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1DAB6046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50343E" w:rsidRPr="00507D13">
        <w:rPr>
          <w:rFonts w:ascii="Times New Roman" w:hAnsi="Times New Roman" w:cs="Times New Roman"/>
          <w:color w:val="000000" w:themeColor="text1"/>
          <w:sz w:val="24"/>
        </w:rPr>
        <w:t xml:space="preserve">Lei </w:t>
      </w:r>
      <w:r w:rsidR="00156FA8">
        <w:rPr>
          <w:rFonts w:ascii="Times New Roman" w:hAnsi="Times New Roman" w:cs="Times New Roman"/>
          <w:color w:val="000000" w:themeColor="text1"/>
          <w:sz w:val="24"/>
        </w:rPr>
        <w:t>Complementar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156FA8">
        <w:rPr>
          <w:rFonts w:ascii="Times New Roman" w:hAnsi="Times New Roman" w:cs="Times New Roman"/>
          <w:color w:val="000000" w:themeColor="text1"/>
          <w:sz w:val="24"/>
        </w:rPr>
        <w:t>1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A02BD0">
        <w:rPr>
          <w:rFonts w:ascii="Times New Roman" w:hAnsi="Times New Roman" w:cs="Times New Roman"/>
          <w:color w:val="000000" w:themeColor="text1"/>
          <w:sz w:val="24"/>
        </w:rPr>
        <w:t xml:space="preserve">dos vereadores </w:t>
      </w:r>
      <w:r w:rsidR="00156FA8">
        <w:rPr>
          <w:rFonts w:ascii="Times New Roman" w:hAnsi="Times New Roman" w:cs="Times New Roman"/>
          <w:color w:val="000000" w:themeColor="text1"/>
          <w:sz w:val="24"/>
        </w:rPr>
        <w:t xml:space="preserve">Fábio Pereira Vieira, José </w:t>
      </w:r>
      <w:proofErr w:type="spellStart"/>
      <w:r w:rsidR="00156FA8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156FA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e Edson Lima Campos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, que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“</w:t>
      </w:r>
      <w:r w:rsidR="00156FA8">
        <w:rPr>
          <w:rFonts w:ascii="Times New Roman" w:hAnsi="Times New Roman" w:cs="Times New Roman"/>
          <w:i/>
          <w:iCs/>
          <w:color w:val="000000" w:themeColor="text1"/>
          <w:sz w:val="24"/>
        </w:rPr>
        <w:t>Altera o Art. 82 da Lei Municipal nº 1.328/2006, na forma que menciona</w:t>
      </w:r>
      <w:r w:rsidR="00A02BD0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0</w:t>
      </w:r>
      <w:r w:rsidR="00156FA8">
        <w:rPr>
          <w:rFonts w:ascii="Times New Roman" w:hAnsi="Times New Roman" w:cs="Times New Roman"/>
          <w:color w:val="000000" w:themeColor="text1"/>
          <w:sz w:val="24"/>
        </w:rPr>
        <w:t>3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156FA8">
        <w:rPr>
          <w:rFonts w:ascii="Times New Roman" w:hAnsi="Times New Roman" w:cs="Times New Roman"/>
          <w:color w:val="000000" w:themeColor="text1"/>
          <w:sz w:val="24"/>
        </w:rPr>
        <w:t>três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  <w:bookmarkStart w:id="7" w:name="_GoBack"/>
      <w:bookmarkEnd w:id="7"/>
    </w:p>
    <w:bookmarkEnd w:id="2"/>
    <w:bookmarkEnd w:id="5"/>
    <w:bookmarkEnd w:id="6"/>
    <w:p w14:paraId="4848F6D2" w14:textId="2D222E1E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1</w:t>
      </w:r>
      <w:r w:rsidR="00156FA8">
        <w:rPr>
          <w:rFonts w:ascii="Times New Roman" w:hAnsi="Times New Roman" w:cs="Times New Roman"/>
          <w:color w:val="000000" w:themeColor="text1"/>
          <w:sz w:val="24"/>
        </w:rPr>
        <w:t>4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156FA8">
        <w:rPr>
          <w:rFonts w:ascii="Times New Roman" w:hAnsi="Times New Roman" w:cs="Times New Roman"/>
          <w:color w:val="000000" w:themeColor="text1"/>
          <w:sz w:val="24"/>
        </w:rPr>
        <w:t>80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387D30" w:rsidRPr="00507D13">
        <w:rPr>
          <w:rFonts w:ascii="Times New Roman" w:hAnsi="Times New Roman" w:cs="Times New Roman"/>
          <w:color w:val="000000" w:themeColor="text1"/>
          <w:sz w:val="24"/>
        </w:rPr>
        <w:t>PL</w:t>
      </w:r>
      <w:r w:rsidR="00156FA8">
        <w:rPr>
          <w:rFonts w:ascii="Times New Roman" w:hAnsi="Times New Roman" w:cs="Times New Roman"/>
          <w:color w:val="000000" w:themeColor="text1"/>
          <w:sz w:val="24"/>
        </w:rPr>
        <w:t>CL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156FA8">
        <w:rPr>
          <w:rFonts w:ascii="Times New Roman" w:hAnsi="Times New Roman" w:cs="Times New Roman"/>
          <w:color w:val="000000" w:themeColor="text1"/>
          <w:sz w:val="24"/>
        </w:rPr>
        <w:t>1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, matéria legislativa, conforme consta no link “</w:t>
      </w:r>
      <w:r w:rsidR="00156FA8" w:rsidRPr="00156FA8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156FA8" w:rsidRPr="00156FA8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156FA8" w:rsidRPr="00156FA8">
        <w:rPr>
          <w:rFonts w:ascii="Times New Roman" w:hAnsi="Times New Roman" w:cs="Times New Roman"/>
          <w:i/>
          <w:color w:val="000000" w:themeColor="text1"/>
          <w:sz w:val="24"/>
        </w:rPr>
        <w:t>/1055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7C5E935D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156FA8">
        <w:rPr>
          <w:rFonts w:ascii="Times New Roman" w:hAnsi="Times New Roman" w:cs="Times New Roman"/>
          <w:color w:val="000000" w:themeColor="text1"/>
          <w:sz w:val="24"/>
        </w:rPr>
        <w:t>6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09D28" w14:textId="77777777" w:rsidR="0080251A" w:rsidRDefault="0080251A" w:rsidP="00F92FCF">
      <w:pPr>
        <w:spacing w:after="0" w:line="240" w:lineRule="auto"/>
      </w:pPr>
      <w:r>
        <w:separator/>
      </w:r>
    </w:p>
  </w:endnote>
  <w:endnote w:type="continuationSeparator" w:id="0">
    <w:p w14:paraId="6D507B59" w14:textId="77777777" w:rsidR="0080251A" w:rsidRDefault="0080251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B6CE9" w14:textId="77777777" w:rsidR="0080251A" w:rsidRDefault="0080251A" w:rsidP="00F92FCF">
      <w:pPr>
        <w:spacing w:after="0" w:line="240" w:lineRule="auto"/>
      </w:pPr>
      <w:r>
        <w:separator/>
      </w:r>
    </w:p>
  </w:footnote>
  <w:footnote w:type="continuationSeparator" w:id="0">
    <w:p w14:paraId="6220A5E2" w14:textId="77777777" w:rsidR="0080251A" w:rsidRDefault="0080251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FF"/>
    <w:rsid w:val="00095EB9"/>
    <w:rsid w:val="000E2878"/>
    <w:rsid w:val="000E40E5"/>
    <w:rsid w:val="00103E1F"/>
    <w:rsid w:val="00126A54"/>
    <w:rsid w:val="001422E9"/>
    <w:rsid w:val="0014508D"/>
    <w:rsid w:val="00156FA8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251A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02BD0"/>
    <w:rsid w:val="00A11894"/>
    <w:rsid w:val="00A175A5"/>
    <w:rsid w:val="00A202C9"/>
    <w:rsid w:val="00A23635"/>
    <w:rsid w:val="00A435B5"/>
    <w:rsid w:val="00A460A9"/>
    <w:rsid w:val="00A64B7C"/>
    <w:rsid w:val="00A65B57"/>
    <w:rsid w:val="00A77476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14</cp:revision>
  <cp:lastPrinted>2023-03-16T15:42:00Z</cp:lastPrinted>
  <dcterms:created xsi:type="dcterms:W3CDTF">2023-03-14T16:55:00Z</dcterms:created>
  <dcterms:modified xsi:type="dcterms:W3CDTF">2023-03-16T15:42:00Z</dcterms:modified>
</cp:coreProperties>
</file>