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84E3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41232BCE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655393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="003D3D8D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100F049D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</w:t>
      </w:r>
      <w:r w:rsidR="00655393">
        <w:rPr>
          <w:rFonts w:ascii="Times New Roman" w:hAnsi="Times New Roman" w:cs="Times New Roman"/>
          <w:color w:val="000000" w:themeColor="text1"/>
          <w:sz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01/2023).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07038097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655393">
        <w:rPr>
          <w:rFonts w:ascii="Times New Roman" w:hAnsi="Times New Roman" w:cs="Times New Roman"/>
          <w:color w:val="000000" w:themeColor="text1"/>
          <w:sz w:val="24"/>
        </w:rPr>
        <w:t>1</w:t>
      </w:r>
      <w:r w:rsidR="003D3D8D">
        <w:rPr>
          <w:rFonts w:ascii="Times New Roman" w:hAnsi="Times New Roman" w:cs="Times New Roman"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Lei </w:t>
      </w:r>
      <w:r w:rsidR="00655393">
        <w:rPr>
          <w:rFonts w:ascii="Times New Roman" w:hAnsi="Times New Roman" w:cs="Times New Roman"/>
          <w:color w:val="000000" w:themeColor="text1"/>
          <w:sz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01/2023, de autoria </w:t>
      </w:r>
      <w:r w:rsidR="003D3D8D">
        <w:rPr>
          <w:rFonts w:ascii="Times New Roman" w:hAnsi="Times New Roman"/>
          <w:color w:val="000000" w:themeColor="text1"/>
          <w:sz w:val="24"/>
          <w:szCs w:val="24"/>
        </w:rPr>
        <w:t xml:space="preserve">dos Vereadores Fábio Pereira Vieira, José </w:t>
      </w:r>
      <w:proofErr w:type="spellStart"/>
      <w:r w:rsidR="003D3D8D">
        <w:rPr>
          <w:rFonts w:ascii="Times New Roman" w:hAnsi="Times New Roman"/>
          <w:color w:val="000000" w:themeColor="text1"/>
          <w:sz w:val="24"/>
          <w:szCs w:val="24"/>
        </w:rPr>
        <w:t>Guilhermando</w:t>
      </w:r>
      <w:proofErr w:type="spellEnd"/>
      <w:r w:rsidR="003D3D8D">
        <w:rPr>
          <w:rFonts w:ascii="Times New Roman" w:hAnsi="Times New Roman"/>
          <w:color w:val="000000" w:themeColor="text1"/>
          <w:sz w:val="24"/>
          <w:szCs w:val="24"/>
        </w:rPr>
        <w:t xml:space="preserve"> Andrade Novaes e Edson Lima Campos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que “</w:t>
      </w:r>
      <w:r w:rsidR="003D3D8D">
        <w:rPr>
          <w:rFonts w:ascii="Times New Roman" w:hAnsi="Times New Roman" w:cs="Times New Roman"/>
          <w:i/>
          <w:color w:val="000000" w:themeColor="text1"/>
          <w:sz w:val="24"/>
        </w:rPr>
        <w:t>Altera o Art. 82 da Lei Municipal nº 1.328/2006, na forma que menciona</w:t>
      </w:r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”,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655393">
        <w:rPr>
          <w:rFonts w:ascii="Times New Roman" w:hAnsi="Times New Roman" w:cs="Times New Roman"/>
          <w:color w:val="000000" w:themeColor="text1"/>
          <w:sz w:val="24"/>
        </w:rPr>
        <w:t>17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655393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segundo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6A0ED2A6" w14:textId="77777777" w:rsidR="00655393" w:rsidRDefault="00655393" w:rsidP="00655393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1EEB2124" w14:textId="499EBEE9" w:rsidR="003E2E31" w:rsidRPr="004D1DE9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DA31BC4" w14:textId="46972B09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bookmarkStart w:id="0" w:name="_Hlk112075676"/>
      <w:bookmarkStart w:id="1" w:name="_Hlk110947857"/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655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18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655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2022.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3C4E38B1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2" w:name="_GoBack"/>
      <w:bookmarkEnd w:id="2"/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27F0707D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627A0" w14:textId="77777777" w:rsidR="00AA6338" w:rsidRDefault="00AA6338" w:rsidP="00F92FCF">
      <w:pPr>
        <w:spacing w:after="0" w:line="240" w:lineRule="auto"/>
      </w:pPr>
      <w:r>
        <w:separator/>
      </w:r>
    </w:p>
  </w:endnote>
  <w:endnote w:type="continuationSeparator" w:id="0">
    <w:p w14:paraId="457BE35D" w14:textId="77777777" w:rsidR="00AA6338" w:rsidRDefault="00AA633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5B4B3" w14:textId="77777777" w:rsidR="00AA6338" w:rsidRDefault="00AA6338" w:rsidP="00F92FCF">
      <w:pPr>
        <w:spacing w:after="0" w:line="240" w:lineRule="auto"/>
      </w:pPr>
      <w:r>
        <w:separator/>
      </w:r>
    </w:p>
  </w:footnote>
  <w:footnote w:type="continuationSeparator" w:id="0">
    <w:p w14:paraId="5E280B9F" w14:textId="77777777" w:rsidR="00AA6338" w:rsidRDefault="00AA633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1D57"/>
    <w:rsid w:val="000025C2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D3D8D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55393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6338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1DB0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4657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2023-03-09T19:42:00Z</cp:lastPrinted>
  <dcterms:created xsi:type="dcterms:W3CDTF">2023-04-18T16:09:00Z</dcterms:created>
  <dcterms:modified xsi:type="dcterms:W3CDTF">2023-04-18T16:34:00Z</dcterms:modified>
</cp:coreProperties>
</file>