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9C03A" w14:textId="77777777" w:rsidR="00C4345C" w:rsidRPr="00C4345C" w:rsidRDefault="00C4345C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628A7BA" w14:textId="2D1B5146" w:rsidR="003E2E31" w:rsidRPr="00C4345C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AUTÓGRAFO Nº </w:t>
      </w:r>
      <w:r w:rsidR="00C4345C"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26</w:t>
      </w:r>
      <w:r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, DE 09 DE MA</w:t>
      </w:r>
      <w:r w:rsidR="00C4345C"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IO</w:t>
      </w:r>
      <w:r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DE 2023.</w:t>
      </w:r>
    </w:p>
    <w:p w14:paraId="60B73B59" w14:textId="6E857B7F" w:rsidR="003E2E31" w:rsidRPr="00C4345C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Processo Legislativo nº 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37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 (Referente ao Projeto de Lei Ordinária nº 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12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/2023).</w:t>
      </w:r>
    </w:p>
    <w:p w14:paraId="706CA8AF" w14:textId="77777777" w:rsidR="003E2E31" w:rsidRPr="00C4345C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13903C3C" w14:textId="19516BD4" w:rsidR="003E2E31" w:rsidRPr="00C4345C" w:rsidRDefault="003E2E31" w:rsidP="00C4345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 Presidente da Câmara Municipal de Lima Duarte, MG, nos termos do </w:t>
      </w:r>
      <w:r w:rsidRPr="00C4345C">
        <w:rPr>
          <w:rFonts w:ascii="Times New Roman" w:hAnsi="Times New Roman" w:cs="Times New Roman"/>
          <w:i/>
          <w:color w:val="000000" w:themeColor="text1"/>
          <w:sz w:val="23"/>
          <w:szCs w:val="23"/>
        </w:rPr>
        <w:t xml:space="preserve">caput 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do art. 108 da LOM e usando das atribuições que lhe são conferidas por lei, FAZ SABER que a Câmara Municipal aprovou na Reunião Ordinária ocorrida no dia 0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ma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io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 presente ano, o Processo Legislativo nº 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37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/2023, referente ao Projeto de Lei Ordinária nº 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12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/2023, que “</w:t>
      </w:r>
      <w:r w:rsidR="00C4345C" w:rsidRPr="00C4345C">
        <w:rPr>
          <w:rFonts w:ascii="Times New Roman" w:eastAsia="Times New Roman" w:hAnsi="Times New Roman" w:cs="Times New Roman"/>
          <w:bCs/>
          <w:i/>
          <w:color w:val="000000" w:themeColor="text1"/>
          <w:sz w:val="23"/>
          <w:szCs w:val="23"/>
          <w:lang w:eastAsia="pt-BR"/>
        </w:rPr>
        <w:t>Denomina logradouro público no Bairro Batatal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”, de iniciativa do Vereador </w:t>
      </w:r>
      <w:r w:rsidR="00C4345C"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Fábio Júnior da Silva</w:t>
      </w:r>
      <w:r w:rsidRPr="00C4345C">
        <w:rPr>
          <w:rFonts w:ascii="Times New Roman" w:hAnsi="Times New Roman" w:cs="Times New Roman"/>
          <w:color w:val="000000" w:themeColor="text1"/>
          <w:sz w:val="23"/>
          <w:szCs w:val="23"/>
        </w:rPr>
        <w:t>, conforme o texto abaixo:</w:t>
      </w:r>
    </w:p>
    <w:p w14:paraId="48C96115" w14:textId="77777777" w:rsidR="003E2E31" w:rsidRPr="00C4345C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3"/>
          <w:szCs w:val="23"/>
        </w:rPr>
      </w:pPr>
    </w:p>
    <w:p w14:paraId="22EDEC78" w14:textId="77777777" w:rsidR="00C4345C" w:rsidRPr="00C4345C" w:rsidRDefault="003E2E31" w:rsidP="00C4345C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434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LEI ORDINÁRIA Nº </w:t>
      </w:r>
      <w:r w:rsidR="00C4345C" w:rsidRPr="00C434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XX</w:t>
      </w:r>
      <w:r w:rsidRPr="00C434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, DE 0</w:t>
      </w:r>
      <w:r w:rsidR="00D7652E" w:rsidRPr="00C434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>9</w:t>
      </w:r>
      <w:r w:rsidRPr="00C4345C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pt-BR"/>
        </w:rPr>
        <w:t xml:space="preserve"> </w:t>
      </w:r>
      <w:r w:rsidR="00C4345C" w:rsidRPr="00C4345C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DE MAIO DE 2023.</w:t>
      </w:r>
    </w:p>
    <w:p w14:paraId="00BF2210" w14:textId="77777777" w:rsidR="003E2E31" w:rsidRPr="00C4345C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3"/>
          <w:szCs w:val="23"/>
          <w:lang w:eastAsia="pt-BR"/>
        </w:rPr>
      </w:pPr>
    </w:p>
    <w:p w14:paraId="3318D35B" w14:textId="77777777" w:rsidR="00C4345C" w:rsidRPr="00C4345C" w:rsidRDefault="00C4345C" w:rsidP="00C4345C">
      <w:pPr>
        <w:pStyle w:val="Recuodecorpodetexto"/>
        <w:ind w:left="3420"/>
        <w:jc w:val="right"/>
        <w:rPr>
          <w:rFonts w:ascii="Times New Roman" w:hAnsi="Times New Roman"/>
          <w:i/>
          <w:sz w:val="23"/>
          <w:szCs w:val="23"/>
        </w:rPr>
      </w:pPr>
      <w:r w:rsidRPr="00C4345C">
        <w:rPr>
          <w:rFonts w:ascii="Times New Roman" w:hAnsi="Times New Roman"/>
          <w:i/>
          <w:sz w:val="23"/>
          <w:szCs w:val="23"/>
        </w:rPr>
        <w:t>Denomina logradouro público no Bairro Batatal.</w:t>
      </w:r>
    </w:p>
    <w:p w14:paraId="5A711955" w14:textId="77777777" w:rsidR="00C4345C" w:rsidRPr="00C4345C" w:rsidRDefault="00C4345C" w:rsidP="00C4345C">
      <w:pPr>
        <w:pStyle w:val="Recuodecorpodetexto"/>
        <w:ind w:left="3420"/>
        <w:jc w:val="right"/>
        <w:rPr>
          <w:rFonts w:ascii="Times New Roman" w:hAnsi="Times New Roman"/>
          <w:b/>
          <w:bCs/>
          <w:i/>
          <w:sz w:val="23"/>
          <w:szCs w:val="23"/>
        </w:rPr>
      </w:pPr>
    </w:p>
    <w:p w14:paraId="69FC37E0" w14:textId="77777777" w:rsidR="00C4345C" w:rsidRPr="00C4345C" w:rsidRDefault="00C4345C" w:rsidP="00C4345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>A Câmara Municipal de Lima Duarte aprova e a Prefeita sanciona a seguinte lei:</w:t>
      </w:r>
    </w:p>
    <w:p w14:paraId="0BF87281" w14:textId="77777777" w:rsidR="00C4345C" w:rsidRPr="00C4345C" w:rsidRDefault="00C4345C" w:rsidP="00C4345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C4345C">
        <w:rPr>
          <w:rFonts w:ascii="Times New Roman" w:eastAsia="Times New Roman" w:hAnsi="Times New Roman"/>
          <w:b/>
          <w:sz w:val="23"/>
          <w:szCs w:val="23"/>
          <w:lang w:eastAsia="pt-BR"/>
        </w:rPr>
        <w:t>Art. 1º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 xml:space="preserve"> Fica denominada “Rua </w:t>
      </w:r>
      <w:r w:rsidRPr="00C4345C">
        <w:rPr>
          <w:rFonts w:ascii="Times New Roman" w:hAnsi="Times New Roman"/>
          <w:color w:val="000000"/>
          <w:sz w:val="23"/>
          <w:szCs w:val="23"/>
        </w:rPr>
        <w:t>Francisco José dos Reis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>” a rua inicialmente alocada como Rua D, localizada na COHAB do Bairro Batatal, nesta Cidade.</w:t>
      </w:r>
    </w:p>
    <w:p w14:paraId="554D8871" w14:textId="77777777" w:rsidR="00C4345C" w:rsidRPr="00C4345C" w:rsidRDefault="00C4345C" w:rsidP="00C4345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C4345C">
        <w:rPr>
          <w:rFonts w:ascii="Times New Roman" w:eastAsia="Times New Roman" w:hAnsi="Times New Roman"/>
          <w:b/>
          <w:sz w:val="23"/>
          <w:szCs w:val="23"/>
          <w:lang w:eastAsia="pt-BR"/>
        </w:rPr>
        <w:t>Parágrafo único.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 xml:space="preserve"> A rua descrita no </w:t>
      </w:r>
      <w:r w:rsidRPr="00C4345C">
        <w:rPr>
          <w:rFonts w:ascii="Times New Roman" w:eastAsia="Times New Roman" w:hAnsi="Times New Roman"/>
          <w:i/>
          <w:sz w:val="23"/>
          <w:szCs w:val="23"/>
          <w:lang w:eastAsia="pt-BR"/>
        </w:rPr>
        <w:t xml:space="preserve">caput 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>tem início na Rua B, possui 8,94 m (</w:t>
      </w:r>
      <w:r w:rsidRPr="00C4345C">
        <w:rPr>
          <w:rFonts w:ascii="Times New Roman" w:hAnsi="Times New Roman"/>
          <w:sz w:val="23"/>
          <w:szCs w:val="23"/>
        </w:rPr>
        <w:t>oito metros e noventa e quatro centímetros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 xml:space="preserve">) de largura inicial nas coordenadas 627236,78 m E, 7585809,04 m S, segue em uma extensão de </w:t>
      </w:r>
      <w:r w:rsidRPr="00C4345C">
        <w:rPr>
          <w:rFonts w:ascii="Times New Roman" w:hAnsi="Times New Roman"/>
          <w:sz w:val="23"/>
          <w:szCs w:val="23"/>
        </w:rPr>
        <w:t xml:space="preserve">43,00 m (quarenta e três metros) 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>até encontrar a Rua A</w:t>
      </w:r>
      <w:r w:rsidRPr="00C4345C">
        <w:rPr>
          <w:rFonts w:ascii="Times New Roman" w:hAnsi="Times New Roman"/>
          <w:sz w:val="23"/>
          <w:szCs w:val="23"/>
        </w:rPr>
        <w:t xml:space="preserve">, possui 8,94 m (oito metros e noventa e quatro centímetros) de largura final nas 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>coordenadas 627234,00 m E, 7585853,48 m S.</w:t>
      </w:r>
    </w:p>
    <w:p w14:paraId="1A783F21" w14:textId="77777777" w:rsidR="00C4345C" w:rsidRPr="00C4345C" w:rsidRDefault="00C4345C" w:rsidP="00C4345C">
      <w:pPr>
        <w:spacing w:before="120" w:after="100" w:afterAutospacing="1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C4345C">
        <w:rPr>
          <w:rFonts w:ascii="Times New Roman" w:eastAsia="Times New Roman" w:hAnsi="Times New Roman"/>
          <w:b/>
          <w:sz w:val="23"/>
          <w:szCs w:val="23"/>
          <w:lang w:eastAsia="pt-BR"/>
        </w:rPr>
        <w:t>Art. 2º</w:t>
      </w:r>
      <w:r w:rsidRPr="00C4345C">
        <w:rPr>
          <w:rFonts w:ascii="Times New Roman" w:eastAsia="Times New Roman" w:hAnsi="Times New Roman"/>
          <w:sz w:val="23"/>
          <w:szCs w:val="23"/>
          <w:lang w:eastAsia="pt-BR"/>
        </w:rPr>
        <w:t xml:space="preserve"> Esta Lei entra em vigor na data de sua publicação.</w:t>
      </w:r>
    </w:p>
    <w:p w14:paraId="2561456B" w14:textId="4884E393" w:rsidR="003E2E31" w:rsidRPr="00C4345C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C4345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Câmara Municipal de Lima Duarte, 09 de ma</w:t>
      </w:r>
      <w:r w:rsidR="00C4345C" w:rsidRPr="00C4345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io</w:t>
      </w:r>
      <w:r w:rsidRPr="00C4345C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152E99F7" w14:textId="77777777" w:rsidR="00C4345C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1BCD8A12" w14:textId="6B5476D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37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64371FE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Aprovado em 0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 na 1ª Reunião Ordinária do mês de ma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i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o de 2023.</w:t>
      </w:r>
    </w:p>
    <w:p w14:paraId="4503B0FC" w14:textId="3BA131BC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Registrado e publicado nos quadros de aviso e site da Câmara Municipal em 09/0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4060A3E9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F114C5">
        <w:rPr>
          <w:rFonts w:ascii="Times New Roman" w:hAnsi="Times New Roman" w:cs="Times New Roman"/>
          <w:color w:val="000000" w:themeColor="text1"/>
          <w:szCs w:val="24"/>
        </w:rPr>
        <w:t>Fábio Júnior da Silva.</w:t>
      </w:r>
      <w:bookmarkStart w:id="0" w:name="_GoBack"/>
      <w:bookmarkEnd w:id="0"/>
    </w:p>
    <w:p w14:paraId="68701080" w14:textId="2E35FA95" w:rsidR="00C4345C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7DAF82C" w14:textId="77777777" w:rsidR="00C4345C" w:rsidRDefault="00C4345C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77E8C03" w14:textId="6A2D096E" w:rsidR="00C4345C" w:rsidRPr="004D1DE9" w:rsidRDefault="00C4345C" w:rsidP="00C4345C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Emília Mansur de Souza Figueiredo – </w:t>
      </w:r>
      <w:r w:rsidRPr="00C4345C">
        <w:rPr>
          <w:rFonts w:ascii="Times New Roman" w:hAnsi="Times New Roman" w:cs="Times New Roman"/>
          <w:i/>
          <w:iCs/>
          <w:sz w:val="24"/>
          <w:szCs w:val="24"/>
        </w:rPr>
        <w:t>Chefe de Secretaria</w:t>
      </w:r>
    </w:p>
    <w:p w14:paraId="5CE2626F" w14:textId="77777777" w:rsidR="003E2E31" w:rsidRPr="00726A8E" w:rsidRDefault="003E2E31" w:rsidP="003E2E31">
      <w:pPr>
        <w:rPr>
          <w:rFonts w:ascii="Times New Roman" w:hAnsi="Times New Roman" w:cs="Times New Roman"/>
          <w:sz w:val="2"/>
          <w:szCs w:val="2"/>
        </w:rPr>
      </w:pPr>
    </w:p>
    <w:p w14:paraId="02296130" w14:textId="0C657F55" w:rsidR="002716C8" w:rsidRDefault="00C4345C" w:rsidP="00C4345C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716C8" w:rsidSect="00B90B06">
      <w:headerReference w:type="default" r:id="rId6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E87A6" w14:textId="77777777" w:rsidR="00E07089" w:rsidRDefault="00E07089" w:rsidP="00F92FCF">
      <w:pPr>
        <w:spacing w:after="0" w:line="240" w:lineRule="auto"/>
      </w:pPr>
      <w:r>
        <w:separator/>
      </w:r>
    </w:p>
  </w:endnote>
  <w:endnote w:type="continuationSeparator" w:id="0">
    <w:p w14:paraId="2097E6E2" w14:textId="77777777" w:rsidR="00E07089" w:rsidRDefault="00E0708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37D9" w14:textId="77777777" w:rsidR="00E07089" w:rsidRDefault="00E07089" w:rsidP="00F92FCF">
      <w:pPr>
        <w:spacing w:after="0" w:line="240" w:lineRule="auto"/>
      </w:pPr>
      <w:r>
        <w:separator/>
      </w:r>
    </w:p>
  </w:footnote>
  <w:footnote w:type="continuationSeparator" w:id="0">
    <w:p w14:paraId="4EED4E86" w14:textId="77777777" w:rsidR="00E07089" w:rsidRDefault="00E0708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6B90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10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0B06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345C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6C7C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07089"/>
    <w:rsid w:val="00E27987"/>
    <w:rsid w:val="00E369CE"/>
    <w:rsid w:val="00E36FF9"/>
    <w:rsid w:val="00E84ACA"/>
    <w:rsid w:val="00ED6E12"/>
    <w:rsid w:val="00EE2E84"/>
    <w:rsid w:val="00F114C5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2023-03-09T19:42:00Z</cp:lastPrinted>
  <dcterms:created xsi:type="dcterms:W3CDTF">2023-05-09T15:27:00Z</dcterms:created>
  <dcterms:modified xsi:type="dcterms:W3CDTF">2023-05-09T15:36:00Z</dcterms:modified>
</cp:coreProperties>
</file>