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09CA8" w14:textId="3CC689CF" w:rsidR="000D16C1" w:rsidRDefault="000D16C1" w:rsidP="000D16C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pt-BR"/>
        </w:rPr>
        <w:drawing>
          <wp:inline distT="0" distB="0" distL="0" distR="0" wp14:anchorId="27A1AD8E" wp14:editId="008BF4E2">
            <wp:extent cx="3076575" cy="1095375"/>
            <wp:effectExtent l="0" t="0" r="9525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AAA18" w14:textId="77777777" w:rsidR="000D16C1" w:rsidRDefault="000D16C1" w:rsidP="000D16C1">
      <w:pPr>
        <w:jc w:val="center"/>
        <w:rPr>
          <w:rFonts w:ascii="Times New Roman" w:hAnsi="Times New Roman" w:cs="Times New Roman"/>
          <w:b/>
          <w:sz w:val="24"/>
        </w:rPr>
      </w:pPr>
    </w:p>
    <w:p w14:paraId="382C9000" w14:textId="07AB0139" w:rsidR="000D16C1" w:rsidRPr="00443A89" w:rsidRDefault="000D16C1" w:rsidP="000D16C1">
      <w:pPr>
        <w:jc w:val="center"/>
        <w:rPr>
          <w:rFonts w:ascii="Times New Roman" w:hAnsi="Times New Roman" w:cs="Times New Roman"/>
          <w:b/>
          <w:sz w:val="24"/>
        </w:rPr>
      </w:pPr>
      <w:r w:rsidRPr="00443A89">
        <w:rPr>
          <w:rFonts w:ascii="Times New Roman" w:hAnsi="Times New Roman" w:cs="Times New Roman"/>
          <w:b/>
          <w:sz w:val="24"/>
        </w:rPr>
        <w:t>COMISSÃO DE LEGISLAÇÃO, JUSTIÇA E REDAÇÃO FINAL</w:t>
      </w:r>
    </w:p>
    <w:p w14:paraId="209D3288" w14:textId="77777777" w:rsidR="000D16C1" w:rsidRPr="00443A89" w:rsidRDefault="000D16C1" w:rsidP="000D16C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A85FC6" w14:textId="67D266D7" w:rsidR="000D16C1" w:rsidRPr="00D64B92" w:rsidRDefault="000D16C1" w:rsidP="000D16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443A89">
        <w:rPr>
          <w:rFonts w:ascii="Times New Roman" w:hAnsi="Times New Roman" w:cs="Times New Roman"/>
          <w:b/>
          <w:sz w:val="24"/>
        </w:rPr>
        <w:t>PARECER DE REDAÇÃO FINAL DO PROCESSO LEGISL</w:t>
      </w:r>
      <w:r w:rsidRPr="00D64B92">
        <w:rPr>
          <w:rFonts w:ascii="Times New Roman" w:hAnsi="Times New Roman" w:cs="Times New Roman"/>
          <w:b/>
          <w:sz w:val="24"/>
        </w:rPr>
        <w:t xml:space="preserve">ATIVO Nº </w:t>
      </w:r>
      <w:r>
        <w:rPr>
          <w:rFonts w:ascii="Times New Roman" w:hAnsi="Times New Roman" w:cs="Times New Roman"/>
          <w:b/>
          <w:sz w:val="24"/>
        </w:rPr>
        <w:t>3</w:t>
      </w:r>
      <w:r w:rsidR="009B2587">
        <w:rPr>
          <w:rFonts w:ascii="Times New Roman" w:hAnsi="Times New Roman" w:cs="Times New Roman"/>
          <w:b/>
          <w:sz w:val="24"/>
        </w:rPr>
        <w:t>9</w:t>
      </w:r>
      <w:r w:rsidRPr="00D64B92">
        <w:rPr>
          <w:rFonts w:ascii="Times New Roman" w:hAnsi="Times New Roman" w:cs="Times New Roman"/>
          <w:b/>
          <w:sz w:val="24"/>
        </w:rPr>
        <w:t>/202</w:t>
      </w:r>
      <w:r>
        <w:rPr>
          <w:rFonts w:ascii="Times New Roman" w:hAnsi="Times New Roman" w:cs="Times New Roman"/>
          <w:b/>
          <w:sz w:val="24"/>
        </w:rPr>
        <w:t>3</w:t>
      </w:r>
    </w:p>
    <w:p w14:paraId="5B6F1CFF" w14:textId="2084C258" w:rsidR="000D16C1" w:rsidRPr="00D64B92" w:rsidRDefault="000D16C1" w:rsidP="000D16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64B92">
        <w:rPr>
          <w:rFonts w:ascii="Times New Roman" w:hAnsi="Times New Roman" w:cs="Times New Roman"/>
          <w:sz w:val="24"/>
        </w:rPr>
        <w:t xml:space="preserve">(Referente ao Projeto de Lei Ordinária nº </w:t>
      </w:r>
      <w:r>
        <w:rPr>
          <w:rFonts w:ascii="Times New Roman" w:hAnsi="Times New Roman" w:cs="Times New Roman"/>
          <w:sz w:val="24"/>
        </w:rPr>
        <w:t>1</w:t>
      </w:r>
      <w:r w:rsidR="009B2587">
        <w:rPr>
          <w:rFonts w:ascii="Times New Roman" w:hAnsi="Times New Roman" w:cs="Times New Roman"/>
          <w:sz w:val="24"/>
        </w:rPr>
        <w:t>4</w:t>
      </w:r>
      <w:r w:rsidRPr="00D64B92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3</w:t>
      </w:r>
      <w:r w:rsidRPr="00D64B92">
        <w:rPr>
          <w:rFonts w:ascii="Times New Roman" w:hAnsi="Times New Roman" w:cs="Times New Roman"/>
          <w:sz w:val="24"/>
        </w:rPr>
        <w:t>).</w:t>
      </w:r>
    </w:p>
    <w:p w14:paraId="50B85C52" w14:textId="77777777" w:rsidR="000D16C1" w:rsidRPr="00443A89" w:rsidRDefault="000D16C1" w:rsidP="000D16C1">
      <w:pPr>
        <w:contextualSpacing/>
        <w:jc w:val="center"/>
        <w:rPr>
          <w:rFonts w:ascii="Times New Roman" w:hAnsi="Times New Roman" w:cs="Times New Roman"/>
          <w:sz w:val="24"/>
        </w:rPr>
      </w:pPr>
    </w:p>
    <w:p w14:paraId="4BBA8F07" w14:textId="77777777" w:rsidR="000D16C1" w:rsidRPr="00443A89" w:rsidRDefault="000D16C1" w:rsidP="000D16C1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4F0DE632" w14:textId="64B4245C" w:rsidR="000D16C1" w:rsidRDefault="000D16C1" w:rsidP="000D16C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 xml:space="preserve">O </w:t>
      </w:r>
      <w:r w:rsidRPr="00D64B92">
        <w:rPr>
          <w:rFonts w:ascii="Times New Roman" w:hAnsi="Times New Roman" w:cs="Times New Roman"/>
          <w:sz w:val="24"/>
        </w:rPr>
        <w:t xml:space="preserve">Processo Legislativo nº </w:t>
      </w:r>
      <w:r>
        <w:rPr>
          <w:rFonts w:ascii="Times New Roman" w:hAnsi="Times New Roman" w:cs="Times New Roman"/>
          <w:sz w:val="24"/>
        </w:rPr>
        <w:t>3</w:t>
      </w:r>
      <w:r w:rsidR="009B2587">
        <w:rPr>
          <w:rFonts w:ascii="Times New Roman" w:hAnsi="Times New Roman" w:cs="Times New Roman"/>
          <w:sz w:val="24"/>
        </w:rPr>
        <w:t>9</w:t>
      </w:r>
      <w:r w:rsidRPr="00D64B92">
        <w:rPr>
          <w:rFonts w:ascii="Times New Roman" w:hAnsi="Times New Roman" w:cs="Times New Roman"/>
          <w:sz w:val="24"/>
        </w:rPr>
        <w:t>/202</w:t>
      </w:r>
      <w:r w:rsidR="00091321">
        <w:rPr>
          <w:rFonts w:ascii="Times New Roman" w:hAnsi="Times New Roman" w:cs="Times New Roman"/>
          <w:sz w:val="24"/>
        </w:rPr>
        <w:t>3</w:t>
      </w:r>
      <w:r w:rsidRPr="00D64B92">
        <w:rPr>
          <w:rFonts w:ascii="Times New Roman" w:hAnsi="Times New Roman" w:cs="Times New Roman"/>
          <w:sz w:val="24"/>
        </w:rPr>
        <w:t>, referente ao Projeto de Lei Ordinária nº 1</w:t>
      </w:r>
      <w:r w:rsidR="009B2587">
        <w:rPr>
          <w:rFonts w:ascii="Times New Roman" w:hAnsi="Times New Roman" w:cs="Times New Roman"/>
          <w:sz w:val="24"/>
        </w:rPr>
        <w:t>4</w:t>
      </w:r>
      <w:r w:rsidRPr="00D64B92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3</w:t>
      </w:r>
      <w:r w:rsidRPr="00D64B92">
        <w:rPr>
          <w:rFonts w:ascii="Times New Roman" w:hAnsi="Times New Roman" w:cs="Times New Roman"/>
          <w:sz w:val="24"/>
        </w:rPr>
        <w:t xml:space="preserve">, de autoria do </w:t>
      </w:r>
      <w:r w:rsidRPr="00D64B92">
        <w:rPr>
          <w:rFonts w:ascii="Times New Roman" w:hAnsi="Times New Roman"/>
          <w:sz w:val="24"/>
          <w:szCs w:val="24"/>
        </w:rPr>
        <w:t>Vereador Fábio Júnior da Silva</w:t>
      </w:r>
      <w:r w:rsidRPr="00D64B92">
        <w:rPr>
          <w:rFonts w:ascii="Times New Roman" w:hAnsi="Times New Roman" w:cs="Times New Roman"/>
          <w:sz w:val="24"/>
        </w:rPr>
        <w:t xml:space="preserve">, que </w:t>
      </w:r>
      <w:r w:rsidRPr="00D64B92">
        <w:rPr>
          <w:rFonts w:ascii="Times New Roman" w:hAnsi="Times New Roman" w:cs="Times New Roman"/>
          <w:i/>
          <w:iCs/>
          <w:sz w:val="24"/>
        </w:rPr>
        <w:t>“</w:t>
      </w:r>
      <w:r>
        <w:rPr>
          <w:rFonts w:ascii="Times New Roman" w:hAnsi="Times New Roman"/>
          <w:i/>
          <w:sz w:val="24"/>
          <w:szCs w:val="24"/>
        </w:rPr>
        <w:t xml:space="preserve">Denomina </w:t>
      </w:r>
      <w:r w:rsidRPr="00D64B92">
        <w:rPr>
          <w:rFonts w:ascii="Times New Roman" w:hAnsi="Times New Roman"/>
          <w:i/>
          <w:sz w:val="24"/>
          <w:szCs w:val="24"/>
        </w:rPr>
        <w:t xml:space="preserve">logradouro público no </w:t>
      </w:r>
      <w:r>
        <w:rPr>
          <w:rFonts w:ascii="Times New Roman" w:hAnsi="Times New Roman"/>
          <w:i/>
          <w:sz w:val="24"/>
          <w:szCs w:val="24"/>
        </w:rPr>
        <w:t>Bairro Batatal</w:t>
      </w:r>
      <w:r w:rsidRPr="00D64B92">
        <w:rPr>
          <w:rFonts w:ascii="Times New Roman" w:hAnsi="Times New Roman" w:cs="Times New Roman"/>
          <w:i/>
          <w:iCs/>
          <w:sz w:val="23"/>
          <w:szCs w:val="23"/>
        </w:rPr>
        <w:t xml:space="preserve">.”, </w:t>
      </w:r>
      <w:r w:rsidRPr="00D64B92">
        <w:rPr>
          <w:rFonts w:ascii="Times New Roman" w:hAnsi="Times New Roman" w:cs="Times New Roman"/>
          <w:sz w:val="24"/>
        </w:rPr>
        <w:t>foi aprovado na Reunião Plenária</w:t>
      </w:r>
      <w:bookmarkStart w:id="0" w:name="_GoBack"/>
      <w:bookmarkEnd w:id="0"/>
      <w:r w:rsidRPr="00D64B92">
        <w:rPr>
          <w:rFonts w:ascii="Times New Roman" w:hAnsi="Times New Roman" w:cs="Times New Roman"/>
          <w:sz w:val="24"/>
        </w:rPr>
        <w:t xml:space="preserve"> do dia 0</w:t>
      </w:r>
      <w:r>
        <w:rPr>
          <w:rFonts w:ascii="Times New Roman" w:hAnsi="Times New Roman" w:cs="Times New Roman"/>
          <w:sz w:val="24"/>
        </w:rPr>
        <w:t>8</w:t>
      </w:r>
      <w:r w:rsidRPr="00D64B92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maio</w:t>
      </w:r>
      <w:r w:rsidRPr="00D64B92">
        <w:rPr>
          <w:rFonts w:ascii="Times New Roman" w:hAnsi="Times New Roman" w:cs="Times New Roman"/>
          <w:sz w:val="24"/>
        </w:rPr>
        <w:t xml:space="preserve"> do presente ano, em turno único de votação. </w:t>
      </w:r>
    </w:p>
    <w:p w14:paraId="6344E028" w14:textId="77777777" w:rsidR="000D16C1" w:rsidRPr="00443A89" w:rsidRDefault="000D16C1" w:rsidP="000D16C1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>Vem agora o projeto a esta Comissão, a fim de que, segundo a técnica legislativa, seja dada à matéria a forma adequada, nos termos da alínea “d” do inc. I do art. 71 do Novo Regimento Interno.</w:t>
      </w:r>
    </w:p>
    <w:p w14:paraId="6458501F" w14:textId="77777777" w:rsidR="000D16C1" w:rsidRDefault="000D16C1" w:rsidP="000D16C1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 xml:space="preserve">Assim sendo, </w:t>
      </w:r>
      <w:r>
        <w:rPr>
          <w:rFonts w:ascii="Times New Roman" w:hAnsi="Times New Roman" w:cs="Times New Roman"/>
          <w:sz w:val="24"/>
        </w:rPr>
        <w:t xml:space="preserve">não havendo nenhuma modificação a ser apresentada ao projeto inicialmente proposto, uma vez que tecnicamente irretocável e não tendo sido objeto de emenda, </w:t>
      </w:r>
      <w:r w:rsidRPr="00742BE9">
        <w:rPr>
          <w:rFonts w:ascii="Times New Roman" w:hAnsi="Times New Roman" w:cs="Times New Roman"/>
          <w:sz w:val="24"/>
          <w:szCs w:val="24"/>
        </w:rPr>
        <w:t>propo</w:t>
      </w:r>
      <w:r>
        <w:rPr>
          <w:rFonts w:ascii="Times New Roman" w:hAnsi="Times New Roman" w:cs="Times New Roman"/>
          <w:sz w:val="24"/>
          <w:szCs w:val="24"/>
        </w:rPr>
        <w:t>mos</w:t>
      </w:r>
      <w:r w:rsidRPr="00742BE9">
        <w:rPr>
          <w:rFonts w:ascii="Times New Roman" w:hAnsi="Times New Roman" w:cs="Times New Roman"/>
          <w:sz w:val="24"/>
          <w:szCs w:val="24"/>
        </w:rPr>
        <w:t xml:space="preserve"> seja considerada como final a redação do texto </w:t>
      </w:r>
      <w:r>
        <w:rPr>
          <w:rFonts w:ascii="Times New Roman" w:hAnsi="Times New Roman" w:cs="Times New Roman"/>
          <w:sz w:val="24"/>
          <w:szCs w:val="24"/>
        </w:rPr>
        <w:t>apresentado no</w:t>
      </w:r>
      <w:r w:rsidRPr="00742BE9">
        <w:rPr>
          <w:rFonts w:ascii="Times New Roman" w:hAnsi="Times New Roman" w:cs="Times New Roman"/>
          <w:sz w:val="24"/>
          <w:szCs w:val="24"/>
        </w:rPr>
        <w:t xml:space="preserve"> projeto </w:t>
      </w:r>
      <w:r>
        <w:rPr>
          <w:rFonts w:ascii="Times New Roman" w:hAnsi="Times New Roman" w:cs="Times New Roman"/>
          <w:sz w:val="24"/>
          <w:szCs w:val="24"/>
        </w:rPr>
        <w:t xml:space="preserve">inicial, uma vez que está </w:t>
      </w:r>
      <w:r w:rsidRPr="00742BE9">
        <w:rPr>
          <w:rFonts w:ascii="Times New Roman" w:hAnsi="Times New Roman" w:cs="Times New Roman"/>
          <w:sz w:val="24"/>
          <w:szCs w:val="24"/>
        </w:rPr>
        <w:t>em condições de ser adotado como definitivo</w:t>
      </w:r>
      <w:r>
        <w:rPr>
          <w:rFonts w:ascii="Times New Roman" w:hAnsi="Times New Roman" w:cs="Times New Roman"/>
          <w:sz w:val="24"/>
          <w:szCs w:val="24"/>
        </w:rPr>
        <w:t xml:space="preserve"> na forma estabelecida no § 2º do art. 261 do RICM.</w:t>
      </w:r>
    </w:p>
    <w:p w14:paraId="2B069D30" w14:textId="77777777" w:rsidR="000D16C1" w:rsidRDefault="000D16C1" w:rsidP="000D16C1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10947857"/>
    </w:p>
    <w:p w14:paraId="37C911CE" w14:textId="69614C4B" w:rsidR="000D16C1" w:rsidRPr="00D64B92" w:rsidRDefault="000D16C1" w:rsidP="000D16C1">
      <w:pPr>
        <w:spacing w:line="36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64B92">
        <w:rPr>
          <w:rFonts w:ascii="Times New Roman" w:hAnsi="Times New Roman" w:cs="Times New Roman"/>
          <w:sz w:val="24"/>
          <w:szCs w:val="24"/>
        </w:rPr>
        <w:t>C</w:t>
      </w:r>
      <w:r w:rsidRPr="00D64B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âmara Municipal de Lima Duarte, 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Pr="00D64B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</w:t>
      </w:r>
      <w:r w:rsidRPr="00D64B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2023.</w:t>
      </w:r>
    </w:p>
    <w:p w14:paraId="37BCDDBC" w14:textId="77777777" w:rsidR="000D16C1" w:rsidRPr="009A231A" w:rsidRDefault="000D16C1" w:rsidP="000D16C1">
      <w:pPr>
        <w:spacing w:afterLines="100" w:after="240" w:line="240" w:lineRule="auto"/>
        <w:ind w:firstLine="567"/>
        <w:jc w:val="both"/>
        <w:rPr>
          <w:rFonts w:ascii="Book Antiqua" w:eastAsia="Times New Roman" w:hAnsi="Book Antiqua" w:cs="Times New Roman"/>
          <w:b/>
          <w:i/>
          <w:iCs/>
          <w:color w:val="FF0000"/>
          <w:sz w:val="16"/>
          <w:szCs w:val="16"/>
          <w:lang w:eastAsia="pt-BR"/>
        </w:rPr>
      </w:pPr>
    </w:p>
    <w:p w14:paraId="63933D3A" w14:textId="77777777" w:rsidR="000D16C1" w:rsidRPr="00D64B92" w:rsidRDefault="000D16C1" w:rsidP="000D16C1">
      <w:pPr>
        <w:spacing w:afterLines="100" w:after="240" w:line="240" w:lineRule="auto"/>
        <w:ind w:firstLine="567"/>
        <w:jc w:val="both"/>
        <w:rPr>
          <w:rFonts w:ascii="Book Antiqua" w:eastAsia="Times New Roman" w:hAnsi="Book Antiqua" w:cs="Times New Roman"/>
          <w:b/>
          <w:i/>
          <w:iCs/>
          <w:color w:val="FF0000"/>
          <w:sz w:val="24"/>
          <w:szCs w:val="24"/>
          <w:lang w:eastAsia="pt-BR"/>
        </w:rPr>
      </w:pPr>
    </w:p>
    <w:bookmarkEnd w:id="1"/>
    <w:p w14:paraId="22A0C24C" w14:textId="77777777" w:rsidR="000D16C1" w:rsidRPr="00D64B92" w:rsidRDefault="000D16C1" w:rsidP="000D16C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64B92">
        <w:rPr>
          <w:rFonts w:ascii="Times New Roman" w:hAnsi="Times New Roman" w:cs="Times New Roman"/>
          <w:bCs/>
          <w:sz w:val="24"/>
          <w:szCs w:val="24"/>
        </w:rPr>
        <w:t>Thiago Júnior da Silva</w:t>
      </w:r>
    </w:p>
    <w:p w14:paraId="0C4AAA7D" w14:textId="77777777" w:rsidR="000D16C1" w:rsidRPr="00D64B92" w:rsidRDefault="000D16C1" w:rsidP="000D16C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64B92">
        <w:rPr>
          <w:rFonts w:ascii="Times New Roman" w:hAnsi="Times New Roman" w:cs="Times New Roman"/>
          <w:i/>
          <w:sz w:val="24"/>
          <w:szCs w:val="24"/>
        </w:rPr>
        <w:t>Presidente</w:t>
      </w:r>
    </w:p>
    <w:p w14:paraId="277B3ED3" w14:textId="77777777" w:rsidR="000D16C1" w:rsidRPr="00D64B92" w:rsidRDefault="000D16C1" w:rsidP="000D16C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E25EE15" w14:textId="77777777" w:rsidR="000D16C1" w:rsidRPr="00D64B92" w:rsidRDefault="000D16C1" w:rsidP="000D16C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02B75C4" w14:textId="77777777" w:rsidR="000D16C1" w:rsidRPr="00D64B92" w:rsidRDefault="000D16C1" w:rsidP="000D16C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E51CDC0" w14:textId="77777777" w:rsidR="000D16C1" w:rsidRPr="00D64B92" w:rsidRDefault="000D16C1" w:rsidP="000D16C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64B92">
        <w:rPr>
          <w:rFonts w:ascii="Times New Roman" w:hAnsi="Times New Roman" w:cs="Times New Roman"/>
          <w:sz w:val="24"/>
          <w:szCs w:val="24"/>
        </w:rPr>
        <w:t>Josimar</w:t>
      </w:r>
      <w:proofErr w:type="spellEnd"/>
      <w:r w:rsidRPr="00D64B92">
        <w:rPr>
          <w:rFonts w:ascii="Times New Roman" w:hAnsi="Times New Roman" w:cs="Times New Roman"/>
          <w:sz w:val="24"/>
          <w:szCs w:val="24"/>
        </w:rPr>
        <w:t xml:space="preserve"> Oliveira Campos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Fabiana da Silva Souza</w:t>
      </w:r>
      <w:r w:rsidRPr="00D64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F07A9" w14:textId="77777777" w:rsidR="000D16C1" w:rsidRPr="00D64B92" w:rsidRDefault="000D16C1" w:rsidP="000D16C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D64B92">
        <w:rPr>
          <w:rFonts w:ascii="Times New Roman" w:hAnsi="Times New Roman" w:cs="Times New Roman"/>
          <w:i/>
          <w:sz w:val="24"/>
          <w:szCs w:val="24"/>
        </w:rPr>
        <w:t xml:space="preserve">Relator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D64B9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Membro</w:t>
      </w:r>
    </w:p>
    <w:p w14:paraId="59E587C1" w14:textId="77777777" w:rsidR="000D16C1" w:rsidRPr="00D64B92" w:rsidRDefault="000D16C1" w:rsidP="000D16C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5595DB24" w14:textId="77777777" w:rsidR="000D16C1" w:rsidRPr="00D64B92" w:rsidRDefault="000D16C1" w:rsidP="000D16C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106C97FD" w14:textId="77777777" w:rsidR="00076040" w:rsidRDefault="00076040"/>
    <w:sectPr w:rsidR="00076040" w:rsidSect="000D16C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24"/>
    <w:rsid w:val="00076040"/>
    <w:rsid w:val="00091321"/>
    <w:rsid w:val="000D16C1"/>
    <w:rsid w:val="000F3B24"/>
    <w:rsid w:val="009B2587"/>
    <w:rsid w:val="00A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1D8F"/>
  <w15:chartTrackingRefBased/>
  <w15:docId w15:val="{CC3A1EDE-FFB2-48C3-B215-59A5ADFF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6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8</cp:revision>
  <cp:lastPrinted>2023-05-09T15:25:00Z</cp:lastPrinted>
  <dcterms:created xsi:type="dcterms:W3CDTF">2023-05-09T15:22:00Z</dcterms:created>
  <dcterms:modified xsi:type="dcterms:W3CDTF">2023-05-09T17:03:00Z</dcterms:modified>
</cp:coreProperties>
</file>