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212A2" w14:textId="60BCC4ED" w:rsidR="005728FF" w:rsidRDefault="005728FF" w:rsidP="005728F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eastAsia="Arial"/>
          <w:noProof/>
          <w:color w:val="000000"/>
          <w:szCs w:val="24"/>
          <w:lang w:eastAsia="pt-BR"/>
        </w:rPr>
        <w:drawing>
          <wp:inline distT="0" distB="0" distL="0" distR="0" wp14:anchorId="44DB94B6" wp14:editId="36E4D113">
            <wp:extent cx="3076575" cy="10953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D1B7E0" w14:textId="77777777" w:rsidR="005728FF" w:rsidRDefault="005728FF" w:rsidP="005728F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68880349" w14:textId="77777777" w:rsidR="005728FF" w:rsidRDefault="005728FF" w:rsidP="005728FF">
      <w:pPr>
        <w:jc w:val="center"/>
        <w:rPr>
          <w:rFonts w:ascii="Times New Roman" w:hAnsi="Times New Roman" w:cs="Times New Roman"/>
          <w:b/>
          <w:sz w:val="24"/>
        </w:rPr>
      </w:pPr>
    </w:p>
    <w:p w14:paraId="44F2EB79" w14:textId="77777777" w:rsidR="005728FF" w:rsidRDefault="005728FF" w:rsidP="005728FF">
      <w:pPr>
        <w:jc w:val="center"/>
        <w:rPr>
          <w:rFonts w:ascii="Times New Roman" w:hAnsi="Times New Roman" w:cs="Times New Roman"/>
          <w:i/>
          <w:sz w:val="24"/>
        </w:rPr>
      </w:pPr>
    </w:p>
    <w:p w14:paraId="364066A3" w14:textId="401E394D" w:rsidR="005728FF" w:rsidRDefault="005728FF" w:rsidP="005728F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Certifico que na 3ª Reunião Ordinária do mês de maio de 2023, ocorrida na data 22/05/2023, o Projeto de Lei </w:t>
      </w:r>
      <w:r>
        <w:rPr>
          <w:rFonts w:ascii="Times New Roman" w:hAnsi="Times New Roman" w:cs="Times New Roman"/>
          <w:color w:val="000000" w:themeColor="text1"/>
          <w:sz w:val="24"/>
        </w:rPr>
        <w:t>Complementar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</w:rPr>
        <w:t>/2023 foi aprovado em turno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único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</w:rPr>
        <w:t xml:space="preserve"> de discussão e votação, por 10 votos favoráveis, nenhum voto contrário e nenhuma abstenção, conforme informações disponíveis em: </w:t>
      </w:r>
      <w:r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5FAE4159" w14:textId="77777777" w:rsidR="005728FF" w:rsidRDefault="005728FF" w:rsidP="005728F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3B0DCDC5" w14:textId="77777777" w:rsidR="005728FF" w:rsidRDefault="005728FF" w:rsidP="005728F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B9BE1A0" w14:textId="77777777" w:rsidR="005728FF" w:rsidRDefault="005728FF" w:rsidP="005728F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62B6F8C" w14:textId="77777777" w:rsidR="005728FF" w:rsidRDefault="005728FF" w:rsidP="005728FF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Lima Duarte, 23 de maio de 2023.</w:t>
      </w:r>
    </w:p>
    <w:p w14:paraId="0B631F16" w14:textId="77777777" w:rsidR="005728FF" w:rsidRDefault="005728FF" w:rsidP="005728FF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4AC3E92" w14:textId="77777777" w:rsidR="005728FF" w:rsidRDefault="005728FF" w:rsidP="005728FF">
      <w:pPr>
        <w:ind w:firstLine="709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0EE94DFE" w14:textId="77777777" w:rsidR="005728FF" w:rsidRDefault="005728FF" w:rsidP="005728FF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761D2EE" w14:textId="77777777" w:rsidR="005728FF" w:rsidRDefault="005728FF" w:rsidP="005728FF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EE5BD24" w14:textId="77777777" w:rsidR="005728FF" w:rsidRDefault="005728FF" w:rsidP="005728FF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7E95EF42" w14:textId="77777777" w:rsidR="005728FF" w:rsidRDefault="005728FF" w:rsidP="005728FF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08A771" w14:textId="77777777" w:rsidR="005728FF" w:rsidRDefault="005728FF" w:rsidP="005728FF">
      <w:pPr>
        <w:ind w:firstLine="709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DE7023" w14:textId="77777777" w:rsidR="00FD683C" w:rsidRDefault="00FD683C"/>
    <w:sectPr w:rsidR="00FD6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EC"/>
    <w:rsid w:val="005728FF"/>
    <w:rsid w:val="008079EC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A045"/>
  <w15:chartTrackingRefBased/>
  <w15:docId w15:val="{934D84EB-9979-49BF-A414-BEAC489A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</cp:revision>
  <cp:lastPrinted>2023-05-23T16:06:00Z</cp:lastPrinted>
  <dcterms:created xsi:type="dcterms:W3CDTF">2023-05-23T16:05:00Z</dcterms:created>
  <dcterms:modified xsi:type="dcterms:W3CDTF">2023-05-23T16:06:00Z</dcterms:modified>
</cp:coreProperties>
</file>