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516618C5" w:rsidR="00A15ECA" w:rsidRDefault="00A15ECA" w:rsidP="00C606AB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6B1C81" w:rsidRPr="00937917">
        <w:rPr>
          <w:rFonts w:ascii="Times New Roman" w:hAnsi="Times New Roman" w:cs="Times New Roman"/>
          <w:sz w:val="24"/>
          <w:szCs w:val="24"/>
        </w:rPr>
        <w:t>0</w:t>
      </w:r>
      <w:r w:rsidR="00C606AB">
        <w:rPr>
          <w:rFonts w:ascii="Times New Roman" w:hAnsi="Times New Roman" w:cs="Times New Roman"/>
          <w:sz w:val="24"/>
          <w:szCs w:val="24"/>
        </w:rPr>
        <w:t>8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C606AB" w:rsidRPr="00C606AB">
        <w:rPr>
          <w:rFonts w:ascii="Times New Roman" w:hAnsi="Times New Roman" w:cs="Times New Roman"/>
          <w:sz w:val="24"/>
          <w:szCs w:val="24"/>
        </w:rPr>
        <w:t>“</w:t>
      </w:r>
      <w:r w:rsidR="00C606AB" w:rsidRPr="00C606AB">
        <w:rPr>
          <w:rFonts w:ascii="Times New Roman" w:hAnsi="Times New Roman" w:cs="Times New Roman"/>
          <w:i/>
          <w:sz w:val="24"/>
          <w:szCs w:val="24"/>
        </w:rPr>
        <w:t>Estabelece as diretrizes para atuação do agente de contratação e da equipe de apoio, o funcionamento da comissão de contratação e a atuação dos gestores e fiscais de contratos, de que trata a Lei Federal nº 14.133/21, no âmbito do Poder Legislativo Municipal</w:t>
      </w:r>
      <w:r w:rsidR="00C606AB" w:rsidRPr="00C606AB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606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4E4917">
        <w:rPr>
          <w:rFonts w:ascii="Times New Roman" w:hAnsi="Times New Roman" w:cs="Times New Roman"/>
          <w:sz w:val="24"/>
        </w:rPr>
        <w:t>1</w:t>
      </w:r>
      <w:r w:rsidR="00C606A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(</w:t>
      </w:r>
      <w:r w:rsidR="00C606AB">
        <w:rPr>
          <w:rFonts w:ascii="Times New Roman" w:hAnsi="Times New Roman" w:cs="Times New Roman"/>
          <w:sz w:val="24"/>
        </w:rPr>
        <w:t>quatorze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607C267A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C606AB">
        <w:rPr>
          <w:rFonts w:ascii="Times New Roman" w:hAnsi="Times New Roman" w:cs="Times New Roman"/>
          <w:sz w:val="24"/>
        </w:rPr>
        <w:t>44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B1C81">
        <w:rPr>
          <w:rFonts w:ascii="Times New Roman" w:hAnsi="Times New Roman" w:cs="Times New Roman"/>
          <w:sz w:val="24"/>
        </w:rPr>
        <w:t>0</w:t>
      </w:r>
      <w:r w:rsidR="00C606AB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50E43" w14:textId="77777777" w:rsidR="005E218E" w:rsidRDefault="005E218E" w:rsidP="00F92FCF">
      <w:pPr>
        <w:spacing w:after="0" w:line="240" w:lineRule="auto"/>
      </w:pPr>
      <w:r>
        <w:separator/>
      </w:r>
    </w:p>
  </w:endnote>
  <w:endnote w:type="continuationSeparator" w:id="0">
    <w:p w14:paraId="65CB7B23" w14:textId="77777777" w:rsidR="005E218E" w:rsidRDefault="005E218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6C29F" w14:textId="77777777" w:rsidR="005E218E" w:rsidRDefault="005E218E" w:rsidP="00F92FCF">
      <w:pPr>
        <w:spacing w:after="0" w:line="240" w:lineRule="auto"/>
      </w:pPr>
      <w:r>
        <w:separator/>
      </w:r>
    </w:p>
  </w:footnote>
  <w:footnote w:type="continuationSeparator" w:id="0">
    <w:p w14:paraId="2D58077F" w14:textId="77777777" w:rsidR="005E218E" w:rsidRDefault="005E218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40362"/>
    <w:rsid w:val="00583C41"/>
    <w:rsid w:val="005B3775"/>
    <w:rsid w:val="005B6136"/>
    <w:rsid w:val="005E218E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1A8A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42</cp:revision>
  <cp:lastPrinted>2023-06-21T19:27:00Z</cp:lastPrinted>
  <dcterms:created xsi:type="dcterms:W3CDTF">2023-04-17T22:28:00Z</dcterms:created>
  <dcterms:modified xsi:type="dcterms:W3CDTF">2023-06-21T19:27:00Z</dcterms:modified>
</cp:coreProperties>
</file>