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59" w:rsidRPr="007870AC" w:rsidRDefault="00844DAE" w:rsidP="00352D59">
      <w:pPr>
        <w:spacing w:line="240" w:lineRule="auto"/>
        <w:ind w:hanging="2"/>
        <w:jc w:val="both"/>
        <w:rPr>
          <w:rFonts w:eastAsia="Calibri"/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2D59" w:rsidRPr="007870AC">
        <w:rPr>
          <w:rFonts w:eastAsia="Calibri"/>
          <w:sz w:val="24"/>
          <w:szCs w:val="24"/>
        </w:rPr>
        <w:t xml:space="preserve">MENSAGEM </w:t>
      </w:r>
    </w:p>
    <w:p w:rsidR="00352D59" w:rsidRPr="007870AC" w:rsidRDefault="00352D59" w:rsidP="00352D59">
      <w:pPr>
        <w:spacing w:line="240" w:lineRule="auto"/>
        <w:ind w:hanging="2"/>
        <w:jc w:val="both"/>
        <w:rPr>
          <w:rFonts w:eastAsia="Calibri"/>
          <w:sz w:val="24"/>
          <w:szCs w:val="24"/>
        </w:rPr>
      </w:pPr>
      <w:r w:rsidRPr="007870AC">
        <w:rPr>
          <w:rFonts w:eastAsia="Calibri"/>
          <w:sz w:val="24"/>
          <w:szCs w:val="24"/>
        </w:rPr>
        <w:t>DO GABINETE DA PREFEITA DE LIMA DUARTE</w:t>
      </w:r>
    </w:p>
    <w:p w:rsidR="00352D59" w:rsidRPr="007870AC" w:rsidRDefault="00352D59" w:rsidP="00352D59">
      <w:pPr>
        <w:spacing w:line="240" w:lineRule="auto"/>
        <w:ind w:hanging="2"/>
        <w:jc w:val="both"/>
        <w:rPr>
          <w:rFonts w:eastAsia="Calibri"/>
          <w:sz w:val="24"/>
          <w:szCs w:val="24"/>
        </w:rPr>
      </w:pPr>
      <w:r w:rsidRPr="007870AC">
        <w:rPr>
          <w:rFonts w:eastAsia="Calibri"/>
          <w:sz w:val="24"/>
          <w:szCs w:val="24"/>
        </w:rPr>
        <w:t>AO EXMO. SR. FÁBIO PEREIRA VIEIRA</w:t>
      </w:r>
    </w:p>
    <w:p w:rsidR="00352D59" w:rsidRPr="007870AC" w:rsidRDefault="00352D59" w:rsidP="00352D59">
      <w:pPr>
        <w:spacing w:line="240" w:lineRule="auto"/>
        <w:ind w:hanging="2"/>
        <w:jc w:val="both"/>
        <w:rPr>
          <w:rFonts w:eastAsia="Calibri"/>
          <w:sz w:val="24"/>
          <w:szCs w:val="24"/>
        </w:rPr>
      </w:pPr>
      <w:r w:rsidRPr="007870AC">
        <w:rPr>
          <w:rFonts w:eastAsia="Calibri"/>
          <w:sz w:val="24"/>
          <w:szCs w:val="24"/>
        </w:rPr>
        <w:t>PRESIDENTE DA CÂMARA MUNICIPAL DE LIMA DUARTE/MG</w:t>
      </w:r>
    </w:p>
    <w:p w:rsidR="00352D59" w:rsidRPr="007870AC" w:rsidRDefault="00352D59" w:rsidP="00352D59">
      <w:pPr>
        <w:ind w:hanging="2"/>
        <w:jc w:val="both"/>
        <w:rPr>
          <w:rFonts w:eastAsia="Calibri"/>
          <w:sz w:val="24"/>
          <w:szCs w:val="24"/>
        </w:rPr>
      </w:pPr>
    </w:p>
    <w:p w:rsidR="00F133EA" w:rsidRPr="007870AC" w:rsidRDefault="00F133EA" w:rsidP="00F133EA">
      <w:pPr>
        <w:spacing w:line="360" w:lineRule="auto"/>
        <w:ind w:hanging="2"/>
        <w:jc w:val="both"/>
        <w:rPr>
          <w:rFonts w:eastAsia="Calibri"/>
          <w:sz w:val="24"/>
          <w:szCs w:val="24"/>
        </w:rPr>
      </w:pPr>
      <w:r w:rsidRPr="007870AC">
        <w:rPr>
          <w:rFonts w:eastAsia="Calibri"/>
          <w:sz w:val="24"/>
          <w:szCs w:val="24"/>
        </w:rPr>
        <w:t>Ilmo. Senhor Presidente e demais Vereadores,</w:t>
      </w:r>
    </w:p>
    <w:p w:rsidR="00424925" w:rsidRPr="00424925" w:rsidRDefault="00424925" w:rsidP="009D05A7">
      <w:pPr>
        <w:suppressAutoHyphens w:val="0"/>
        <w:spacing w:before="100" w:beforeAutospacing="1" w:after="100" w:afterAutospacing="1"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424925">
        <w:rPr>
          <w:position w:val="0"/>
          <w:sz w:val="24"/>
          <w:szCs w:val="24"/>
        </w:rPr>
        <w:t xml:space="preserve">Submeto, para apreciação e aprovação de Vossas Excelências, o </w:t>
      </w:r>
      <w:r w:rsidRPr="00F133EA">
        <w:rPr>
          <w:bCs/>
          <w:position w:val="0"/>
          <w:sz w:val="24"/>
          <w:szCs w:val="24"/>
        </w:rPr>
        <w:t>Projeto de Lei Suplementar ao Orçamento Vigente</w:t>
      </w:r>
      <w:r w:rsidRPr="00424925">
        <w:rPr>
          <w:position w:val="0"/>
          <w:sz w:val="24"/>
          <w:szCs w:val="24"/>
        </w:rPr>
        <w:t xml:space="preserve">, com o intuito de adequar o orçamento municipal de forma a garantir o cumprimento do </w:t>
      </w:r>
      <w:r w:rsidRPr="00F133EA">
        <w:rPr>
          <w:bCs/>
          <w:position w:val="0"/>
          <w:sz w:val="24"/>
          <w:szCs w:val="24"/>
        </w:rPr>
        <w:t>percentual mínimo de 25%</w:t>
      </w:r>
      <w:r w:rsidRPr="00424925">
        <w:rPr>
          <w:position w:val="0"/>
          <w:sz w:val="24"/>
          <w:szCs w:val="24"/>
        </w:rPr>
        <w:t xml:space="preserve"> de aplicação de recursos na educação, conforme determina a </w:t>
      </w:r>
      <w:r w:rsidRPr="00F133EA">
        <w:rPr>
          <w:bCs/>
          <w:position w:val="0"/>
          <w:sz w:val="24"/>
          <w:szCs w:val="24"/>
        </w:rPr>
        <w:t>Constituição Federal</w:t>
      </w:r>
      <w:r w:rsidRPr="00424925">
        <w:rPr>
          <w:position w:val="0"/>
          <w:sz w:val="24"/>
          <w:szCs w:val="24"/>
        </w:rPr>
        <w:t xml:space="preserve">, em especial no que tange ao </w:t>
      </w:r>
      <w:r w:rsidRPr="00F133EA">
        <w:rPr>
          <w:bCs/>
          <w:position w:val="0"/>
          <w:sz w:val="24"/>
          <w:szCs w:val="24"/>
        </w:rPr>
        <w:t>artigo 212</w:t>
      </w:r>
      <w:r w:rsidRPr="00424925">
        <w:rPr>
          <w:position w:val="0"/>
          <w:sz w:val="24"/>
          <w:szCs w:val="24"/>
        </w:rPr>
        <w:t>.</w:t>
      </w:r>
    </w:p>
    <w:p w:rsidR="00424925" w:rsidRPr="00424925" w:rsidRDefault="00424925" w:rsidP="009D05A7">
      <w:pPr>
        <w:suppressAutoHyphens w:val="0"/>
        <w:spacing w:before="100" w:beforeAutospacing="1" w:after="100" w:afterAutospacing="1"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424925">
        <w:rPr>
          <w:position w:val="0"/>
          <w:sz w:val="24"/>
          <w:szCs w:val="24"/>
        </w:rPr>
        <w:t xml:space="preserve">Como é de conhecimento de todos, a </w:t>
      </w:r>
      <w:r w:rsidRPr="00F133EA">
        <w:rPr>
          <w:bCs/>
          <w:position w:val="0"/>
          <w:sz w:val="24"/>
          <w:szCs w:val="24"/>
        </w:rPr>
        <w:t>Constituição Federal de 1988</w:t>
      </w:r>
      <w:r w:rsidRPr="00424925">
        <w:rPr>
          <w:position w:val="0"/>
          <w:sz w:val="24"/>
          <w:szCs w:val="24"/>
        </w:rPr>
        <w:t xml:space="preserve"> estabelece que os Municípios devem invest</w:t>
      </w:r>
      <w:r w:rsidRPr="00F133EA">
        <w:rPr>
          <w:position w:val="0"/>
          <w:sz w:val="24"/>
          <w:szCs w:val="24"/>
        </w:rPr>
        <w:t>ir no mínimo 25% de sua recursos próprios</w:t>
      </w:r>
      <w:r w:rsidRPr="00424925">
        <w:rPr>
          <w:position w:val="0"/>
          <w:sz w:val="24"/>
          <w:szCs w:val="24"/>
        </w:rPr>
        <w:t xml:space="preserve"> em educação, com o objetivo de garantir o acesso, a qualidade e a continuidade do processo educativo. A educação é um direito fundamental e sua plena realização depende, entre outros fatores, de uma gestão orçamentária eficaz e do direcionamento adequado dos recursos públicos.</w:t>
      </w:r>
    </w:p>
    <w:p w:rsidR="00424925" w:rsidRPr="00424925" w:rsidRDefault="00424925" w:rsidP="009D05A7">
      <w:pPr>
        <w:suppressAutoHyphens w:val="0"/>
        <w:spacing w:before="100" w:beforeAutospacing="1" w:after="100" w:afterAutospacing="1"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424925">
        <w:rPr>
          <w:position w:val="0"/>
          <w:sz w:val="24"/>
          <w:szCs w:val="24"/>
        </w:rPr>
        <w:t xml:space="preserve">No entanto, a necessidade de adequação do orçamento se dá em virtude de um </w:t>
      </w:r>
      <w:r w:rsidRPr="00F133EA">
        <w:rPr>
          <w:bCs/>
          <w:position w:val="0"/>
          <w:sz w:val="24"/>
          <w:szCs w:val="24"/>
        </w:rPr>
        <w:t>crescimento significativo da receita municipal</w:t>
      </w:r>
      <w:r w:rsidRPr="00424925">
        <w:rPr>
          <w:position w:val="0"/>
          <w:sz w:val="24"/>
          <w:szCs w:val="24"/>
        </w:rPr>
        <w:t xml:space="preserve">, especialmente com o aumento da </w:t>
      </w:r>
      <w:r w:rsidRPr="00F133EA">
        <w:rPr>
          <w:bCs/>
          <w:position w:val="0"/>
          <w:sz w:val="24"/>
          <w:szCs w:val="24"/>
        </w:rPr>
        <w:t>cota do Fundo de Participação dos Municípios (FPM)</w:t>
      </w:r>
      <w:r w:rsidRPr="00424925">
        <w:rPr>
          <w:position w:val="0"/>
          <w:sz w:val="24"/>
          <w:szCs w:val="24"/>
        </w:rPr>
        <w:t xml:space="preserve">. O Município de Lima Duarte, conforme os dados mais recentes do </w:t>
      </w:r>
      <w:r w:rsidRPr="00F133EA">
        <w:rPr>
          <w:bCs/>
          <w:position w:val="0"/>
          <w:sz w:val="24"/>
          <w:szCs w:val="24"/>
        </w:rPr>
        <w:t>Censo Demográfico 2022</w:t>
      </w:r>
      <w:r w:rsidR="00A74E0C" w:rsidRPr="00424925">
        <w:rPr>
          <w:position w:val="0"/>
          <w:sz w:val="24"/>
          <w:szCs w:val="24"/>
        </w:rPr>
        <w:t xml:space="preserve"> registrou</w:t>
      </w:r>
      <w:r w:rsidRPr="00424925">
        <w:rPr>
          <w:position w:val="0"/>
          <w:sz w:val="24"/>
          <w:szCs w:val="24"/>
        </w:rPr>
        <w:t xml:space="preserve"> um aumento considerável em sua população, o que resultou na elevação da sua cota do FPM, ampliando, assim, a sua </w:t>
      </w:r>
      <w:r w:rsidRPr="00F133EA">
        <w:rPr>
          <w:bCs/>
          <w:position w:val="0"/>
          <w:sz w:val="24"/>
          <w:szCs w:val="24"/>
        </w:rPr>
        <w:t>receita própria</w:t>
      </w:r>
      <w:r w:rsidRPr="00424925">
        <w:rPr>
          <w:position w:val="0"/>
          <w:sz w:val="24"/>
          <w:szCs w:val="24"/>
        </w:rPr>
        <w:t>.</w:t>
      </w:r>
    </w:p>
    <w:p w:rsidR="00424925" w:rsidRPr="00424925" w:rsidRDefault="00424925" w:rsidP="009D05A7">
      <w:pPr>
        <w:suppressAutoHyphens w:val="0"/>
        <w:spacing w:before="100" w:beforeAutospacing="1" w:after="100" w:afterAutospacing="1"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424925">
        <w:rPr>
          <w:position w:val="0"/>
          <w:sz w:val="24"/>
          <w:szCs w:val="24"/>
        </w:rPr>
        <w:t xml:space="preserve">Esse crescimento populacional tem refletido diretamente no aumento da arrecadação, permitindo ao Município um maior poder de investimento, especialmente na área da </w:t>
      </w:r>
      <w:r w:rsidRPr="00F133EA">
        <w:rPr>
          <w:bCs/>
          <w:position w:val="0"/>
          <w:sz w:val="24"/>
          <w:szCs w:val="24"/>
        </w:rPr>
        <w:t>educação</w:t>
      </w:r>
      <w:r w:rsidRPr="00424925">
        <w:rPr>
          <w:position w:val="0"/>
          <w:sz w:val="24"/>
          <w:szCs w:val="24"/>
        </w:rPr>
        <w:t>, conforme exige a legislação federal. Assim, a suplementação orçamentária proposta visa garantir que o Município atinja e supere os 25% de investimentos em educação, com o objetivo de assegurar que a qualidade do ensino continue a ser aprimorada, especialmente considerando as novas demandas populacionais.</w:t>
      </w:r>
    </w:p>
    <w:p w:rsidR="00424925" w:rsidRPr="00424925" w:rsidRDefault="00424925" w:rsidP="009D05A7">
      <w:pPr>
        <w:suppressAutoHyphens w:val="0"/>
        <w:spacing w:before="100" w:beforeAutospacing="1" w:after="100" w:afterAutospacing="1"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424925">
        <w:rPr>
          <w:position w:val="0"/>
          <w:sz w:val="24"/>
          <w:szCs w:val="24"/>
        </w:rPr>
        <w:t xml:space="preserve">Os recursos adicionais serão aplicados, em sua totalidade, no </w:t>
      </w:r>
      <w:r w:rsidRPr="00F133EA">
        <w:rPr>
          <w:bCs/>
          <w:position w:val="0"/>
          <w:sz w:val="24"/>
          <w:szCs w:val="24"/>
        </w:rPr>
        <w:t>transporte escolar municipal</w:t>
      </w:r>
      <w:r w:rsidRPr="00424925">
        <w:rPr>
          <w:position w:val="0"/>
          <w:sz w:val="24"/>
          <w:szCs w:val="24"/>
        </w:rPr>
        <w:t xml:space="preserve">, uma área de fundamental importância para garantir o acesso dos estudantes da zona rural e das localidades mais distantes ao ambiente escolar. A suplementação orçamentária permitirá a </w:t>
      </w:r>
      <w:r w:rsidRPr="00F133EA">
        <w:rPr>
          <w:bCs/>
          <w:position w:val="0"/>
          <w:sz w:val="24"/>
          <w:szCs w:val="24"/>
        </w:rPr>
        <w:t>aquisição de veículos</w:t>
      </w:r>
      <w:r w:rsidRPr="00424925">
        <w:rPr>
          <w:position w:val="0"/>
          <w:sz w:val="24"/>
          <w:szCs w:val="24"/>
        </w:rPr>
        <w:t xml:space="preserve"> adequados ao transporte escolar, melhorando as condições de deslocamento dos alunos e proporcionando maior segurança e conforto durante o trajeto.</w:t>
      </w:r>
    </w:p>
    <w:p w:rsidR="00424925" w:rsidRPr="00424925" w:rsidRDefault="00424925" w:rsidP="009D05A7">
      <w:pPr>
        <w:suppressAutoHyphens w:val="0"/>
        <w:spacing w:before="100" w:beforeAutospacing="1" w:after="100" w:afterAutospacing="1"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424925">
        <w:rPr>
          <w:position w:val="0"/>
          <w:sz w:val="24"/>
          <w:szCs w:val="24"/>
        </w:rPr>
        <w:t xml:space="preserve">O aumento da frota de veículos para o transporte escolar contribuirá, ainda, para a </w:t>
      </w:r>
      <w:r w:rsidRPr="00F133EA">
        <w:rPr>
          <w:bCs/>
          <w:position w:val="0"/>
          <w:sz w:val="24"/>
          <w:szCs w:val="24"/>
        </w:rPr>
        <w:t>redução da evasão escolar</w:t>
      </w:r>
      <w:r w:rsidRPr="00424925">
        <w:rPr>
          <w:position w:val="0"/>
          <w:sz w:val="24"/>
          <w:szCs w:val="24"/>
        </w:rPr>
        <w:t>, ao facilitar o acesso à educação de crianças e jovens que residem em áreas mais afastadas da sede do Município. A ampliação dessa infraestrutura é uma ação estratégica para garantir que todos os estudantes tenham condições adequadas para frequentar as escolas, o que, por sua vez, contribuirá diretamente para a melhoria da qualidade do ensino e o cum</w:t>
      </w:r>
      <w:r w:rsidR="009D05A7">
        <w:rPr>
          <w:position w:val="0"/>
          <w:sz w:val="24"/>
          <w:szCs w:val="24"/>
        </w:rPr>
        <w:t>primento das metas educacionais, além de trazer economia os cofres públicos, tendo em vista que o Município licita diversas linhas para atendimento aos alunos de localidades mais distantes.</w:t>
      </w:r>
    </w:p>
    <w:p w:rsidR="00D805D1" w:rsidRPr="00424925" w:rsidRDefault="00424925" w:rsidP="009D05A7">
      <w:pPr>
        <w:suppressAutoHyphens w:val="0"/>
        <w:spacing w:before="100" w:beforeAutospacing="1" w:after="100" w:afterAutospacing="1"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424925">
        <w:rPr>
          <w:position w:val="0"/>
          <w:sz w:val="24"/>
          <w:szCs w:val="24"/>
        </w:rPr>
        <w:lastRenderedPageBreak/>
        <w:t>Diante do expost</w:t>
      </w:r>
      <w:r w:rsidR="00D805D1">
        <w:rPr>
          <w:position w:val="0"/>
          <w:sz w:val="24"/>
          <w:szCs w:val="24"/>
        </w:rPr>
        <w:t xml:space="preserve">o, solicitamos </w:t>
      </w:r>
      <w:r w:rsidR="00D805D1" w:rsidRPr="00D805D1">
        <w:rPr>
          <w:position w:val="0"/>
          <w:sz w:val="24"/>
          <w:szCs w:val="24"/>
        </w:rPr>
        <w:t>aos Ilustres Edis</w:t>
      </w:r>
      <w:r w:rsidR="00D805D1">
        <w:rPr>
          <w:position w:val="0"/>
          <w:sz w:val="24"/>
          <w:szCs w:val="24"/>
        </w:rPr>
        <w:t xml:space="preserve"> a</w:t>
      </w:r>
      <w:r w:rsidR="00D805D1" w:rsidRPr="00424925">
        <w:rPr>
          <w:position w:val="0"/>
          <w:sz w:val="24"/>
          <w:szCs w:val="24"/>
        </w:rPr>
        <w:t xml:space="preserve"> </w:t>
      </w:r>
      <w:r w:rsidRPr="00424925">
        <w:rPr>
          <w:position w:val="0"/>
          <w:sz w:val="24"/>
          <w:szCs w:val="24"/>
        </w:rPr>
        <w:t xml:space="preserve">aprovação deste </w:t>
      </w:r>
      <w:r w:rsidRPr="00F133EA">
        <w:rPr>
          <w:bCs/>
          <w:position w:val="0"/>
          <w:sz w:val="24"/>
          <w:szCs w:val="24"/>
        </w:rPr>
        <w:t>Projeto de Lei Suplementar ao Orçamento Vigente</w:t>
      </w:r>
      <w:r w:rsidRPr="00424925">
        <w:rPr>
          <w:position w:val="0"/>
          <w:sz w:val="24"/>
          <w:szCs w:val="24"/>
        </w:rPr>
        <w:t xml:space="preserve">, </w:t>
      </w:r>
      <w:r w:rsidR="00D805D1" w:rsidRPr="00D805D1">
        <w:rPr>
          <w:position w:val="0"/>
          <w:sz w:val="24"/>
          <w:szCs w:val="24"/>
        </w:rPr>
        <w:t>em regime de urgência, nos termos do art. 105 da Lei Orgânica Municipal,</w:t>
      </w:r>
      <w:r w:rsidR="00D805D1">
        <w:rPr>
          <w:position w:val="0"/>
          <w:sz w:val="24"/>
          <w:szCs w:val="24"/>
        </w:rPr>
        <w:t xml:space="preserve"> </w:t>
      </w:r>
      <w:r w:rsidRPr="00424925">
        <w:rPr>
          <w:position w:val="0"/>
          <w:sz w:val="24"/>
          <w:szCs w:val="24"/>
        </w:rPr>
        <w:t>de forma a garantir que o Município de Lima Duarte cumpra integralmente o disposto no artigo 212 da Constituição Fede</w:t>
      </w:r>
      <w:r w:rsidRPr="00F133EA">
        <w:rPr>
          <w:position w:val="0"/>
          <w:sz w:val="24"/>
          <w:szCs w:val="24"/>
        </w:rPr>
        <w:t>ral, aplicando, assim, os 25% dos</w:t>
      </w:r>
      <w:r w:rsidR="00D805D1">
        <w:rPr>
          <w:position w:val="0"/>
          <w:sz w:val="24"/>
          <w:szCs w:val="24"/>
        </w:rPr>
        <w:t xml:space="preserve"> </w:t>
      </w:r>
      <w:r w:rsidRPr="00F133EA">
        <w:rPr>
          <w:position w:val="0"/>
          <w:sz w:val="24"/>
          <w:szCs w:val="24"/>
        </w:rPr>
        <w:t>recursos próprios na área</w:t>
      </w:r>
      <w:r w:rsidRPr="00424925">
        <w:rPr>
          <w:position w:val="0"/>
          <w:sz w:val="24"/>
          <w:szCs w:val="24"/>
        </w:rPr>
        <w:t xml:space="preserve"> de educação</w:t>
      </w:r>
      <w:r w:rsidRPr="00F133EA">
        <w:rPr>
          <w:position w:val="0"/>
          <w:sz w:val="24"/>
          <w:szCs w:val="24"/>
        </w:rPr>
        <w:t>.</w:t>
      </w:r>
    </w:p>
    <w:p w:rsidR="00424925" w:rsidRPr="00424925" w:rsidRDefault="00424925" w:rsidP="009D05A7">
      <w:pPr>
        <w:suppressAutoHyphens w:val="0"/>
        <w:spacing w:before="100" w:beforeAutospacing="1" w:after="100" w:afterAutospacing="1"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424925">
        <w:rPr>
          <w:position w:val="0"/>
          <w:sz w:val="24"/>
          <w:szCs w:val="24"/>
        </w:rPr>
        <w:t>A aprovação deste projeto representará um passo importante para o fortalecimento da educação no Município, além de garantir que o aumento da receita seja investido de forma eficaz e estratégica, visando sempre o bem-estar e o futuro de nossas crianças e jovens.</w:t>
      </w:r>
    </w:p>
    <w:p w:rsidR="00424925" w:rsidRPr="00F133EA" w:rsidRDefault="00424925" w:rsidP="009D0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3" w:firstLineChars="0" w:firstLine="723"/>
        <w:jc w:val="both"/>
        <w:rPr>
          <w:color w:val="000000"/>
          <w:sz w:val="24"/>
          <w:szCs w:val="24"/>
        </w:rPr>
      </w:pPr>
      <w:r w:rsidRPr="00F133EA">
        <w:rPr>
          <w:color w:val="000000"/>
          <w:sz w:val="24"/>
          <w:szCs w:val="24"/>
        </w:rPr>
        <w:t>Aproveitamos o ensejo para lhes enviar nossas cordiais saudações.</w:t>
      </w:r>
    </w:p>
    <w:p w:rsidR="00424925" w:rsidRPr="00F133EA" w:rsidRDefault="00424925" w:rsidP="004249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</w:p>
    <w:p w:rsidR="00424925" w:rsidRPr="00F133EA" w:rsidRDefault="00565F80" w:rsidP="004249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Lima Duarte,</w:t>
      </w:r>
      <w:bookmarkStart w:id="1" w:name="_GoBack"/>
      <w:bookmarkEnd w:id="1"/>
      <w:r>
        <w:rPr>
          <w:color w:val="000000"/>
          <w:sz w:val="24"/>
          <w:szCs w:val="24"/>
        </w:rPr>
        <w:t xml:space="preserve"> 08</w:t>
      </w:r>
      <w:r w:rsidR="00424925" w:rsidRPr="00F133EA">
        <w:rPr>
          <w:color w:val="000000"/>
          <w:sz w:val="24"/>
          <w:szCs w:val="24"/>
        </w:rPr>
        <w:t xml:space="preserve"> de novembro de 2024.</w:t>
      </w:r>
    </w:p>
    <w:p w:rsidR="00424925" w:rsidRDefault="00424925" w:rsidP="004249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4"/>
          <w:szCs w:val="24"/>
        </w:rPr>
      </w:pPr>
    </w:p>
    <w:p w:rsidR="00424925" w:rsidRDefault="00424925" w:rsidP="00424925">
      <w:pPr>
        <w:shd w:val="clear" w:color="auto" w:fill="FFFFFF"/>
        <w:spacing w:after="240" w:line="240" w:lineRule="auto"/>
        <w:ind w:hanging="2"/>
        <w:jc w:val="both"/>
        <w:rPr>
          <w:sz w:val="24"/>
          <w:szCs w:val="24"/>
        </w:rPr>
      </w:pPr>
    </w:p>
    <w:p w:rsidR="00424925" w:rsidRPr="00CE1EE6" w:rsidRDefault="00424925" w:rsidP="00424925">
      <w:pPr>
        <w:shd w:val="clear" w:color="auto" w:fill="FFFFFF"/>
        <w:spacing w:after="240" w:line="240" w:lineRule="auto"/>
        <w:ind w:hanging="2"/>
        <w:jc w:val="both"/>
        <w:rPr>
          <w:sz w:val="24"/>
          <w:szCs w:val="24"/>
        </w:rPr>
      </w:pPr>
    </w:p>
    <w:p w:rsidR="00424925" w:rsidRPr="00360221" w:rsidRDefault="00424925" w:rsidP="00424925">
      <w:pPr>
        <w:spacing w:line="240" w:lineRule="auto"/>
        <w:ind w:hanging="2"/>
        <w:jc w:val="center"/>
        <w:rPr>
          <w:b/>
          <w:sz w:val="24"/>
          <w:szCs w:val="24"/>
        </w:rPr>
      </w:pPr>
      <w:r w:rsidRPr="00360221">
        <w:rPr>
          <w:b/>
          <w:sz w:val="24"/>
          <w:szCs w:val="24"/>
        </w:rPr>
        <w:t>ELENICE PEREIRA DELGADO SANTELLI</w:t>
      </w:r>
    </w:p>
    <w:p w:rsidR="00424925" w:rsidRDefault="00424925" w:rsidP="004249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  <w:r w:rsidRPr="00184E74">
        <w:rPr>
          <w:sz w:val="24"/>
          <w:szCs w:val="24"/>
        </w:rPr>
        <w:t>Prefeita Municipal</w:t>
      </w:r>
    </w:p>
    <w:p w:rsidR="00424925" w:rsidRDefault="00424925" w:rsidP="004249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</w:p>
    <w:p w:rsidR="00424925" w:rsidRDefault="00424925" w:rsidP="004249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</w:p>
    <w:p w:rsidR="00154F0C" w:rsidRDefault="00154F0C" w:rsidP="00424925">
      <w:pPr>
        <w:suppressAutoHyphens w:val="0"/>
        <w:spacing w:before="100" w:beforeAutospacing="1" w:after="100" w:afterAutospacing="1" w:line="240" w:lineRule="auto"/>
        <w:ind w:leftChars="0" w:left="0" w:firstLineChars="0" w:hanging="3"/>
        <w:jc w:val="both"/>
        <w:textDirection w:val="lrTb"/>
        <w:textAlignment w:val="auto"/>
        <w:outlineLvl w:val="9"/>
        <w:rPr>
          <w:color w:val="000000"/>
          <w:sz w:val="24"/>
          <w:szCs w:val="24"/>
        </w:rPr>
      </w:pPr>
    </w:p>
    <w:p w:rsidR="00154F0C" w:rsidRDefault="00154F0C" w:rsidP="00FF2F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</w:p>
    <w:p w:rsidR="00154F0C" w:rsidRDefault="00154F0C" w:rsidP="00FF2F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</w:p>
    <w:sectPr w:rsidR="00154F0C" w:rsidSect="00CE2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107" w:rsidRDefault="00F42107" w:rsidP="00352D59">
      <w:pPr>
        <w:spacing w:line="240" w:lineRule="auto"/>
        <w:ind w:left="0" w:hanging="3"/>
      </w:pPr>
      <w:r>
        <w:separator/>
      </w:r>
    </w:p>
  </w:endnote>
  <w:endnote w:type="continuationSeparator" w:id="1">
    <w:p w:rsidR="00F42107" w:rsidRDefault="00F42107" w:rsidP="00352D59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D59" w:rsidRDefault="00352D59" w:rsidP="00352D59">
    <w:pPr>
      <w:pStyle w:val="Rodap"/>
      <w:ind w:left="0" w:hanging="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D59" w:rsidRDefault="00352D59" w:rsidP="00352D59">
    <w:pPr>
      <w:pStyle w:val="Rodap"/>
      <w:ind w:left="0" w:hanging="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D59" w:rsidRDefault="00352D59" w:rsidP="00352D59">
    <w:pPr>
      <w:pStyle w:val="Rodap"/>
      <w:ind w:left="0" w:hanging="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107" w:rsidRDefault="00F42107" w:rsidP="00352D59">
      <w:pPr>
        <w:spacing w:line="240" w:lineRule="auto"/>
        <w:ind w:left="0" w:hanging="3"/>
      </w:pPr>
      <w:r>
        <w:separator/>
      </w:r>
    </w:p>
  </w:footnote>
  <w:footnote w:type="continuationSeparator" w:id="1">
    <w:p w:rsidR="00F42107" w:rsidRDefault="00F42107" w:rsidP="00352D59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D59" w:rsidRDefault="00352D59" w:rsidP="00352D59">
    <w:pPr>
      <w:pStyle w:val="Cabealho"/>
      <w:ind w:left="0" w:hanging="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D59" w:rsidRDefault="00352D59" w:rsidP="00352D59">
    <w:pPr>
      <w:pStyle w:val="Cabealho"/>
      <w:tabs>
        <w:tab w:val="right" w:pos="9900"/>
      </w:tabs>
      <w:ind w:left="1" w:right="-855" w:hanging="4"/>
      <w:jc w:val="center"/>
      <w:rPr>
        <w:rFonts w:ascii="Batang" w:eastAsia="Batang" w:hAnsi="Batang"/>
        <w:b/>
        <w:bCs/>
        <w:i/>
        <w:iCs/>
        <w:color w:val="000080"/>
        <w:sz w:val="40"/>
      </w:rPr>
    </w:pPr>
    <w:r>
      <w:rPr>
        <w:rFonts w:ascii="Batang" w:eastAsia="Batang" w:hAnsi="Batang" w:hint="eastAsia"/>
        <w:b/>
        <w:bCs/>
        <w:i/>
        <w:iCs/>
        <w:noProof/>
        <w:color w:val="000080"/>
        <w:sz w:val="40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-824865</wp:posOffset>
          </wp:positionH>
          <wp:positionV relativeFrom="paragraph">
            <wp:posOffset>-138430</wp:posOffset>
          </wp:positionV>
          <wp:extent cx="748665" cy="8096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Prefeitura </w:t>
    </w:r>
    <w:r w:rsidRPr="008554AD">
      <w:rPr>
        <w:rFonts w:ascii="Batang" w:eastAsia="Batang" w:hAnsi="Batang" w:hint="eastAsia"/>
        <w:b/>
        <w:bCs/>
        <w:iCs/>
        <w:color w:val="000080"/>
        <w:sz w:val="40"/>
      </w:rPr>
      <w:t>Municipal</w:t>
    </w:r>
    <w:r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 de Lima Duarte – MG</w:t>
    </w:r>
  </w:p>
  <w:p w:rsidR="00352D59" w:rsidRPr="0018771E" w:rsidRDefault="00352D59" w:rsidP="00352D59">
    <w:pPr>
      <w:pStyle w:val="Rodap"/>
      <w:tabs>
        <w:tab w:val="right" w:pos="9360"/>
      </w:tabs>
      <w:ind w:right="-702" w:hanging="2"/>
      <w:jc w:val="center"/>
      <w:rPr>
        <w:rFonts w:ascii="Batang" w:eastAsia="Batang" w:hAnsi="Batang"/>
        <w:i/>
        <w:iCs/>
        <w:color w:val="000080"/>
        <w:sz w:val="24"/>
      </w:rPr>
    </w:pPr>
    <w:r>
      <w:rPr>
        <w:rFonts w:ascii="Batang" w:eastAsia="Batang" w:hAnsi="Batang"/>
        <w:i/>
        <w:iCs/>
        <w:color w:val="000080"/>
        <w:sz w:val="24"/>
      </w:rPr>
      <w:t>Rua Tancredo Alves</w:t>
    </w:r>
    <w:r w:rsidRPr="0018771E">
      <w:rPr>
        <w:rFonts w:ascii="Batang" w:eastAsia="Batang" w:hAnsi="Batang" w:hint="eastAsia"/>
        <w:i/>
        <w:iCs/>
        <w:color w:val="000080"/>
        <w:sz w:val="24"/>
      </w:rPr>
      <w:t xml:space="preserve">, </w:t>
    </w:r>
    <w:r>
      <w:rPr>
        <w:rFonts w:ascii="Batang" w:eastAsia="Batang" w:hAnsi="Batang"/>
        <w:i/>
        <w:iCs/>
        <w:color w:val="000080"/>
        <w:sz w:val="24"/>
      </w:rPr>
      <w:t>57</w:t>
    </w:r>
    <w:r w:rsidRPr="0018771E">
      <w:rPr>
        <w:rFonts w:ascii="Batang" w:eastAsia="Batang" w:hAnsi="Batang" w:hint="eastAsia"/>
        <w:i/>
        <w:iCs/>
        <w:color w:val="000080"/>
        <w:sz w:val="24"/>
      </w:rPr>
      <w:t xml:space="preserve"> – Centro – 36.140-000 - Telefax: (32) 3281-1281</w:t>
    </w:r>
  </w:p>
  <w:p w:rsidR="00352D59" w:rsidRDefault="00352D59" w:rsidP="00352D59">
    <w:pPr>
      <w:pStyle w:val="Cabealho"/>
      <w:ind w:left="0" w:hanging="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D59" w:rsidRDefault="00352D59" w:rsidP="00352D59">
    <w:pPr>
      <w:pStyle w:val="Cabealho"/>
      <w:ind w:left="0" w:hanging="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C1148"/>
    <w:multiLevelType w:val="multilevel"/>
    <w:tmpl w:val="4FDE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B35985"/>
    <w:multiLevelType w:val="multilevel"/>
    <w:tmpl w:val="F732DA34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F0C"/>
    <w:rsid w:val="00154F0C"/>
    <w:rsid w:val="00244CC6"/>
    <w:rsid w:val="002A06C1"/>
    <w:rsid w:val="002A42D8"/>
    <w:rsid w:val="00324C3B"/>
    <w:rsid w:val="00352D59"/>
    <w:rsid w:val="00424925"/>
    <w:rsid w:val="00503099"/>
    <w:rsid w:val="00550F2E"/>
    <w:rsid w:val="00565F80"/>
    <w:rsid w:val="00583341"/>
    <w:rsid w:val="00697CFE"/>
    <w:rsid w:val="006E641E"/>
    <w:rsid w:val="007A324B"/>
    <w:rsid w:val="007C0F70"/>
    <w:rsid w:val="00804779"/>
    <w:rsid w:val="00844DAE"/>
    <w:rsid w:val="008554AD"/>
    <w:rsid w:val="00866DE9"/>
    <w:rsid w:val="008F10B2"/>
    <w:rsid w:val="009D05A7"/>
    <w:rsid w:val="00A74E0C"/>
    <w:rsid w:val="00AB7572"/>
    <w:rsid w:val="00B43CB6"/>
    <w:rsid w:val="00C56953"/>
    <w:rsid w:val="00CE29E2"/>
    <w:rsid w:val="00CF79CE"/>
    <w:rsid w:val="00D805D1"/>
    <w:rsid w:val="00F133EA"/>
    <w:rsid w:val="00F42107"/>
    <w:rsid w:val="00FF2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29E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CE29E2"/>
    <w:pPr>
      <w:keepNext/>
      <w:spacing w:before="120" w:after="120"/>
      <w:jc w:val="both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rsid w:val="00CE29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CE29E2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rsid w:val="00CE29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CE29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CE29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E29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CE29E2"/>
    <w:pPr>
      <w:keepNext/>
      <w:keepLines/>
      <w:spacing w:before="480" w:after="120"/>
    </w:pPr>
    <w:rPr>
      <w:b/>
      <w:sz w:val="72"/>
      <w:szCs w:val="72"/>
    </w:rPr>
  </w:style>
  <w:style w:type="paragraph" w:styleId="Recuodecorpodetexto">
    <w:name w:val="Body Text Indent"/>
    <w:basedOn w:val="Normal"/>
    <w:rsid w:val="00CE29E2"/>
    <w:pPr>
      <w:ind w:firstLine="1418"/>
      <w:jc w:val="both"/>
    </w:pPr>
  </w:style>
  <w:style w:type="paragraph" w:styleId="Recuodecorpodetexto2">
    <w:name w:val="Body Text Indent 2"/>
    <w:basedOn w:val="Normal"/>
    <w:rsid w:val="00CE29E2"/>
    <w:pPr>
      <w:ind w:firstLine="1416"/>
      <w:jc w:val="both"/>
    </w:pPr>
    <w:rPr>
      <w:rFonts w:ascii="Arial" w:hAnsi="Arial"/>
    </w:rPr>
  </w:style>
  <w:style w:type="paragraph" w:styleId="Corpodetexto">
    <w:name w:val="Body Text"/>
    <w:basedOn w:val="Normal"/>
    <w:rsid w:val="00CE29E2"/>
    <w:pPr>
      <w:jc w:val="both"/>
    </w:pPr>
  </w:style>
  <w:style w:type="paragraph" w:styleId="Recuodecorpodetexto3">
    <w:name w:val="Body Text Indent 3"/>
    <w:basedOn w:val="Normal"/>
    <w:rsid w:val="00CE29E2"/>
    <w:pPr>
      <w:ind w:firstLine="1440"/>
    </w:pPr>
    <w:rPr>
      <w:rFonts w:ascii="Arial" w:hAnsi="Arial"/>
    </w:rPr>
  </w:style>
  <w:style w:type="paragraph" w:styleId="Textodebalo">
    <w:name w:val="Balloon Text"/>
    <w:basedOn w:val="Normal"/>
    <w:rsid w:val="00CE29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CE29E2"/>
    <w:pPr>
      <w:spacing w:before="100" w:beforeAutospacing="1" w:after="100" w:afterAutospacing="1"/>
    </w:pPr>
    <w:rPr>
      <w:sz w:val="24"/>
      <w:szCs w:val="24"/>
    </w:rPr>
  </w:style>
  <w:style w:type="character" w:customStyle="1" w:styleId="dtxt">
    <w:name w:val="dtxt"/>
    <w:basedOn w:val="Fontepargpadro"/>
    <w:rsid w:val="00CE29E2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sid w:val="00CE29E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CE29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52D5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2D59"/>
    <w:rPr>
      <w:position w:val="-1"/>
    </w:rPr>
  </w:style>
  <w:style w:type="paragraph" w:styleId="Rodap">
    <w:name w:val="footer"/>
    <w:basedOn w:val="Normal"/>
    <w:link w:val="RodapChar"/>
    <w:unhideWhenUsed/>
    <w:rsid w:val="00352D5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D59"/>
    <w:rPr>
      <w:position w:val="-1"/>
    </w:rPr>
  </w:style>
  <w:style w:type="character" w:styleId="Forte">
    <w:name w:val="Strong"/>
    <w:basedOn w:val="Fontepargpadro"/>
    <w:uiPriority w:val="22"/>
    <w:qFormat/>
    <w:rsid w:val="00FF2F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spacing w:before="120" w:after="120"/>
      <w:jc w:val="both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Recuodecorpodetexto">
    <w:name w:val="Body Text Indent"/>
    <w:basedOn w:val="Normal"/>
    <w:pPr>
      <w:ind w:firstLine="1418"/>
      <w:jc w:val="both"/>
    </w:pPr>
  </w:style>
  <w:style w:type="paragraph" w:styleId="Recuodecorpodetexto2">
    <w:name w:val="Body Text Indent 2"/>
    <w:basedOn w:val="Normal"/>
    <w:pPr>
      <w:ind w:firstLine="1416"/>
      <w:jc w:val="both"/>
    </w:pPr>
    <w:rPr>
      <w:rFonts w:ascii="Arial" w:hAnsi="Arial"/>
    </w:rPr>
  </w:style>
  <w:style w:type="paragraph" w:styleId="Corpodetexto">
    <w:name w:val="Body Text"/>
    <w:basedOn w:val="Normal"/>
    <w:pPr>
      <w:jc w:val="both"/>
    </w:pPr>
  </w:style>
  <w:style w:type="paragraph" w:styleId="Recuodecorpodetexto3">
    <w:name w:val="Body Text Indent 3"/>
    <w:basedOn w:val="Normal"/>
    <w:pPr>
      <w:ind w:firstLine="1440"/>
    </w:pPr>
    <w:rPr>
      <w:rFonts w:ascii="Arial" w:hAnsi="Ari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dtxt">
    <w:name w:val="dtx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52D5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2D59"/>
    <w:rPr>
      <w:position w:val="-1"/>
    </w:rPr>
  </w:style>
  <w:style w:type="paragraph" w:styleId="Rodap">
    <w:name w:val="footer"/>
    <w:basedOn w:val="Normal"/>
    <w:link w:val="RodapChar"/>
    <w:unhideWhenUsed/>
    <w:rsid w:val="00352D5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D59"/>
    <w:rPr>
      <w:position w:val="-1"/>
    </w:rPr>
  </w:style>
  <w:style w:type="character" w:styleId="Forte">
    <w:name w:val="Strong"/>
    <w:basedOn w:val="Fontepargpadro"/>
    <w:uiPriority w:val="22"/>
    <w:qFormat/>
    <w:rsid w:val="00FF2F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oaxnQ4qNNj4kQ/BXYoxbozMaVQ==">CgMxLjAyCGguZ2pkZ3hzOAByITFMQ2lsMDNaSUZ4ZVQ5Q1pYTmJzTWM2NWtWSzJMbURSZA==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Francielle Rodrigues</cp:lastModifiedBy>
  <cp:revision>8</cp:revision>
  <cp:lastPrinted>2024-11-08T17:45:00Z</cp:lastPrinted>
  <dcterms:created xsi:type="dcterms:W3CDTF">2024-11-07T17:21:00Z</dcterms:created>
  <dcterms:modified xsi:type="dcterms:W3CDTF">2024-11-08T17:50:00Z</dcterms:modified>
</cp:coreProperties>
</file>