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44F99" w:rsidRPr="00544F99" w:rsidRDefault="00544F99" w:rsidP="00544F99">
      <w:pPr>
        <w:spacing w:before="100" w:beforeAutospacing="1" w:after="100" w:afterAutospacing="1" w:line="240" w:lineRule="auto"/>
        <w:jc w:val="center"/>
        <w:outlineLvl w:val="0"/>
        <w:rPr>
          <w:rFonts w:ascii="Arial" w:eastAsia="Times New Roman" w:hAnsi="Arial" w:cs="Arial"/>
          <w:b/>
          <w:bCs/>
          <w:color w:val="000000"/>
          <w:kern w:val="36"/>
          <w:sz w:val="24"/>
          <w:szCs w:val="24"/>
          <w:lang w:eastAsia="pt-BR"/>
        </w:rPr>
      </w:pPr>
      <w:r w:rsidRPr="00544F99">
        <w:rPr>
          <w:rFonts w:ascii="Arial" w:eastAsia="Times New Roman" w:hAnsi="Arial" w:cs="Arial"/>
          <w:b/>
          <w:bCs/>
          <w:color w:val="000000"/>
          <w:kern w:val="36"/>
          <w:sz w:val="24"/>
          <w:szCs w:val="24"/>
          <w:lang w:eastAsia="pt-BR"/>
        </w:rPr>
        <w:t>TERMO DE REFERÊNCIA 30/2023</w:t>
      </w:r>
    </w:p>
    <w:p w:rsidR="00544F99" w:rsidRPr="00544F99" w:rsidRDefault="00544F99" w:rsidP="00544F99">
      <w:pPr>
        <w:spacing w:before="100" w:beforeAutospacing="1" w:after="100" w:afterAutospacing="1" w:line="240" w:lineRule="auto"/>
        <w:outlineLvl w:val="2"/>
        <w:rPr>
          <w:rFonts w:ascii="Arial" w:eastAsia="Times New Roman" w:hAnsi="Arial" w:cs="Arial"/>
          <w:b/>
          <w:bCs/>
          <w:color w:val="000000"/>
          <w:sz w:val="24"/>
          <w:szCs w:val="24"/>
          <w:lang w:eastAsia="pt-BR"/>
        </w:rPr>
      </w:pPr>
      <w:r w:rsidRPr="00544F99">
        <w:rPr>
          <w:rFonts w:ascii="Arial" w:eastAsia="Times New Roman" w:hAnsi="Arial" w:cs="Arial"/>
          <w:b/>
          <w:bCs/>
          <w:color w:val="000000"/>
          <w:sz w:val="24"/>
          <w:szCs w:val="24"/>
          <w:lang w:eastAsia="pt-BR"/>
        </w:rPr>
        <w:t>1. Informações básicas</w:t>
      </w:r>
    </w:p>
    <w:p w:rsidR="00544F99" w:rsidRPr="00544F99" w:rsidRDefault="00544F99" w:rsidP="00544F99">
      <w:pPr>
        <w:spacing w:before="100" w:beforeAutospacing="1" w:after="100" w:afterAutospacing="1" w:line="240" w:lineRule="auto"/>
        <w:rPr>
          <w:rFonts w:ascii="Arial" w:eastAsia="Times New Roman" w:hAnsi="Arial" w:cs="Arial"/>
          <w:color w:val="000000"/>
          <w:sz w:val="24"/>
          <w:szCs w:val="24"/>
          <w:lang w:eastAsia="pt-BR"/>
        </w:rPr>
      </w:pPr>
      <w:r w:rsidRPr="00544F99">
        <w:rPr>
          <w:rFonts w:ascii="Arial" w:eastAsia="Times New Roman" w:hAnsi="Arial" w:cs="Arial"/>
          <w:b/>
          <w:bCs/>
          <w:color w:val="000000"/>
          <w:sz w:val="24"/>
          <w:szCs w:val="24"/>
          <w:lang w:eastAsia="pt-BR"/>
        </w:rPr>
        <w:t>Órgão:</w:t>
      </w:r>
      <w:r w:rsidRPr="00544F99">
        <w:rPr>
          <w:rFonts w:ascii="Arial" w:eastAsia="Times New Roman" w:hAnsi="Arial" w:cs="Arial"/>
          <w:color w:val="000000"/>
          <w:sz w:val="24"/>
          <w:szCs w:val="24"/>
          <w:lang w:eastAsia="pt-BR"/>
        </w:rPr>
        <w:t> CÂMARA MUNICIPAL DE LIMA DUARTE (20.434.122/0001-01)</w:t>
      </w:r>
    </w:p>
    <w:p w:rsidR="00544F99" w:rsidRPr="00544F99" w:rsidRDefault="00544F99" w:rsidP="00544F99">
      <w:pPr>
        <w:spacing w:before="100" w:beforeAutospacing="1" w:after="100" w:afterAutospacing="1" w:line="240" w:lineRule="auto"/>
        <w:rPr>
          <w:rFonts w:ascii="Arial" w:eastAsia="Times New Roman" w:hAnsi="Arial" w:cs="Arial"/>
          <w:color w:val="000000"/>
          <w:sz w:val="24"/>
          <w:szCs w:val="24"/>
          <w:lang w:eastAsia="pt-BR"/>
        </w:rPr>
      </w:pPr>
      <w:r w:rsidRPr="00544F99">
        <w:rPr>
          <w:rFonts w:ascii="Arial" w:eastAsia="Times New Roman" w:hAnsi="Arial" w:cs="Arial"/>
          <w:b/>
          <w:bCs/>
          <w:color w:val="000000"/>
          <w:sz w:val="24"/>
          <w:szCs w:val="24"/>
          <w:lang w:eastAsia="pt-BR"/>
        </w:rPr>
        <w:t>Nº do processo:</w:t>
      </w:r>
      <w:r w:rsidRPr="00544F99">
        <w:rPr>
          <w:rFonts w:ascii="Arial" w:eastAsia="Times New Roman" w:hAnsi="Arial" w:cs="Arial"/>
          <w:color w:val="000000"/>
          <w:sz w:val="24"/>
          <w:szCs w:val="24"/>
          <w:lang w:eastAsia="pt-BR"/>
        </w:rPr>
        <w:t> 30/2023</w:t>
      </w:r>
    </w:p>
    <w:p w:rsidR="00544F99" w:rsidRPr="00544F99" w:rsidRDefault="00544F99" w:rsidP="00544F99">
      <w:pPr>
        <w:spacing w:before="100" w:beforeAutospacing="1" w:after="100" w:afterAutospacing="1" w:line="240" w:lineRule="auto"/>
        <w:rPr>
          <w:rFonts w:ascii="Arial" w:eastAsia="Times New Roman" w:hAnsi="Arial" w:cs="Arial"/>
          <w:color w:val="000000"/>
          <w:sz w:val="24"/>
          <w:szCs w:val="24"/>
          <w:lang w:eastAsia="pt-BR"/>
        </w:rPr>
      </w:pPr>
      <w:r w:rsidRPr="00544F99">
        <w:rPr>
          <w:rFonts w:ascii="Arial" w:eastAsia="Times New Roman" w:hAnsi="Arial" w:cs="Arial"/>
          <w:b/>
          <w:bCs/>
          <w:color w:val="000000"/>
          <w:sz w:val="24"/>
          <w:szCs w:val="24"/>
          <w:lang w:eastAsia="pt-BR"/>
        </w:rPr>
        <w:t>Categoria do TR:</w:t>
      </w:r>
      <w:r w:rsidRPr="00544F99">
        <w:rPr>
          <w:rFonts w:ascii="Arial" w:eastAsia="Times New Roman" w:hAnsi="Arial" w:cs="Arial"/>
          <w:color w:val="000000"/>
          <w:sz w:val="24"/>
          <w:szCs w:val="24"/>
          <w:lang w:eastAsia="pt-BR"/>
        </w:rPr>
        <w:t> Prestação de serviços continuados sem dedicação exclusiva de mão de obra</w:t>
      </w:r>
    </w:p>
    <w:p w:rsidR="00544F99" w:rsidRPr="00544F99" w:rsidRDefault="00544F99" w:rsidP="00544F99">
      <w:pPr>
        <w:spacing w:after="0" w:line="240" w:lineRule="auto"/>
        <w:rPr>
          <w:rFonts w:ascii="Times New Roman" w:eastAsia="Times New Roman" w:hAnsi="Times New Roman" w:cs="Times New Roman"/>
          <w:sz w:val="24"/>
          <w:szCs w:val="24"/>
          <w:lang w:eastAsia="pt-BR"/>
        </w:rPr>
      </w:pPr>
      <w:r w:rsidRPr="00544F99">
        <w:rPr>
          <w:rFonts w:ascii="Arial" w:eastAsia="Times New Roman" w:hAnsi="Arial" w:cs="Arial"/>
          <w:color w:val="000000"/>
          <w:sz w:val="24"/>
          <w:szCs w:val="24"/>
          <w:lang w:eastAsia="pt-BR"/>
        </w:rPr>
        <w:br/>
      </w:r>
    </w:p>
    <w:p w:rsidR="00544F99" w:rsidRPr="00544F99" w:rsidRDefault="00544F99" w:rsidP="00544F99">
      <w:pPr>
        <w:spacing w:before="100" w:beforeAutospacing="1" w:after="100" w:afterAutospacing="1" w:line="240" w:lineRule="auto"/>
        <w:outlineLvl w:val="2"/>
        <w:rPr>
          <w:rFonts w:ascii="Arial" w:eastAsia="Times New Roman" w:hAnsi="Arial" w:cs="Arial"/>
          <w:b/>
          <w:bCs/>
          <w:color w:val="000000"/>
          <w:sz w:val="24"/>
          <w:szCs w:val="24"/>
          <w:lang w:eastAsia="pt-BR"/>
        </w:rPr>
      </w:pPr>
      <w:r w:rsidRPr="00544F99">
        <w:rPr>
          <w:rFonts w:ascii="Arial" w:eastAsia="Times New Roman" w:hAnsi="Arial" w:cs="Arial"/>
          <w:b/>
          <w:bCs/>
          <w:color w:val="000000"/>
          <w:sz w:val="24"/>
          <w:szCs w:val="24"/>
          <w:lang w:eastAsia="pt-BR"/>
        </w:rPr>
        <w:t>2. Definição do objeto</w:t>
      </w:r>
    </w:p>
    <w:p w:rsidR="00544F99" w:rsidRPr="00544F99" w:rsidRDefault="00544F99" w:rsidP="00544F99">
      <w:pPr>
        <w:spacing w:before="100" w:beforeAutospacing="1" w:after="0" w:line="360" w:lineRule="atLeast"/>
        <w:jc w:val="both"/>
        <w:rPr>
          <w:rFonts w:ascii="Arial" w:eastAsia="Times New Roman" w:hAnsi="Arial" w:cs="Arial"/>
          <w:color w:val="000000"/>
          <w:sz w:val="24"/>
          <w:szCs w:val="24"/>
          <w:lang w:eastAsia="pt-BR"/>
        </w:rPr>
      </w:pPr>
      <w:r w:rsidRPr="00544F99">
        <w:rPr>
          <w:rFonts w:ascii="Times New Roman" w:eastAsia="Times New Roman" w:hAnsi="Times New Roman" w:cs="Times New Roman"/>
          <w:color w:val="000000"/>
          <w:sz w:val="24"/>
          <w:szCs w:val="24"/>
          <w:lang w:eastAsia="pt-BR"/>
        </w:rPr>
        <w:t>2.1. Contratação de empresa especializada em assessoria e consultoria em gestão pública, principalmente (compreendendo) nas áreas de contabilidade, administração, recursos humanos, financeiro, licitações, contratos e de planejamento; cuja vigência se iniciará em 01/01/2024 a 31/12/2024 podendo ser prorrogado a critério da contratante, conforme condições e exigências estabelecidas neste procedimento.</w:t>
      </w:r>
    </w:p>
    <w:p w:rsidR="00544F99" w:rsidRPr="00544F99" w:rsidRDefault="00544F99" w:rsidP="00544F99">
      <w:pPr>
        <w:spacing w:before="100" w:beforeAutospacing="1" w:after="0" w:line="360" w:lineRule="atLeast"/>
        <w:jc w:val="both"/>
        <w:rPr>
          <w:rFonts w:ascii="Arial" w:eastAsia="Times New Roman" w:hAnsi="Arial" w:cs="Arial"/>
          <w:color w:val="000000"/>
          <w:sz w:val="24"/>
          <w:szCs w:val="24"/>
          <w:lang w:eastAsia="pt-BR"/>
        </w:rPr>
      </w:pPr>
      <w:r w:rsidRPr="00544F99">
        <w:rPr>
          <w:rFonts w:ascii="Times New Roman" w:eastAsia="Times New Roman" w:hAnsi="Times New Roman" w:cs="Times New Roman"/>
          <w:color w:val="000000"/>
          <w:sz w:val="24"/>
          <w:szCs w:val="24"/>
          <w:lang w:eastAsia="pt-BR"/>
        </w:rPr>
        <w:t>2.2. O objeto desta contratação não se enquadra como sendo bem de luxo, conforme Resolução nº 11/23.</w:t>
      </w:r>
    </w:p>
    <w:p w:rsidR="00544F99" w:rsidRPr="00544F99" w:rsidRDefault="00544F99" w:rsidP="00544F99">
      <w:pPr>
        <w:spacing w:before="100" w:beforeAutospacing="1" w:after="0" w:line="360" w:lineRule="atLeast"/>
        <w:jc w:val="both"/>
        <w:rPr>
          <w:rFonts w:ascii="Arial" w:eastAsia="Times New Roman" w:hAnsi="Arial" w:cs="Arial"/>
          <w:color w:val="000000"/>
          <w:sz w:val="24"/>
          <w:szCs w:val="24"/>
          <w:lang w:eastAsia="pt-BR"/>
        </w:rPr>
      </w:pPr>
      <w:r w:rsidRPr="00544F99">
        <w:rPr>
          <w:rFonts w:ascii="Times New Roman" w:eastAsia="Times New Roman" w:hAnsi="Times New Roman" w:cs="Times New Roman"/>
          <w:color w:val="000000"/>
          <w:sz w:val="24"/>
          <w:szCs w:val="24"/>
          <w:lang w:eastAsia="pt-BR"/>
        </w:rPr>
        <w:t>2.3. O contrato ou outro instrumento hábil que o substitua oferece maior detalhamento das regras que serão aplicadas em relação à vigência da contratação.</w:t>
      </w:r>
    </w:p>
    <w:p w:rsidR="00544F99" w:rsidRPr="00544F99" w:rsidRDefault="00544F99" w:rsidP="00544F99">
      <w:pPr>
        <w:spacing w:before="100" w:beforeAutospacing="1" w:after="100" w:afterAutospacing="1" w:line="240" w:lineRule="auto"/>
        <w:rPr>
          <w:rFonts w:ascii="Arial" w:eastAsia="Times New Roman" w:hAnsi="Arial" w:cs="Arial"/>
          <w:color w:val="000000"/>
          <w:sz w:val="24"/>
          <w:szCs w:val="24"/>
          <w:lang w:eastAsia="pt-BR"/>
        </w:rPr>
      </w:pPr>
      <w:r w:rsidRPr="00544F99">
        <w:rPr>
          <w:rFonts w:ascii="Arial" w:eastAsia="Times New Roman" w:hAnsi="Arial" w:cs="Arial"/>
          <w:color w:val="000000"/>
          <w:sz w:val="24"/>
          <w:szCs w:val="24"/>
          <w:lang w:eastAsia="pt-BR"/>
        </w:rPr>
        <w:t> </w:t>
      </w:r>
    </w:p>
    <w:p w:rsidR="00544F99" w:rsidRPr="00544F99" w:rsidRDefault="00544F99" w:rsidP="00544F99">
      <w:pPr>
        <w:spacing w:after="240" w:line="240" w:lineRule="auto"/>
        <w:rPr>
          <w:rFonts w:ascii="Arial" w:eastAsia="Times New Roman" w:hAnsi="Arial" w:cs="Arial"/>
          <w:color w:val="000000"/>
          <w:sz w:val="24"/>
          <w:szCs w:val="24"/>
          <w:lang w:eastAsia="pt-BR"/>
        </w:rPr>
      </w:pPr>
    </w:p>
    <w:p w:rsidR="00544F99" w:rsidRPr="00544F99" w:rsidRDefault="00544F99" w:rsidP="00544F99">
      <w:pPr>
        <w:spacing w:before="100" w:beforeAutospacing="1" w:after="100" w:afterAutospacing="1" w:line="240" w:lineRule="auto"/>
        <w:outlineLvl w:val="2"/>
        <w:rPr>
          <w:rFonts w:ascii="Arial" w:eastAsia="Times New Roman" w:hAnsi="Arial" w:cs="Arial"/>
          <w:b/>
          <w:bCs/>
          <w:color w:val="000000"/>
          <w:sz w:val="24"/>
          <w:szCs w:val="24"/>
          <w:lang w:eastAsia="pt-BR"/>
        </w:rPr>
      </w:pPr>
      <w:r w:rsidRPr="00544F99">
        <w:rPr>
          <w:rFonts w:ascii="Arial" w:eastAsia="Times New Roman" w:hAnsi="Arial" w:cs="Arial"/>
          <w:b/>
          <w:bCs/>
          <w:color w:val="000000"/>
          <w:sz w:val="24"/>
          <w:szCs w:val="24"/>
          <w:lang w:eastAsia="pt-BR"/>
        </w:rPr>
        <w:t>3. Valor estimado</w:t>
      </w:r>
    </w:p>
    <w:p w:rsidR="00544F99" w:rsidRPr="00544F99" w:rsidRDefault="00544F99" w:rsidP="00544F99">
      <w:pPr>
        <w:spacing w:before="100" w:beforeAutospacing="1" w:after="0" w:line="360" w:lineRule="atLeast"/>
        <w:ind w:firstLine="851"/>
        <w:jc w:val="both"/>
        <w:rPr>
          <w:rFonts w:ascii="Arial" w:eastAsia="Times New Roman" w:hAnsi="Arial" w:cs="Arial"/>
          <w:color w:val="000000"/>
          <w:sz w:val="24"/>
          <w:szCs w:val="24"/>
          <w:lang w:eastAsia="pt-BR"/>
        </w:rPr>
      </w:pPr>
      <w:r w:rsidRPr="00544F99">
        <w:rPr>
          <w:rFonts w:ascii="Times New Roman" w:eastAsia="Times New Roman" w:hAnsi="Times New Roman" w:cs="Times New Roman"/>
          <w:color w:val="000000"/>
          <w:sz w:val="24"/>
          <w:szCs w:val="24"/>
          <w:lang w:eastAsia="pt-BR"/>
        </w:rPr>
        <w:t>O valor estimado para a contratação que se pretende é de R$ 45.200,04 (quarenta e cinco mil, duzentos reais e quatro centavos) conforme descrito na tabela abaixo:</w:t>
      </w:r>
    </w:p>
    <w:p w:rsidR="00544F99" w:rsidRPr="00544F99" w:rsidRDefault="00544F99" w:rsidP="00544F99">
      <w:pPr>
        <w:spacing w:before="100" w:beforeAutospacing="1" w:after="0" w:line="360" w:lineRule="atLeast"/>
        <w:ind w:firstLine="851"/>
        <w:jc w:val="both"/>
        <w:rPr>
          <w:rFonts w:ascii="Arial" w:eastAsia="Times New Roman" w:hAnsi="Arial" w:cs="Arial"/>
          <w:color w:val="000000"/>
          <w:sz w:val="24"/>
          <w:szCs w:val="24"/>
          <w:lang w:eastAsia="pt-BR"/>
        </w:rPr>
      </w:pPr>
      <w:r w:rsidRPr="00544F99">
        <w:rPr>
          <w:rFonts w:ascii="Arial" w:eastAsia="Times New Roman" w:hAnsi="Arial" w:cs="Arial"/>
          <w:color w:val="000000"/>
          <w:sz w:val="24"/>
          <w:szCs w:val="24"/>
          <w:lang w:eastAsia="pt-BR"/>
        </w:rPr>
        <w:t> </w:t>
      </w:r>
    </w:p>
    <w:tbl>
      <w:tblPr>
        <w:tblW w:w="18211"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035"/>
        <w:gridCol w:w="3035"/>
        <w:gridCol w:w="3035"/>
        <w:gridCol w:w="3035"/>
        <w:gridCol w:w="3035"/>
        <w:gridCol w:w="3036"/>
      </w:tblGrid>
      <w:tr w:rsidR="00544F99" w:rsidRPr="00544F99" w:rsidTr="00544F99">
        <w:tc>
          <w:tcPr>
            <w:tcW w:w="2988" w:type="dxa"/>
            <w:tcBorders>
              <w:top w:val="outset" w:sz="6" w:space="0" w:color="auto"/>
              <w:left w:val="outset" w:sz="6" w:space="0" w:color="auto"/>
              <w:bottom w:val="outset" w:sz="6" w:space="0" w:color="auto"/>
              <w:right w:val="outset" w:sz="6" w:space="0" w:color="auto"/>
            </w:tcBorders>
            <w:vAlign w:val="center"/>
            <w:hideMark/>
          </w:tcPr>
          <w:p w:rsidR="00544F99" w:rsidRPr="00544F99" w:rsidRDefault="00544F99" w:rsidP="00544F99">
            <w:pPr>
              <w:spacing w:after="0" w:line="240" w:lineRule="auto"/>
              <w:rPr>
                <w:rFonts w:ascii="Times New Roman" w:eastAsia="Times New Roman" w:hAnsi="Times New Roman" w:cs="Times New Roman"/>
                <w:sz w:val="24"/>
                <w:szCs w:val="24"/>
                <w:lang w:eastAsia="pt-BR"/>
              </w:rPr>
            </w:pPr>
            <w:r w:rsidRPr="00544F99">
              <w:rPr>
                <w:rFonts w:ascii="Times New Roman" w:eastAsia="Times New Roman" w:hAnsi="Times New Roman" w:cs="Times New Roman"/>
                <w:sz w:val="24"/>
                <w:szCs w:val="24"/>
                <w:lang w:eastAsia="pt-BR"/>
              </w:rPr>
              <w:t>Item</w:t>
            </w:r>
          </w:p>
        </w:tc>
        <w:tc>
          <w:tcPr>
            <w:tcW w:w="2988" w:type="dxa"/>
            <w:tcBorders>
              <w:top w:val="outset" w:sz="6" w:space="0" w:color="auto"/>
              <w:left w:val="outset" w:sz="6" w:space="0" w:color="auto"/>
              <w:bottom w:val="outset" w:sz="6" w:space="0" w:color="auto"/>
              <w:right w:val="outset" w:sz="6" w:space="0" w:color="auto"/>
            </w:tcBorders>
            <w:vAlign w:val="center"/>
            <w:hideMark/>
          </w:tcPr>
          <w:p w:rsidR="00544F99" w:rsidRPr="00544F99" w:rsidRDefault="00544F99" w:rsidP="00544F99">
            <w:pPr>
              <w:spacing w:after="0" w:line="240" w:lineRule="auto"/>
              <w:rPr>
                <w:rFonts w:ascii="Times New Roman" w:eastAsia="Times New Roman" w:hAnsi="Times New Roman" w:cs="Times New Roman"/>
                <w:sz w:val="24"/>
                <w:szCs w:val="24"/>
                <w:lang w:eastAsia="pt-BR"/>
              </w:rPr>
            </w:pPr>
            <w:r w:rsidRPr="00544F99">
              <w:rPr>
                <w:rFonts w:ascii="Times New Roman" w:eastAsia="Times New Roman" w:hAnsi="Times New Roman" w:cs="Times New Roman"/>
                <w:sz w:val="24"/>
                <w:szCs w:val="24"/>
                <w:lang w:eastAsia="pt-BR"/>
              </w:rPr>
              <w:t>Especificação</w:t>
            </w:r>
          </w:p>
        </w:tc>
        <w:tc>
          <w:tcPr>
            <w:tcW w:w="2988" w:type="dxa"/>
            <w:tcBorders>
              <w:top w:val="outset" w:sz="6" w:space="0" w:color="auto"/>
              <w:left w:val="outset" w:sz="6" w:space="0" w:color="auto"/>
              <w:bottom w:val="outset" w:sz="6" w:space="0" w:color="auto"/>
              <w:right w:val="outset" w:sz="6" w:space="0" w:color="auto"/>
            </w:tcBorders>
            <w:vAlign w:val="center"/>
            <w:hideMark/>
          </w:tcPr>
          <w:p w:rsidR="00544F99" w:rsidRPr="00544F99" w:rsidRDefault="00544F99" w:rsidP="00544F99">
            <w:pPr>
              <w:spacing w:after="0" w:line="240" w:lineRule="auto"/>
              <w:rPr>
                <w:rFonts w:ascii="Times New Roman" w:eastAsia="Times New Roman" w:hAnsi="Times New Roman" w:cs="Times New Roman"/>
                <w:sz w:val="24"/>
                <w:szCs w:val="24"/>
                <w:lang w:eastAsia="pt-BR"/>
              </w:rPr>
            </w:pPr>
            <w:r w:rsidRPr="00544F99">
              <w:rPr>
                <w:rFonts w:ascii="Times New Roman" w:eastAsia="Times New Roman" w:hAnsi="Times New Roman" w:cs="Times New Roman"/>
                <w:sz w:val="24"/>
                <w:szCs w:val="24"/>
                <w:lang w:eastAsia="pt-BR"/>
              </w:rPr>
              <w:t>Unidade</w:t>
            </w:r>
          </w:p>
        </w:tc>
        <w:tc>
          <w:tcPr>
            <w:tcW w:w="2988" w:type="dxa"/>
            <w:tcBorders>
              <w:top w:val="outset" w:sz="6" w:space="0" w:color="auto"/>
              <w:left w:val="outset" w:sz="6" w:space="0" w:color="auto"/>
              <w:bottom w:val="outset" w:sz="6" w:space="0" w:color="auto"/>
              <w:right w:val="outset" w:sz="6" w:space="0" w:color="auto"/>
            </w:tcBorders>
            <w:vAlign w:val="center"/>
            <w:hideMark/>
          </w:tcPr>
          <w:p w:rsidR="00544F99" w:rsidRPr="00544F99" w:rsidRDefault="00544F99" w:rsidP="00544F99">
            <w:pPr>
              <w:spacing w:after="0" w:line="240" w:lineRule="auto"/>
              <w:rPr>
                <w:rFonts w:ascii="Times New Roman" w:eastAsia="Times New Roman" w:hAnsi="Times New Roman" w:cs="Times New Roman"/>
                <w:sz w:val="24"/>
                <w:szCs w:val="24"/>
                <w:lang w:eastAsia="pt-BR"/>
              </w:rPr>
            </w:pPr>
            <w:r w:rsidRPr="00544F99">
              <w:rPr>
                <w:rFonts w:ascii="Times New Roman" w:eastAsia="Times New Roman" w:hAnsi="Times New Roman" w:cs="Times New Roman"/>
                <w:sz w:val="24"/>
                <w:szCs w:val="24"/>
                <w:lang w:eastAsia="pt-BR"/>
              </w:rPr>
              <w:t>Quantidade</w:t>
            </w:r>
          </w:p>
        </w:tc>
        <w:tc>
          <w:tcPr>
            <w:tcW w:w="2988" w:type="dxa"/>
            <w:tcBorders>
              <w:top w:val="outset" w:sz="6" w:space="0" w:color="auto"/>
              <w:left w:val="outset" w:sz="6" w:space="0" w:color="auto"/>
              <w:bottom w:val="outset" w:sz="6" w:space="0" w:color="auto"/>
              <w:right w:val="outset" w:sz="6" w:space="0" w:color="auto"/>
            </w:tcBorders>
            <w:vAlign w:val="center"/>
            <w:hideMark/>
          </w:tcPr>
          <w:p w:rsidR="00544F99" w:rsidRPr="00544F99" w:rsidRDefault="00544F99" w:rsidP="00544F99">
            <w:pPr>
              <w:spacing w:after="0" w:line="240" w:lineRule="auto"/>
              <w:rPr>
                <w:rFonts w:ascii="Times New Roman" w:eastAsia="Times New Roman" w:hAnsi="Times New Roman" w:cs="Times New Roman"/>
                <w:sz w:val="24"/>
                <w:szCs w:val="24"/>
                <w:lang w:eastAsia="pt-BR"/>
              </w:rPr>
            </w:pPr>
            <w:r w:rsidRPr="00544F99">
              <w:rPr>
                <w:rFonts w:ascii="Times New Roman" w:eastAsia="Times New Roman" w:hAnsi="Times New Roman" w:cs="Times New Roman"/>
                <w:sz w:val="24"/>
                <w:szCs w:val="24"/>
                <w:lang w:eastAsia="pt-BR"/>
              </w:rPr>
              <w:t>Valor mensal</w:t>
            </w:r>
          </w:p>
        </w:tc>
        <w:tc>
          <w:tcPr>
            <w:tcW w:w="2989" w:type="dxa"/>
            <w:tcBorders>
              <w:top w:val="outset" w:sz="6" w:space="0" w:color="auto"/>
              <w:left w:val="outset" w:sz="6" w:space="0" w:color="auto"/>
              <w:bottom w:val="outset" w:sz="6" w:space="0" w:color="auto"/>
              <w:right w:val="outset" w:sz="6" w:space="0" w:color="auto"/>
            </w:tcBorders>
            <w:vAlign w:val="center"/>
            <w:hideMark/>
          </w:tcPr>
          <w:p w:rsidR="00544F99" w:rsidRPr="00544F99" w:rsidRDefault="00544F99" w:rsidP="00544F99">
            <w:pPr>
              <w:spacing w:after="0" w:line="240" w:lineRule="auto"/>
              <w:rPr>
                <w:rFonts w:ascii="Times New Roman" w:eastAsia="Times New Roman" w:hAnsi="Times New Roman" w:cs="Times New Roman"/>
                <w:sz w:val="24"/>
                <w:szCs w:val="24"/>
                <w:lang w:eastAsia="pt-BR"/>
              </w:rPr>
            </w:pPr>
            <w:r w:rsidRPr="00544F99">
              <w:rPr>
                <w:rFonts w:ascii="Times New Roman" w:eastAsia="Times New Roman" w:hAnsi="Times New Roman" w:cs="Times New Roman"/>
                <w:sz w:val="24"/>
                <w:szCs w:val="24"/>
                <w:lang w:eastAsia="pt-BR"/>
              </w:rPr>
              <w:t>Valor total</w:t>
            </w:r>
          </w:p>
        </w:tc>
      </w:tr>
      <w:tr w:rsidR="00544F99" w:rsidRPr="00544F99" w:rsidTr="00544F99">
        <w:tc>
          <w:tcPr>
            <w:tcW w:w="2988" w:type="dxa"/>
            <w:tcBorders>
              <w:top w:val="outset" w:sz="6" w:space="0" w:color="auto"/>
              <w:left w:val="outset" w:sz="6" w:space="0" w:color="auto"/>
              <w:bottom w:val="outset" w:sz="6" w:space="0" w:color="auto"/>
              <w:right w:val="outset" w:sz="6" w:space="0" w:color="auto"/>
            </w:tcBorders>
            <w:vAlign w:val="center"/>
            <w:hideMark/>
          </w:tcPr>
          <w:p w:rsidR="00544F99" w:rsidRPr="00544F99" w:rsidRDefault="00544F99" w:rsidP="00544F99">
            <w:pPr>
              <w:spacing w:after="0" w:line="240" w:lineRule="auto"/>
              <w:rPr>
                <w:rFonts w:ascii="Times New Roman" w:eastAsia="Times New Roman" w:hAnsi="Times New Roman" w:cs="Times New Roman"/>
                <w:sz w:val="24"/>
                <w:szCs w:val="24"/>
                <w:lang w:eastAsia="pt-BR"/>
              </w:rPr>
            </w:pPr>
            <w:r w:rsidRPr="00544F99">
              <w:rPr>
                <w:rFonts w:ascii="Times New Roman" w:eastAsia="Times New Roman" w:hAnsi="Times New Roman" w:cs="Times New Roman"/>
                <w:sz w:val="24"/>
                <w:szCs w:val="24"/>
                <w:lang w:eastAsia="pt-BR"/>
              </w:rPr>
              <w:t>01</w:t>
            </w:r>
          </w:p>
        </w:tc>
        <w:tc>
          <w:tcPr>
            <w:tcW w:w="2988" w:type="dxa"/>
            <w:tcBorders>
              <w:top w:val="outset" w:sz="6" w:space="0" w:color="auto"/>
              <w:left w:val="outset" w:sz="6" w:space="0" w:color="auto"/>
              <w:bottom w:val="outset" w:sz="6" w:space="0" w:color="auto"/>
              <w:right w:val="outset" w:sz="6" w:space="0" w:color="auto"/>
            </w:tcBorders>
            <w:vAlign w:val="center"/>
            <w:hideMark/>
          </w:tcPr>
          <w:p w:rsidR="00544F99" w:rsidRPr="00544F99" w:rsidRDefault="00544F99" w:rsidP="00544F99">
            <w:pPr>
              <w:spacing w:after="0" w:line="240" w:lineRule="auto"/>
              <w:rPr>
                <w:rFonts w:ascii="Times New Roman" w:eastAsia="Times New Roman" w:hAnsi="Times New Roman" w:cs="Times New Roman"/>
                <w:sz w:val="24"/>
                <w:szCs w:val="24"/>
                <w:lang w:eastAsia="pt-BR"/>
              </w:rPr>
            </w:pPr>
            <w:r w:rsidRPr="00544F99">
              <w:rPr>
                <w:rFonts w:ascii="Arial" w:eastAsia="Times New Roman" w:hAnsi="Arial" w:cs="Arial"/>
                <w:sz w:val="24"/>
                <w:szCs w:val="24"/>
                <w:lang w:eastAsia="pt-BR"/>
              </w:rPr>
              <w:t xml:space="preserve">Contratação de empresa especializada em assessoria e consultoria em gestão pública, principalmente (compreendendo) nas áreas de contabilidade, </w:t>
            </w:r>
            <w:r w:rsidRPr="00544F99">
              <w:rPr>
                <w:rFonts w:ascii="Arial" w:eastAsia="Times New Roman" w:hAnsi="Arial" w:cs="Arial"/>
                <w:sz w:val="24"/>
                <w:szCs w:val="24"/>
                <w:lang w:eastAsia="pt-BR"/>
              </w:rPr>
              <w:lastRenderedPageBreak/>
              <w:t>administração, recursos humanos, financeiro, licitações, contratos e de planejamento.</w:t>
            </w:r>
          </w:p>
        </w:tc>
        <w:tc>
          <w:tcPr>
            <w:tcW w:w="2988" w:type="dxa"/>
            <w:tcBorders>
              <w:top w:val="outset" w:sz="6" w:space="0" w:color="auto"/>
              <w:left w:val="outset" w:sz="6" w:space="0" w:color="auto"/>
              <w:bottom w:val="outset" w:sz="6" w:space="0" w:color="auto"/>
              <w:right w:val="outset" w:sz="6" w:space="0" w:color="auto"/>
            </w:tcBorders>
            <w:vAlign w:val="center"/>
            <w:hideMark/>
          </w:tcPr>
          <w:p w:rsidR="00544F99" w:rsidRPr="00544F99" w:rsidRDefault="00544F99" w:rsidP="00544F99">
            <w:pPr>
              <w:spacing w:after="0" w:line="240" w:lineRule="auto"/>
              <w:rPr>
                <w:rFonts w:ascii="Times New Roman" w:eastAsia="Times New Roman" w:hAnsi="Times New Roman" w:cs="Times New Roman"/>
                <w:sz w:val="24"/>
                <w:szCs w:val="24"/>
                <w:lang w:eastAsia="pt-BR"/>
              </w:rPr>
            </w:pPr>
            <w:r w:rsidRPr="00544F99">
              <w:rPr>
                <w:rFonts w:ascii="Times New Roman" w:eastAsia="Times New Roman" w:hAnsi="Times New Roman" w:cs="Times New Roman"/>
                <w:sz w:val="24"/>
                <w:szCs w:val="24"/>
                <w:lang w:eastAsia="pt-BR"/>
              </w:rPr>
              <w:lastRenderedPageBreak/>
              <w:t>Mensal</w:t>
            </w:r>
          </w:p>
        </w:tc>
        <w:tc>
          <w:tcPr>
            <w:tcW w:w="2988" w:type="dxa"/>
            <w:tcBorders>
              <w:top w:val="outset" w:sz="6" w:space="0" w:color="auto"/>
              <w:left w:val="outset" w:sz="6" w:space="0" w:color="auto"/>
              <w:bottom w:val="outset" w:sz="6" w:space="0" w:color="auto"/>
              <w:right w:val="outset" w:sz="6" w:space="0" w:color="auto"/>
            </w:tcBorders>
            <w:vAlign w:val="center"/>
            <w:hideMark/>
          </w:tcPr>
          <w:p w:rsidR="00544F99" w:rsidRPr="00544F99" w:rsidRDefault="00544F99" w:rsidP="00544F99">
            <w:pPr>
              <w:spacing w:after="0" w:line="240" w:lineRule="auto"/>
              <w:rPr>
                <w:rFonts w:ascii="Times New Roman" w:eastAsia="Times New Roman" w:hAnsi="Times New Roman" w:cs="Times New Roman"/>
                <w:sz w:val="24"/>
                <w:szCs w:val="24"/>
                <w:lang w:eastAsia="pt-BR"/>
              </w:rPr>
            </w:pPr>
            <w:r w:rsidRPr="00544F99">
              <w:rPr>
                <w:rFonts w:ascii="Times New Roman" w:eastAsia="Times New Roman" w:hAnsi="Times New Roman" w:cs="Times New Roman"/>
                <w:sz w:val="24"/>
                <w:szCs w:val="24"/>
                <w:lang w:eastAsia="pt-BR"/>
              </w:rPr>
              <w:t>12</w:t>
            </w:r>
          </w:p>
        </w:tc>
        <w:tc>
          <w:tcPr>
            <w:tcW w:w="2988" w:type="dxa"/>
            <w:tcBorders>
              <w:top w:val="outset" w:sz="6" w:space="0" w:color="auto"/>
              <w:left w:val="outset" w:sz="6" w:space="0" w:color="auto"/>
              <w:bottom w:val="outset" w:sz="6" w:space="0" w:color="auto"/>
              <w:right w:val="outset" w:sz="6" w:space="0" w:color="auto"/>
            </w:tcBorders>
            <w:vAlign w:val="center"/>
            <w:hideMark/>
          </w:tcPr>
          <w:p w:rsidR="00544F99" w:rsidRPr="00544F99" w:rsidRDefault="00544F99" w:rsidP="00544F99">
            <w:pPr>
              <w:spacing w:after="0" w:line="240" w:lineRule="auto"/>
              <w:rPr>
                <w:rFonts w:ascii="Times New Roman" w:eastAsia="Times New Roman" w:hAnsi="Times New Roman" w:cs="Times New Roman"/>
                <w:sz w:val="24"/>
                <w:szCs w:val="24"/>
                <w:lang w:eastAsia="pt-BR"/>
              </w:rPr>
            </w:pPr>
            <w:r w:rsidRPr="00544F99">
              <w:rPr>
                <w:rFonts w:ascii="Times New Roman" w:eastAsia="Times New Roman" w:hAnsi="Times New Roman" w:cs="Times New Roman"/>
                <w:sz w:val="24"/>
                <w:szCs w:val="24"/>
                <w:lang w:eastAsia="pt-BR"/>
              </w:rPr>
              <w:t>R$ 3.766,67</w:t>
            </w:r>
          </w:p>
        </w:tc>
        <w:tc>
          <w:tcPr>
            <w:tcW w:w="2989" w:type="dxa"/>
            <w:tcBorders>
              <w:top w:val="outset" w:sz="6" w:space="0" w:color="auto"/>
              <w:left w:val="outset" w:sz="6" w:space="0" w:color="auto"/>
              <w:bottom w:val="outset" w:sz="6" w:space="0" w:color="auto"/>
              <w:right w:val="outset" w:sz="6" w:space="0" w:color="auto"/>
            </w:tcBorders>
            <w:vAlign w:val="center"/>
            <w:hideMark/>
          </w:tcPr>
          <w:p w:rsidR="00544F99" w:rsidRPr="00544F99" w:rsidRDefault="00544F99" w:rsidP="00544F99">
            <w:pPr>
              <w:spacing w:after="0" w:line="240" w:lineRule="auto"/>
              <w:rPr>
                <w:rFonts w:ascii="Times New Roman" w:eastAsia="Times New Roman" w:hAnsi="Times New Roman" w:cs="Times New Roman"/>
                <w:sz w:val="24"/>
                <w:szCs w:val="24"/>
                <w:lang w:eastAsia="pt-BR"/>
              </w:rPr>
            </w:pPr>
            <w:r w:rsidRPr="00544F99">
              <w:rPr>
                <w:rFonts w:ascii="Times New Roman" w:eastAsia="Times New Roman" w:hAnsi="Times New Roman" w:cs="Times New Roman"/>
                <w:sz w:val="24"/>
                <w:szCs w:val="24"/>
                <w:lang w:eastAsia="pt-BR"/>
              </w:rPr>
              <w:t>R$ 45.200,04</w:t>
            </w:r>
          </w:p>
        </w:tc>
      </w:tr>
    </w:tbl>
    <w:p w:rsidR="00544F99" w:rsidRPr="00544F99" w:rsidRDefault="00544F99" w:rsidP="00544F99">
      <w:pPr>
        <w:spacing w:after="240" w:line="240" w:lineRule="auto"/>
        <w:rPr>
          <w:rFonts w:ascii="Arial" w:eastAsia="Times New Roman" w:hAnsi="Arial" w:cs="Arial"/>
          <w:color w:val="000000"/>
          <w:sz w:val="24"/>
          <w:szCs w:val="24"/>
          <w:lang w:eastAsia="pt-BR"/>
        </w:rPr>
      </w:pPr>
    </w:p>
    <w:p w:rsidR="00544F99" w:rsidRPr="00544F99" w:rsidRDefault="00544F99" w:rsidP="00544F99">
      <w:pPr>
        <w:spacing w:before="100" w:beforeAutospacing="1" w:after="100" w:afterAutospacing="1" w:line="240" w:lineRule="auto"/>
        <w:outlineLvl w:val="2"/>
        <w:rPr>
          <w:rFonts w:ascii="Arial" w:eastAsia="Times New Roman" w:hAnsi="Arial" w:cs="Arial"/>
          <w:b/>
          <w:bCs/>
          <w:color w:val="000000"/>
          <w:sz w:val="24"/>
          <w:szCs w:val="24"/>
          <w:lang w:eastAsia="pt-BR"/>
        </w:rPr>
      </w:pPr>
      <w:r w:rsidRPr="00544F99">
        <w:rPr>
          <w:rFonts w:ascii="Arial" w:eastAsia="Times New Roman" w:hAnsi="Arial" w:cs="Arial"/>
          <w:b/>
          <w:bCs/>
          <w:color w:val="000000"/>
          <w:sz w:val="24"/>
          <w:szCs w:val="24"/>
          <w:lang w:eastAsia="pt-BR"/>
        </w:rPr>
        <w:t>4. Cronograma físico-financeiro</w:t>
      </w:r>
    </w:p>
    <w:p w:rsidR="00544F99" w:rsidRPr="00544F99" w:rsidRDefault="00544F99" w:rsidP="00544F99">
      <w:pPr>
        <w:spacing w:before="100" w:beforeAutospacing="1" w:after="0" w:line="360" w:lineRule="atLeast"/>
        <w:jc w:val="both"/>
        <w:rPr>
          <w:rFonts w:ascii="Arial" w:eastAsia="Times New Roman" w:hAnsi="Arial" w:cs="Arial"/>
          <w:color w:val="000000"/>
          <w:sz w:val="24"/>
          <w:szCs w:val="24"/>
          <w:lang w:eastAsia="pt-BR"/>
        </w:rPr>
      </w:pPr>
      <w:r w:rsidRPr="00544F99">
        <w:rPr>
          <w:rFonts w:ascii="Times New Roman" w:eastAsia="Times New Roman" w:hAnsi="Times New Roman" w:cs="Times New Roman"/>
          <w:color w:val="000000"/>
          <w:sz w:val="24"/>
          <w:szCs w:val="24"/>
          <w:lang w:eastAsia="pt-BR"/>
        </w:rPr>
        <w:t>4.1.       A despesa estimada para a contratação é de R$ 45.200,04 (quarenta e cinco mil, duzentos reais e quatro centavos), nos quais estão incluídos todos os tributos, encargos trabalhistas, previdenciários, fiscais e comerciais.</w:t>
      </w:r>
    </w:p>
    <w:p w:rsidR="00544F99" w:rsidRPr="00544F99" w:rsidRDefault="00544F99" w:rsidP="00544F99">
      <w:pPr>
        <w:spacing w:before="100" w:beforeAutospacing="1" w:after="0" w:line="360" w:lineRule="atLeast"/>
        <w:jc w:val="both"/>
        <w:rPr>
          <w:rFonts w:ascii="Arial" w:eastAsia="Times New Roman" w:hAnsi="Arial" w:cs="Arial"/>
          <w:color w:val="000000"/>
          <w:sz w:val="24"/>
          <w:szCs w:val="24"/>
          <w:lang w:eastAsia="pt-BR"/>
        </w:rPr>
      </w:pPr>
      <w:r w:rsidRPr="00544F99">
        <w:rPr>
          <w:rFonts w:ascii="Times New Roman" w:eastAsia="Times New Roman" w:hAnsi="Times New Roman" w:cs="Times New Roman"/>
          <w:color w:val="000000"/>
          <w:sz w:val="24"/>
          <w:szCs w:val="24"/>
          <w:lang w:eastAsia="pt-BR"/>
        </w:rPr>
        <w:t>4.2.       O pagamento será em até 10 (dez) dias corridos após a apresentação da Nota Fiscal e efetiva entrega do objeto, que se dará com o ateste. O ateste será dado pelo fiscal de contrato imediatamente após a entrega da Nota Fiscal.</w:t>
      </w:r>
    </w:p>
    <w:p w:rsidR="00544F99" w:rsidRPr="00544F99" w:rsidRDefault="00544F99" w:rsidP="00544F99">
      <w:pPr>
        <w:spacing w:before="100" w:beforeAutospacing="1" w:after="0" w:line="360" w:lineRule="atLeast"/>
        <w:jc w:val="both"/>
        <w:rPr>
          <w:rFonts w:ascii="Arial" w:eastAsia="Times New Roman" w:hAnsi="Arial" w:cs="Arial"/>
          <w:color w:val="000000"/>
          <w:sz w:val="24"/>
          <w:szCs w:val="24"/>
          <w:lang w:eastAsia="pt-BR"/>
        </w:rPr>
      </w:pPr>
      <w:r w:rsidRPr="00544F99">
        <w:rPr>
          <w:rFonts w:ascii="Times New Roman" w:eastAsia="Times New Roman" w:hAnsi="Times New Roman" w:cs="Times New Roman"/>
          <w:color w:val="000000"/>
          <w:sz w:val="24"/>
          <w:szCs w:val="24"/>
          <w:lang w:eastAsia="pt-BR"/>
        </w:rPr>
        <w:t>4.2.1.   Em caso de irregularidade na emissão do documento fiscal, o pagamento somente será efetuado com a sua reapresentação, desde que regularizado, em novo prazo conforme estabelecido no item anterior, porém contado da entrega da Nota Fiscal correta.</w:t>
      </w:r>
    </w:p>
    <w:p w:rsidR="00544F99" w:rsidRPr="00544F99" w:rsidRDefault="00544F99" w:rsidP="00544F99">
      <w:pPr>
        <w:spacing w:before="100" w:beforeAutospacing="1" w:after="0" w:line="360" w:lineRule="atLeast"/>
        <w:jc w:val="both"/>
        <w:rPr>
          <w:rFonts w:ascii="Arial" w:eastAsia="Times New Roman" w:hAnsi="Arial" w:cs="Arial"/>
          <w:color w:val="000000"/>
          <w:sz w:val="24"/>
          <w:szCs w:val="24"/>
          <w:lang w:eastAsia="pt-BR"/>
        </w:rPr>
      </w:pPr>
      <w:r w:rsidRPr="00544F99">
        <w:rPr>
          <w:rFonts w:ascii="Times New Roman" w:eastAsia="Times New Roman" w:hAnsi="Times New Roman" w:cs="Times New Roman"/>
          <w:color w:val="000000"/>
          <w:sz w:val="24"/>
          <w:szCs w:val="24"/>
          <w:lang w:eastAsia="pt-BR"/>
        </w:rPr>
        <w:t>4.2.2.   Nenhum pagamento será efetuado à CONTRATADA, enquanto houver pendência de liquidação de obrigação financeira, em virtude de penalidade ou inadimplência contratual.</w:t>
      </w:r>
    </w:p>
    <w:p w:rsidR="00544F99" w:rsidRPr="00544F99" w:rsidRDefault="00544F99" w:rsidP="00544F99">
      <w:pPr>
        <w:spacing w:before="100" w:beforeAutospacing="1" w:after="0" w:line="360" w:lineRule="atLeast"/>
        <w:jc w:val="both"/>
        <w:rPr>
          <w:rFonts w:ascii="Arial" w:eastAsia="Times New Roman" w:hAnsi="Arial" w:cs="Arial"/>
          <w:color w:val="000000"/>
          <w:sz w:val="24"/>
          <w:szCs w:val="24"/>
          <w:lang w:eastAsia="pt-BR"/>
        </w:rPr>
      </w:pPr>
      <w:r w:rsidRPr="00544F99">
        <w:rPr>
          <w:rFonts w:ascii="Times New Roman" w:eastAsia="Times New Roman" w:hAnsi="Times New Roman" w:cs="Times New Roman"/>
          <w:color w:val="000000"/>
          <w:sz w:val="24"/>
          <w:szCs w:val="24"/>
          <w:lang w:eastAsia="pt-BR"/>
        </w:rPr>
        <w:t>4.2.3.   O pagamento só se dará mediante apresentação de Nota Fiscal - ou outro documento idôneo de igual valor – e, a apresentação das certidões de FGTS e de Débitos Relativos a Créditos Tributários Federais e à Dívida Ativa da União, vigentes.</w:t>
      </w:r>
    </w:p>
    <w:p w:rsidR="00544F99" w:rsidRPr="00544F99" w:rsidRDefault="00544F99" w:rsidP="00544F99">
      <w:pPr>
        <w:spacing w:before="100" w:beforeAutospacing="1" w:after="0" w:line="360" w:lineRule="atLeast"/>
        <w:jc w:val="both"/>
        <w:rPr>
          <w:rFonts w:ascii="Arial" w:eastAsia="Times New Roman" w:hAnsi="Arial" w:cs="Arial"/>
          <w:color w:val="000000"/>
          <w:sz w:val="24"/>
          <w:szCs w:val="24"/>
          <w:lang w:eastAsia="pt-BR"/>
        </w:rPr>
      </w:pPr>
      <w:r w:rsidRPr="00544F99">
        <w:rPr>
          <w:rFonts w:ascii="Times New Roman" w:eastAsia="Times New Roman" w:hAnsi="Times New Roman" w:cs="Times New Roman"/>
          <w:color w:val="000000"/>
          <w:sz w:val="24"/>
          <w:szCs w:val="24"/>
          <w:lang w:eastAsia="pt-BR"/>
        </w:rPr>
        <w:t>4.2.4.   Por ocasião do pagamento, a CONTRATANTE efetuará os descontos legais que incidirem sobre as importâncias a serem pagas à CONTRATADA, fornecendo, quando for o caso, os comprovantes dos respectivos recolhimentos feitos junto aos órgãos arrecadadores competentes.</w:t>
      </w:r>
    </w:p>
    <w:p w:rsidR="00544F99" w:rsidRPr="00544F99" w:rsidRDefault="00544F99" w:rsidP="00544F99">
      <w:pPr>
        <w:spacing w:before="100" w:beforeAutospacing="1" w:after="0" w:line="360" w:lineRule="atLeast"/>
        <w:jc w:val="both"/>
        <w:rPr>
          <w:rFonts w:ascii="Arial" w:eastAsia="Times New Roman" w:hAnsi="Arial" w:cs="Arial"/>
          <w:color w:val="000000"/>
          <w:sz w:val="24"/>
          <w:szCs w:val="24"/>
          <w:lang w:eastAsia="pt-BR"/>
        </w:rPr>
      </w:pPr>
      <w:r w:rsidRPr="00544F99">
        <w:rPr>
          <w:rFonts w:ascii="Times New Roman" w:eastAsia="Times New Roman" w:hAnsi="Times New Roman" w:cs="Times New Roman"/>
          <w:color w:val="000000"/>
          <w:sz w:val="24"/>
          <w:szCs w:val="24"/>
          <w:lang w:eastAsia="pt-BR"/>
        </w:rPr>
        <w:t>4.2.5.   O pagamento será efetuado por crédito em conta corrente do fornecedor ou através de pagamento de boleto a ser encaminhado junto a nota fiscal.</w:t>
      </w:r>
    </w:p>
    <w:p w:rsidR="00544F99" w:rsidRPr="00544F99" w:rsidRDefault="00544F99" w:rsidP="00544F99">
      <w:pPr>
        <w:spacing w:before="100" w:beforeAutospacing="1" w:after="0" w:line="360" w:lineRule="atLeast"/>
        <w:jc w:val="both"/>
        <w:rPr>
          <w:rFonts w:ascii="Arial" w:eastAsia="Times New Roman" w:hAnsi="Arial" w:cs="Arial"/>
          <w:color w:val="000000"/>
          <w:sz w:val="24"/>
          <w:szCs w:val="24"/>
          <w:lang w:eastAsia="pt-BR"/>
        </w:rPr>
      </w:pPr>
      <w:r w:rsidRPr="00544F99">
        <w:rPr>
          <w:rFonts w:ascii="Times New Roman" w:eastAsia="Times New Roman" w:hAnsi="Times New Roman" w:cs="Times New Roman"/>
          <w:color w:val="000000"/>
          <w:sz w:val="24"/>
          <w:szCs w:val="24"/>
          <w:lang w:eastAsia="pt-BR"/>
        </w:rPr>
        <w:t xml:space="preserve">4.2.6.   Na forma estabelecida pelo art. 130 da Lei Federal nº 14.133/2021, poderá ocorrer alteração contratual, devidamente justificada, para restabelecer a relação que as partes pactuaram inicialmente entre os encargos do contratado e a retribuição da administração para a justa remuneração da obra, serviço ou fornecimento, objetivando a manutenção do equilíbrio econômico-financeiro inicial do contrato, na hipótese de sobrevirem fatos imprevisíveis ou previsíveis, porém de consequências incalculáveis, retardadores ou </w:t>
      </w:r>
      <w:r w:rsidRPr="00544F99">
        <w:rPr>
          <w:rFonts w:ascii="Times New Roman" w:eastAsia="Times New Roman" w:hAnsi="Times New Roman" w:cs="Times New Roman"/>
          <w:color w:val="000000"/>
          <w:sz w:val="24"/>
          <w:szCs w:val="24"/>
          <w:lang w:eastAsia="pt-BR"/>
        </w:rPr>
        <w:lastRenderedPageBreak/>
        <w:t>impeditivos da execução do ajustado, ou, ainda, em caso de força maior, caso fortuito ou fato do príncipe, configurando álea econômica extraordinária e extracontratual.</w:t>
      </w:r>
    </w:p>
    <w:p w:rsidR="00544F99" w:rsidRPr="00544F99" w:rsidRDefault="00544F99" w:rsidP="00544F99">
      <w:pPr>
        <w:spacing w:before="100" w:beforeAutospacing="1" w:after="0" w:line="360" w:lineRule="atLeast"/>
        <w:jc w:val="both"/>
        <w:rPr>
          <w:rFonts w:ascii="Arial" w:eastAsia="Times New Roman" w:hAnsi="Arial" w:cs="Arial"/>
          <w:color w:val="000000"/>
          <w:sz w:val="24"/>
          <w:szCs w:val="24"/>
          <w:lang w:eastAsia="pt-BR"/>
        </w:rPr>
      </w:pPr>
      <w:r w:rsidRPr="00544F99">
        <w:rPr>
          <w:rFonts w:ascii="Times New Roman" w:eastAsia="Times New Roman" w:hAnsi="Times New Roman" w:cs="Times New Roman"/>
          <w:color w:val="000000"/>
          <w:sz w:val="24"/>
          <w:szCs w:val="24"/>
          <w:lang w:eastAsia="pt-BR"/>
        </w:rPr>
        <w:t>4.3.       As despesas decorrentes da execução do presente contrato correrão por conta de dotação orçamentária própria, constante no orçamento vigente, de acordo com a classificação 3.3.90.35.00.1.01.00.01.031.0010.2.0001- Manutenção de Serviços da Câmara Municipal. </w:t>
      </w:r>
    </w:p>
    <w:p w:rsidR="00544F99" w:rsidRPr="00544F99" w:rsidRDefault="00544F99" w:rsidP="00544F99">
      <w:pPr>
        <w:spacing w:before="100" w:beforeAutospacing="1" w:after="0" w:line="360" w:lineRule="atLeast"/>
        <w:jc w:val="both"/>
        <w:rPr>
          <w:rFonts w:ascii="Arial" w:eastAsia="Times New Roman" w:hAnsi="Arial" w:cs="Arial"/>
          <w:color w:val="000000"/>
          <w:sz w:val="24"/>
          <w:szCs w:val="24"/>
          <w:lang w:eastAsia="pt-BR"/>
        </w:rPr>
      </w:pPr>
      <w:r w:rsidRPr="00544F99">
        <w:rPr>
          <w:rFonts w:ascii="Times New Roman" w:eastAsia="Times New Roman" w:hAnsi="Times New Roman" w:cs="Times New Roman"/>
          <w:color w:val="000000"/>
          <w:sz w:val="24"/>
          <w:szCs w:val="24"/>
          <w:lang w:eastAsia="pt-BR"/>
        </w:rPr>
        <w:t>4.4.       Quando do pagamento, será efetuada a retenção tributária prevista na legislação aplicável.</w:t>
      </w:r>
    </w:p>
    <w:p w:rsidR="00544F99" w:rsidRPr="00544F99" w:rsidRDefault="00544F99" w:rsidP="00544F99">
      <w:pPr>
        <w:spacing w:before="100" w:beforeAutospacing="1" w:after="0" w:line="360" w:lineRule="atLeast"/>
        <w:jc w:val="both"/>
        <w:rPr>
          <w:rFonts w:ascii="Arial" w:eastAsia="Times New Roman" w:hAnsi="Arial" w:cs="Arial"/>
          <w:color w:val="000000"/>
          <w:sz w:val="24"/>
          <w:szCs w:val="24"/>
          <w:lang w:eastAsia="pt-BR"/>
        </w:rPr>
      </w:pPr>
      <w:r w:rsidRPr="00544F99">
        <w:rPr>
          <w:rFonts w:ascii="Times New Roman" w:eastAsia="Times New Roman" w:hAnsi="Times New Roman" w:cs="Times New Roman"/>
          <w:color w:val="000000"/>
          <w:sz w:val="24"/>
          <w:szCs w:val="24"/>
          <w:lang w:eastAsia="pt-BR"/>
        </w:rPr>
        <w:t>4.4.1.   Independentemente do percentual de tributo inserido na planilha, quando houver, serão retidos na fonte, quando da realização do pagamento, os percentuais estabelecidos na legislação vigente.</w:t>
      </w:r>
    </w:p>
    <w:p w:rsidR="00544F99" w:rsidRPr="00544F99" w:rsidRDefault="00544F99" w:rsidP="00544F99">
      <w:pPr>
        <w:spacing w:before="100" w:beforeAutospacing="1" w:after="0" w:line="360" w:lineRule="atLeast"/>
        <w:jc w:val="both"/>
        <w:rPr>
          <w:rFonts w:ascii="Arial" w:eastAsia="Times New Roman" w:hAnsi="Arial" w:cs="Arial"/>
          <w:color w:val="000000"/>
          <w:sz w:val="24"/>
          <w:szCs w:val="24"/>
          <w:lang w:eastAsia="pt-BR"/>
        </w:rPr>
      </w:pPr>
      <w:r w:rsidRPr="00544F99">
        <w:rPr>
          <w:rFonts w:ascii="Times New Roman" w:eastAsia="Times New Roman" w:hAnsi="Times New Roman" w:cs="Times New Roman"/>
          <w:color w:val="000000"/>
          <w:sz w:val="24"/>
          <w:szCs w:val="24"/>
          <w:lang w:eastAsia="pt-BR"/>
        </w:rPr>
        <w:t>4.4.2.   O contratado regularmente optante pelo Simples Nacional, nos termos da </w:t>
      </w:r>
      <w:hyperlink r:id="rId4" w:history="1">
        <w:r w:rsidRPr="00544F99">
          <w:rPr>
            <w:rFonts w:ascii="Times New Roman" w:eastAsia="Times New Roman" w:hAnsi="Times New Roman" w:cs="Times New Roman"/>
            <w:sz w:val="24"/>
            <w:szCs w:val="24"/>
            <w:lang w:eastAsia="pt-BR"/>
          </w:rPr>
          <w:t>Lei Complementar nº 123, de 2006</w:t>
        </w:r>
      </w:hyperlink>
      <w:r w:rsidRPr="00544F99">
        <w:rPr>
          <w:rFonts w:ascii="Times New Roman" w:eastAsia="Times New Roman" w:hAnsi="Times New Roman" w:cs="Times New Roman"/>
          <w:color w:val="000000"/>
          <w:sz w:val="24"/>
          <w:szCs w:val="24"/>
          <w:lang w:eastAsia="pt-BR"/>
        </w:rPr>
        <w:t>, não sofrerá a retenção tributária quanto aos impostos e contribuições abrangidos por aquele regime, desde que não se dedique a caráter de cessão de mão de obra. No entanto, o pagamento ficará condicionado à apresentação de comprovação, por meio de documento oficial, de que faz jus ao tratamento tributário favorecido previsto na referida Lei Complementar.</w:t>
      </w:r>
    </w:p>
    <w:p w:rsidR="00544F99" w:rsidRPr="00544F99" w:rsidRDefault="00544F99" w:rsidP="00544F99">
      <w:pPr>
        <w:spacing w:after="240" w:line="240" w:lineRule="auto"/>
        <w:rPr>
          <w:rFonts w:ascii="Arial" w:eastAsia="Times New Roman" w:hAnsi="Arial" w:cs="Arial"/>
          <w:color w:val="000000"/>
          <w:sz w:val="24"/>
          <w:szCs w:val="24"/>
          <w:lang w:eastAsia="pt-BR"/>
        </w:rPr>
      </w:pPr>
    </w:p>
    <w:p w:rsidR="00544F99" w:rsidRPr="00544F99" w:rsidRDefault="00544F99" w:rsidP="00544F99">
      <w:pPr>
        <w:spacing w:before="100" w:beforeAutospacing="1" w:after="100" w:afterAutospacing="1" w:line="240" w:lineRule="auto"/>
        <w:outlineLvl w:val="2"/>
        <w:rPr>
          <w:rFonts w:ascii="Arial" w:eastAsia="Times New Roman" w:hAnsi="Arial" w:cs="Arial"/>
          <w:b/>
          <w:bCs/>
          <w:color w:val="000000"/>
          <w:sz w:val="24"/>
          <w:szCs w:val="24"/>
          <w:lang w:eastAsia="pt-BR"/>
        </w:rPr>
      </w:pPr>
      <w:r w:rsidRPr="00544F99">
        <w:rPr>
          <w:rFonts w:ascii="Arial" w:eastAsia="Times New Roman" w:hAnsi="Arial" w:cs="Arial"/>
          <w:b/>
          <w:bCs/>
          <w:color w:val="000000"/>
          <w:sz w:val="24"/>
          <w:szCs w:val="24"/>
          <w:lang w:eastAsia="pt-BR"/>
        </w:rPr>
        <w:t>5. Fundamentação da necessidade da contratação</w:t>
      </w:r>
    </w:p>
    <w:p w:rsidR="00544F99" w:rsidRPr="00544F99" w:rsidRDefault="00544F99" w:rsidP="00544F99">
      <w:pPr>
        <w:spacing w:before="100" w:beforeAutospacing="1" w:after="0" w:line="360" w:lineRule="atLeast"/>
        <w:ind w:firstLine="851"/>
        <w:jc w:val="both"/>
        <w:rPr>
          <w:rFonts w:ascii="Arial" w:eastAsia="Times New Roman" w:hAnsi="Arial" w:cs="Arial"/>
          <w:color w:val="000000"/>
          <w:sz w:val="24"/>
          <w:szCs w:val="24"/>
          <w:lang w:eastAsia="pt-BR"/>
        </w:rPr>
      </w:pPr>
      <w:r w:rsidRPr="00544F99">
        <w:rPr>
          <w:rFonts w:ascii="Times New Roman" w:eastAsia="Times New Roman" w:hAnsi="Times New Roman" w:cs="Times New Roman"/>
          <w:color w:val="000000"/>
          <w:sz w:val="24"/>
          <w:szCs w:val="24"/>
          <w:lang w:eastAsia="pt-BR"/>
        </w:rPr>
        <w:t>A fundamentação da contratação e de seus quantitativos encontra-se pormenorizada em tópico específico do Estudo Técnico Preliminar, apêndice deste termo de Referência.</w:t>
      </w:r>
    </w:p>
    <w:p w:rsidR="00544F99" w:rsidRPr="00544F99" w:rsidRDefault="00544F99" w:rsidP="00544F99">
      <w:pPr>
        <w:spacing w:after="240" w:line="240" w:lineRule="auto"/>
        <w:rPr>
          <w:rFonts w:ascii="Arial" w:eastAsia="Times New Roman" w:hAnsi="Arial" w:cs="Arial"/>
          <w:color w:val="000000"/>
          <w:sz w:val="24"/>
          <w:szCs w:val="24"/>
          <w:lang w:eastAsia="pt-BR"/>
        </w:rPr>
      </w:pPr>
    </w:p>
    <w:p w:rsidR="00544F99" w:rsidRPr="00544F99" w:rsidRDefault="00544F99" w:rsidP="00544F99">
      <w:pPr>
        <w:spacing w:before="100" w:beforeAutospacing="1" w:after="100" w:afterAutospacing="1" w:line="240" w:lineRule="auto"/>
        <w:outlineLvl w:val="2"/>
        <w:rPr>
          <w:rFonts w:ascii="Arial" w:eastAsia="Times New Roman" w:hAnsi="Arial" w:cs="Arial"/>
          <w:b/>
          <w:bCs/>
          <w:color w:val="000000"/>
          <w:sz w:val="24"/>
          <w:szCs w:val="24"/>
          <w:lang w:eastAsia="pt-BR"/>
        </w:rPr>
      </w:pPr>
      <w:r w:rsidRPr="00544F99">
        <w:rPr>
          <w:rFonts w:ascii="Arial" w:eastAsia="Times New Roman" w:hAnsi="Arial" w:cs="Arial"/>
          <w:b/>
          <w:bCs/>
          <w:color w:val="000000"/>
          <w:sz w:val="24"/>
          <w:szCs w:val="24"/>
          <w:lang w:eastAsia="pt-BR"/>
        </w:rPr>
        <w:t>6. Descrição da solução como um todo</w:t>
      </w:r>
    </w:p>
    <w:p w:rsidR="00544F99" w:rsidRPr="00544F99" w:rsidRDefault="00544F99" w:rsidP="00544F99">
      <w:pPr>
        <w:spacing w:before="100" w:beforeAutospacing="1" w:after="0" w:line="360" w:lineRule="atLeast"/>
        <w:ind w:firstLine="851"/>
        <w:jc w:val="both"/>
        <w:rPr>
          <w:rFonts w:ascii="Arial" w:eastAsia="Times New Roman" w:hAnsi="Arial" w:cs="Arial"/>
          <w:color w:val="000000"/>
          <w:sz w:val="24"/>
          <w:szCs w:val="24"/>
          <w:lang w:eastAsia="pt-BR"/>
        </w:rPr>
      </w:pPr>
      <w:r w:rsidRPr="00544F99">
        <w:rPr>
          <w:rFonts w:ascii="Times New Roman" w:eastAsia="Times New Roman" w:hAnsi="Times New Roman" w:cs="Times New Roman"/>
          <w:color w:val="000000"/>
          <w:sz w:val="24"/>
          <w:szCs w:val="24"/>
          <w:lang w:eastAsia="pt-BR"/>
        </w:rPr>
        <w:t>A descrição da solução como um todo encontra-se pormenorizada em tópico específico do Estudo Técnico Preliminar, apêndice deste Termo de Referência.</w:t>
      </w:r>
    </w:p>
    <w:p w:rsidR="00544F99" w:rsidRPr="00544F99" w:rsidRDefault="00544F99" w:rsidP="00544F99">
      <w:pPr>
        <w:spacing w:after="240" w:line="240" w:lineRule="auto"/>
        <w:rPr>
          <w:rFonts w:ascii="Arial" w:eastAsia="Times New Roman" w:hAnsi="Arial" w:cs="Arial"/>
          <w:color w:val="000000"/>
          <w:sz w:val="24"/>
          <w:szCs w:val="24"/>
          <w:lang w:eastAsia="pt-BR"/>
        </w:rPr>
      </w:pPr>
    </w:p>
    <w:p w:rsidR="00544F99" w:rsidRPr="00544F99" w:rsidRDefault="00544F99" w:rsidP="00544F99">
      <w:pPr>
        <w:spacing w:before="100" w:beforeAutospacing="1" w:after="100" w:afterAutospacing="1" w:line="240" w:lineRule="auto"/>
        <w:outlineLvl w:val="2"/>
        <w:rPr>
          <w:rFonts w:ascii="Arial" w:eastAsia="Times New Roman" w:hAnsi="Arial" w:cs="Arial"/>
          <w:b/>
          <w:bCs/>
          <w:color w:val="000000"/>
          <w:sz w:val="24"/>
          <w:szCs w:val="24"/>
          <w:lang w:eastAsia="pt-BR"/>
        </w:rPr>
      </w:pPr>
      <w:r w:rsidRPr="00544F99">
        <w:rPr>
          <w:rFonts w:ascii="Arial" w:eastAsia="Times New Roman" w:hAnsi="Arial" w:cs="Arial"/>
          <w:b/>
          <w:bCs/>
          <w:color w:val="000000"/>
          <w:sz w:val="24"/>
          <w:szCs w:val="24"/>
          <w:lang w:eastAsia="pt-BR"/>
        </w:rPr>
        <w:t>7. Critério de aceitação</w:t>
      </w:r>
    </w:p>
    <w:p w:rsidR="00544F99" w:rsidRPr="00544F99" w:rsidRDefault="00544F99" w:rsidP="00544F99">
      <w:pPr>
        <w:spacing w:before="100" w:beforeAutospacing="1" w:after="0" w:line="360" w:lineRule="atLeast"/>
        <w:jc w:val="both"/>
        <w:rPr>
          <w:rFonts w:ascii="Arial" w:eastAsia="Times New Roman" w:hAnsi="Arial" w:cs="Arial"/>
          <w:color w:val="000000"/>
          <w:sz w:val="24"/>
          <w:szCs w:val="24"/>
          <w:lang w:eastAsia="pt-BR"/>
        </w:rPr>
      </w:pPr>
      <w:r w:rsidRPr="00544F99">
        <w:rPr>
          <w:rFonts w:ascii="Times New Roman" w:eastAsia="Times New Roman" w:hAnsi="Times New Roman" w:cs="Times New Roman"/>
          <w:color w:val="000000"/>
          <w:sz w:val="24"/>
          <w:szCs w:val="24"/>
          <w:lang w:eastAsia="pt-BR"/>
        </w:rPr>
        <w:t>O conteúdo básico é a contratação de empresa especializada em assessoria e consultoria em gestão pública, principalmente nas áreas de contabilidade, administração, recursos humanos, financeiro, licitações, contratos e de planejamento, compreendendo as seguintes atividades:</w:t>
      </w:r>
    </w:p>
    <w:p w:rsidR="00544F99" w:rsidRPr="00544F99" w:rsidRDefault="00544F99" w:rsidP="00544F99">
      <w:pPr>
        <w:spacing w:before="100" w:beforeAutospacing="1" w:after="0" w:line="360" w:lineRule="atLeast"/>
        <w:jc w:val="both"/>
        <w:rPr>
          <w:rFonts w:ascii="Arial" w:eastAsia="Times New Roman" w:hAnsi="Arial" w:cs="Arial"/>
          <w:color w:val="000000"/>
          <w:sz w:val="24"/>
          <w:szCs w:val="24"/>
          <w:lang w:eastAsia="pt-BR"/>
        </w:rPr>
      </w:pPr>
      <w:r w:rsidRPr="00544F99">
        <w:rPr>
          <w:rFonts w:ascii="Times New Roman" w:eastAsia="Times New Roman" w:hAnsi="Times New Roman" w:cs="Times New Roman"/>
          <w:color w:val="000000"/>
          <w:sz w:val="24"/>
          <w:szCs w:val="24"/>
          <w:lang w:eastAsia="pt-BR"/>
        </w:rPr>
        <w:lastRenderedPageBreak/>
        <w:t>a) acompanhamento da execução orçamentária, financeira, contábil e patrimonial;</w:t>
      </w:r>
    </w:p>
    <w:p w:rsidR="00544F99" w:rsidRPr="00544F99" w:rsidRDefault="00544F99" w:rsidP="00544F99">
      <w:pPr>
        <w:spacing w:before="100" w:beforeAutospacing="1" w:after="0" w:line="360" w:lineRule="atLeast"/>
        <w:jc w:val="both"/>
        <w:rPr>
          <w:rFonts w:ascii="Arial" w:eastAsia="Times New Roman" w:hAnsi="Arial" w:cs="Arial"/>
          <w:color w:val="000000"/>
          <w:sz w:val="24"/>
          <w:szCs w:val="24"/>
          <w:lang w:eastAsia="pt-BR"/>
        </w:rPr>
      </w:pPr>
      <w:r w:rsidRPr="00544F99">
        <w:rPr>
          <w:rFonts w:ascii="Times New Roman" w:eastAsia="Times New Roman" w:hAnsi="Times New Roman" w:cs="Times New Roman"/>
          <w:color w:val="000000"/>
          <w:sz w:val="24"/>
          <w:szCs w:val="24"/>
          <w:lang w:eastAsia="pt-BR"/>
        </w:rPr>
        <w:t>b) acompanhamento do cumprimento dos limites constitucionais.</w:t>
      </w:r>
    </w:p>
    <w:p w:rsidR="00544F99" w:rsidRPr="00544F99" w:rsidRDefault="00544F99" w:rsidP="00544F99">
      <w:pPr>
        <w:spacing w:before="100" w:beforeAutospacing="1" w:after="0" w:line="360" w:lineRule="atLeast"/>
        <w:jc w:val="both"/>
        <w:rPr>
          <w:rFonts w:ascii="Arial" w:eastAsia="Times New Roman" w:hAnsi="Arial" w:cs="Arial"/>
          <w:color w:val="000000"/>
          <w:sz w:val="24"/>
          <w:szCs w:val="24"/>
          <w:lang w:eastAsia="pt-BR"/>
        </w:rPr>
      </w:pPr>
      <w:r w:rsidRPr="00544F99">
        <w:rPr>
          <w:rFonts w:ascii="Times New Roman" w:eastAsia="Times New Roman" w:hAnsi="Times New Roman" w:cs="Times New Roman"/>
          <w:color w:val="000000"/>
          <w:sz w:val="24"/>
          <w:szCs w:val="24"/>
          <w:lang w:eastAsia="pt-BR"/>
        </w:rPr>
        <w:t>c) acompanhamento do cumprimento da legislação, em especial a Instruções Normativas do Tribunal de Contas do Estado de Minas Gerais - TCE/MG e as Portarias da Secretaria do Tesouro Nacional-STN;</w:t>
      </w:r>
    </w:p>
    <w:p w:rsidR="00544F99" w:rsidRPr="00544F99" w:rsidRDefault="00544F99" w:rsidP="00544F99">
      <w:pPr>
        <w:spacing w:before="100" w:beforeAutospacing="1" w:after="0" w:line="360" w:lineRule="atLeast"/>
        <w:jc w:val="both"/>
        <w:rPr>
          <w:rFonts w:ascii="Arial" w:eastAsia="Times New Roman" w:hAnsi="Arial" w:cs="Arial"/>
          <w:color w:val="000000"/>
          <w:sz w:val="24"/>
          <w:szCs w:val="24"/>
          <w:lang w:eastAsia="pt-BR"/>
        </w:rPr>
      </w:pPr>
      <w:r w:rsidRPr="00544F99">
        <w:rPr>
          <w:rFonts w:ascii="Times New Roman" w:eastAsia="Times New Roman" w:hAnsi="Times New Roman" w:cs="Times New Roman"/>
          <w:color w:val="000000"/>
          <w:sz w:val="24"/>
          <w:szCs w:val="24"/>
          <w:lang w:eastAsia="pt-BR"/>
        </w:rPr>
        <w:t>d) acompanhamento das obrigações da Lei de Responsabilidade Fiscal- LRF, junto ao TCE/MG e demais órgãos de controle externo.</w:t>
      </w:r>
    </w:p>
    <w:p w:rsidR="00544F99" w:rsidRPr="00544F99" w:rsidRDefault="00544F99" w:rsidP="00544F99">
      <w:pPr>
        <w:spacing w:before="100" w:beforeAutospacing="1" w:after="0" w:line="360" w:lineRule="atLeast"/>
        <w:jc w:val="both"/>
        <w:rPr>
          <w:rFonts w:ascii="Arial" w:eastAsia="Times New Roman" w:hAnsi="Arial" w:cs="Arial"/>
          <w:color w:val="000000"/>
          <w:sz w:val="24"/>
          <w:szCs w:val="24"/>
          <w:lang w:eastAsia="pt-BR"/>
        </w:rPr>
      </w:pPr>
      <w:r w:rsidRPr="00544F99">
        <w:rPr>
          <w:rFonts w:ascii="Times New Roman" w:eastAsia="Times New Roman" w:hAnsi="Times New Roman" w:cs="Times New Roman"/>
          <w:color w:val="000000"/>
          <w:sz w:val="24"/>
          <w:szCs w:val="24"/>
          <w:lang w:eastAsia="pt-BR"/>
        </w:rPr>
        <w:t>e) consultoria na elaboração das propostas do Plano Plurianual - PPA, da Lei de Diretrizes Orçamentárias - LDO e da Lei Orçamentária Anual - LOA;</w:t>
      </w:r>
    </w:p>
    <w:p w:rsidR="00544F99" w:rsidRPr="00544F99" w:rsidRDefault="00544F99" w:rsidP="00544F99">
      <w:pPr>
        <w:spacing w:before="100" w:beforeAutospacing="1" w:after="0" w:line="360" w:lineRule="atLeast"/>
        <w:jc w:val="both"/>
        <w:rPr>
          <w:rFonts w:ascii="Arial" w:eastAsia="Times New Roman" w:hAnsi="Arial" w:cs="Arial"/>
          <w:color w:val="000000"/>
          <w:sz w:val="24"/>
          <w:szCs w:val="24"/>
          <w:lang w:eastAsia="pt-BR"/>
        </w:rPr>
      </w:pPr>
      <w:r w:rsidRPr="00544F99">
        <w:rPr>
          <w:rFonts w:ascii="Times New Roman" w:eastAsia="Times New Roman" w:hAnsi="Times New Roman" w:cs="Times New Roman"/>
          <w:color w:val="000000"/>
          <w:sz w:val="24"/>
          <w:szCs w:val="24"/>
          <w:lang w:eastAsia="pt-BR"/>
        </w:rPr>
        <w:t> f) acompanhamento da Prestação de Contas Anual para envio ao TCE/MG, por meio do sistema SICOM;</w:t>
      </w:r>
    </w:p>
    <w:p w:rsidR="00544F99" w:rsidRPr="00544F99" w:rsidRDefault="00544F99" w:rsidP="00544F99">
      <w:pPr>
        <w:spacing w:before="100" w:beforeAutospacing="1" w:after="0" w:line="360" w:lineRule="atLeast"/>
        <w:jc w:val="both"/>
        <w:rPr>
          <w:rFonts w:ascii="Arial" w:eastAsia="Times New Roman" w:hAnsi="Arial" w:cs="Arial"/>
          <w:color w:val="000000"/>
          <w:sz w:val="24"/>
          <w:szCs w:val="24"/>
          <w:lang w:eastAsia="pt-BR"/>
        </w:rPr>
      </w:pPr>
      <w:r w:rsidRPr="00544F99">
        <w:rPr>
          <w:rFonts w:ascii="Times New Roman" w:eastAsia="Times New Roman" w:hAnsi="Times New Roman" w:cs="Times New Roman"/>
          <w:color w:val="000000"/>
          <w:sz w:val="24"/>
          <w:szCs w:val="24"/>
          <w:lang w:eastAsia="pt-BR"/>
        </w:rPr>
        <w:t>g) expedição de pareceres na área de contabilidade, quando solicitado.</w:t>
      </w:r>
    </w:p>
    <w:p w:rsidR="00544F99" w:rsidRPr="00544F99" w:rsidRDefault="00544F99" w:rsidP="00544F99">
      <w:pPr>
        <w:spacing w:before="100" w:beforeAutospacing="1" w:after="0" w:line="360" w:lineRule="atLeast"/>
        <w:jc w:val="both"/>
        <w:rPr>
          <w:rFonts w:ascii="Arial" w:eastAsia="Times New Roman" w:hAnsi="Arial" w:cs="Arial"/>
          <w:color w:val="000000"/>
          <w:sz w:val="24"/>
          <w:szCs w:val="24"/>
          <w:lang w:eastAsia="pt-BR"/>
        </w:rPr>
      </w:pPr>
      <w:r w:rsidRPr="00544F99">
        <w:rPr>
          <w:rFonts w:ascii="Times New Roman" w:eastAsia="Times New Roman" w:hAnsi="Times New Roman" w:cs="Times New Roman"/>
          <w:color w:val="000000"/>
          <w:sz w:val="24"/>
          <w:szCs w:val="24"/>
          <w:lang w:eastAsia="pt-BR"/>
        </w:rPr>
        <w:t>h) Quando solicitado, planejar ações institucionais que possam reduzir custos administrativos, ampliar a abrangência das ações e potencializar os benefícios das políticas públicas.</w:t>
      </w:r>
    </w:p>
    <w:p w:rsidR="00544F99" w:rsidRPr="00544F99" w:rsidRDefault="00544F99" w:rsidP="00544F99">
      <w:pPr>
        <w:spacing w:before="100" w:beforeAutospacing="1" w:after="0" w:line="360" w:lineRule="atLeast"/>
        <w:jc w:val="both"/>
        <w:rPr>
          <w:rFonts w:ascii="Arial" w:eastAsia="Times New Roman" w:hAnsi="Arial" w:cs="Arial"/>
          <w:color w:val="000000"/>
          <w:sz w:val="24"/>
          <w:szCs w:val="24"/>
          <w:lang w:eastAsia="pt-BR"/>
        </w:rPr>
      </w:pPr>
      <w:r w:rsidRPr="00544F99">
        <w:rPr>
          <w:rFonts w:ascii="Times New Roman" w:eastAsia="Times New Roman" w:hAnsi="Times New Roman" w:cs="Times New Roman"/>
          <w:color w:val="000000"/>
          <w:sz w:val="24"/>
          <w:szCs w:val="24"/>
          <w:lang w:eastAsia="pt-BR"/>
        </w:rPr>
        <w:t>i) Realizar o acompanhamento da administração de materiais, recursos humanos, financeiros, patrimonial e de frotas.</w:t>
      </w:r>
    </w:p>
    <w:p w:rsidR="00544F99" w:rsidRPr="00544F99" w:rsidRDefault="00544F99" w:rsidP="00544F99">
      <w:pPr>
        <w:spacing w:before="100" w:beforeAutospacing="1" w:after="0" w:line="360" w:lineRule="atLeast"/>
        <w:jc w:val="both"/>
        <w:rPr>
          <w:rFonts w:ascii="Arial" w:eastAsia="Times New Roman" w:hAnsi="Arial" w:cs="Arial"/>
          <w:color w:val="000000"/>
          <w:sz w:val="24"/>
          <w:szCs w:val="24"/>
          <w:lang w:eastAsia="pt-BR"/>
        </w:rPr>
      </w:pPr>
      <w:r w:rsidRPr="00544F99">
        <w:rPr>
          <w:rFonts w:ascii="Times New Roman" w:eastAsia="Times New Roman" w:hAnsi="Times New Roman" w:cs="Times New Roman"/>
          <w:color w:val="000000"/>
          <w:sz w:val="24"/>
          <w:szCs w:val="24"/>
          <w:lang w:eastAsia="pt-BR"/>
        </w:rPr>
        <w:t>j) Expedir na visita “in loco”, com produção própria, o relatório técnico de acompanhamento ou de gestão (em cumprimento as atividades básicas do serviço). Caso o relatório não seja emitido na visita, o contratado terá até dois dias úteis a emissão do mesmo.</w:t>
      </w:r>
    </w:p>
    <w:p w:rsidR="00544F99" w:rsidRPr="00544F99" w:rsidRDefault="00544F99" w:rsidP="00544F99">
      <w:pPr>
        <w:spacing w:before="100" w:beforeAutospacing="1" w:after="0" w:line="360" w:lineRule="atLeast"/>
        <w:jc w:val="both"/>
        <w:rPr>
          <w:rFonts w:ascii="Arial" w:eastAsia="Times New Roman" w:hAnsi="Arial" w:cs="Arial"/>
          <w:color w:val="000000"/>
          <w:sz w:val="24"/>
          <w:szCs w:val="24"/>
          <w:lang w:eastAsia="pt-BR"/>
        </w:rPr>
      </w:pPr>
      <w:r w:rsidRPr="00544F99">
        <w:rPr>
          <w:rFonts w:ascii="Arial" w:eastAsia="Times New Roman" w:hAnsi="Arial" w:cs="Arial"/>
          <w:color w:val="000000"/>
          <w:sz w:val="24"/>
          <w:szCs w:val="24"/>
          <w:lang w:eastAsia="pt-BR"/>
        </w:rPr>
        <w:t> </w:t>
      </w:r>
    </w:p>
    <w:p w:rsidR="00544F99" w:rsidRPr="00544F99" w:rsidRDefault="00544F99" w:rsidP="00544F99">
      <w:pPr>
        <w:spacing w:before="100" w:beforeAutospacing="1" w:after="0" w:line="360" w:lineRule="atLeast"/>
        <w:jc w:val="both"/>
        <w:rPr>
          <w:rFonts w:ascii="Arial" w:eastAsia="Times New Roman" w:hAnsi="Arial" w:cs="Arial"/>
          <w:color w:val="000000"/>
          <w:sz w:val="24"/>
          <w:szCs w:val="24"/>
          <w:lang w:eastAsia="pt-BR"/>
        </w:rPr>
      </w:pPr>
      <w:r w:rsidRPr="00544F99">
        <w:rPr>
          <w:rFonts w:ascii="Times New Roman" w:eastAsia="Times New Roman" w:hAnsi="Times New Roman" w:cs="Times New Roman"/>
          <w:b/>
          <w:bCs/>
          <w:color w:val="000000"/>
          <w:sz w:val="24"/>
          <w:szCs w:val="24"/>
          <w:lang w:eastAsia="pt-BR"/>
        </w:rPr>
        <w:t>DA PRESTAÇÃO DOS SERVIÇOS</w:t>
      </w:r>
    </w:p>
    <w:p w:rsidR="00544F99" w:rsidRPr="00544F99" w:rsidRDefault="00544F99" w:rsidP="00544F99">
      <w:pPr>
        <w:spacing w:before="100" w:beforeAutospacing="1" w:after="0" w:line="360" w:lineRule="atLeast"/>
        <w:jc w:val="both"/>
        <w:rPr>
          <w:rFonts w:ascii="Arial" w:eastAsia="Times New Roman" w:hAnsi="Arial" w:cs="Arial"/>
          <w:color w:val="000000"/>
          <w:sz w:val="24"/>
          <w:szCs w:val="24"/>
          <w:lang w:eastAsia="pt-BR"/>
        </w:rPr>
      </w:pPr>
      <w:r w:rsidRPr="00544F99">
        <w:rPr>
          <w:rFonts w:ascii="Times New Roman" w:eastAsia="Times New Roman" w:hAnsi="Times New Roman" w:cs="Times New Roman"/>
          <w:color w:val="000000"/>
          <w:sz w:val="24"/>
          <w:szCs w:val="24"/>
          <w:lang w:eastAsia="pt-BR"/>
        </w:rPr>
        <w:t>Os serviços serão prestados remotamente, de forma ininterrupta dias úteis, horário de funcionamento da Câmara, através de todos os meios de comunicação disponíveis (internet, telefone, outros), e pessoalmente, com atendimento na sede do Poder Legislativo, mediante agendamento prévio.</w:t>
      </w:r>
    </w:p>
    <w:p w:rsidR="00544F99" w:rsidRPr="00544F99" w:rsidRDefault="00544F99" w:rsidP="00544F99">
      <w:pPr>
        <w:spacing w:before="100" w:beforeAutospacing="1" w:after="0" w:line="360" w:lineRule="atLeast"/>
        <w:jc w:val="both"/>
        <w:rPr>
          <w:rFonts w:ascii="Arial" w:eastAsia="Times New Roman" w:hAnsi="Arial" w:cs="Arial"/>
          <w:color w:val="000000"/>
          <w:sz w:val="24"/>
          <w:szCs w:val="24"/>
          <w:lang w:eastAsia="pt-BR"/>
        </w:rPr>
      </w:pPr>
      <w:r w:rsidRPr="00544F99">
        <w:rPr>
          <w:rFonts w:ascii="Times New Roman" w:eastAsia="Times New Roman" w:hAnsi="Times New Roman" w:cs="Times New Roman"/>
          <w:color w:val="000000"/>
          <w:sz w:val="24"/>
          <w:szCs w:val="24"/>
          <w:lang w:eastAsia="pt-BR"/>
        </w:rPr>
        <w:lastRenderedPageBreak/>
        <w:t>Haverá prestação de serviços mediante visitas in loco,</w:t>
      </w:r>
      <w:r w:rsidRPr="00544F99">
        <w:rPr>
          <w:rFonts w:ascii="Times New Roman" w:eastAsia="Times New Roman" w:hAnsi="Times New Roman" w:cs="Times New Roman"/>
          <w:color w:val="FF0000"/>
          <w:sz w:val="24"/>
          <w:szCs w:val="24"/>
          <w:lang w:eastAsia="pt-BR"/>
        </w:rPr>
        <w:t> </w:t>
      </w:r>
      <w:r w:rsidRPr="00544F99">
        <w:rPr>
          <w:rFonts w:ascii="Times New Roman" w:eastAsia="Times New Roman" w:hAnsi="Times New Roman" w:cs="Times New Roman"/>
          <w:color w:val="000000"/>
          <w:sz w:val="24"/>
          <w:szCs w:val="24"/>
          <w:lang w:eastAsia="pt-BR"/>
        </w:rPr>
        <w:t>observada a necessidade do serviço, com no mínimo uma visita mensal e máxima de 4 de acordo com a demanda existente, ademais, as visitas serão previamente agendadas pelo contratante. A visita deverá ser realizada pelo responsável técnico principal indicado no processo. Caso haja, inviabilidade deste, este deverá ser substituído por outro profissional da equipe técnica.</w:t>
      </w:r>
    </w:p>
    <w:p w:rsidR="00544F99" w:rsidRPr="00544F99" w:rsidRDefault="00544F99" w:rsidP="00544F99">
      <w:pPr>
        <w:spacing w:before="100" w:beforeAutospacing="1" w:after="0" w:line="360" w:lineRule="atLeast"/>
        <w:jc w:val="both"/>
        <w:rPr>
          <w:rFonts w:ascii="Arial" w:eastAsia="Times New Roman" w:hAnsi="Arial" w:cs="Arial"/>
          <w:color w:val="000000"/>
          <w:sz w:val="24"/>
          <w:szCs w:val="24"/>
          <w:lang w:eastAsia="pt-BR"/>
        </w:rPr>
      </w:pPr>
      <w:r w:rsidRPr="00544F99">
        <w:rPr>
          <w:rFonts w:ascii="Arial" w:eastAsia="Times New Roman" w:hAnsi="Arial" w:cs="Arial"/>
          <w:color w:val="000000"/>
          <w:sz w:val="24"/>
          <w:szCs w:val="24"/>
          <w:lang w:eastAsia="pt-BR"/>
        </w:rPr>
        <w:t> </w:t>
      </w:r>
    </w:p>
    <w:p w:rsidR="00544F99" w:rsidRPr="00544F99" w:rsidRDefault="00544F99" w:rsidP="00544F99">
      <w:pPr>
        <w:spacing w:before="100" w:beforeAutospacing="1" w:after="0" w:line="360" w:lineRule="atLeast"/>
        <w:jc w:val="both"/>
        <w:rPr>
          <w:rFonts w:ascii="Arial" w:eastAsia="Times New Roman" w:hAnsi="Arial" w:cs="Arial"/>
          <w:color w:val="000000"/>
          <w:sz w:val="24"/>
          <w:szCs w:val="24"/>
          <w:lang w:eastAsia="pt-BR"/>
        </w:rPr>
      </w:pPr>
      <w:r w:rsidRPr="00544F99">
        <w:rPr>
          <w:rFonts w:ascii="Times New Roman" w:eastAsia="Times New Roman" w:hAnsi="Times New Roman" w:cs="Times New Roman"/>
          <w:b/>
          <w:bCs/>
          <w:color w:val="000000"/>
          <w:sz w:val="24"/>
          <w:szCs w:val="24"/>
          <w:lang w:eastAsia="pt-BR"/>
        </w:rPr>
        <w:t>LOCAL E CONDIÇÕES QUE SE REALIZARÃO OS SERVIÇOS</w:t>
      </w:r>
    </w:p>
    <w:p w:rsidR="00544F99" w:rsidRPr="00544F99" w:rsidRDefault="00544F99" w:rsidP="00544F99">
      <w:pPr>
        <w:spacing w:before="100" w:beforeAutospacing="1" w:after="0" w:line="360" w:lineRule="atLeast"/>
        <w:jc w:val="both"/>
        <w:rPr>
          <w:rFonts w:ascii="Arial" w:eastAsia="Times New Roman" w:hAnsi="Arial" w:cs="Arial"/>
          <w:color w:val="000000"/>
          <w:sz w:val="24"/>
          <w:szCs w:val="24"/>
          <w:lang w:eastAsia="pt-BR"/>
        </w:rPr>
      </w:pPr>
      <w:r w:rsidRPr="00544F99">
        <w:rPr>
          <w:rFonts w:ascii="Times New Roman" w:eastAsia="Times New Roman" w:hAnsi="Times New Roman" w:cs="Times New Roman"/>
          <w:color w:val="000000"/>
          <w:sz w:val="24"/>
          <w:szCs w:val="24"/>
          <w:lang w:eastAsia="pt-BR"/>
        </w:rPr>
        <w:t>É recomendável que os licitantes visitem as instalações da Câmara Municipal, onde serão realizados os serviços desta licitação, e se inteirar, sob sua exclusiva responsabilidade, das condições do local, avaliando problemas futuros, de modo que os custos propostos cubram quaisquer dificuldades decorrentes de sua execução, e obter todas as informações que possam ser necessárias para a elaboração da proposta e execução do contrato.</w:t>
      </w:r>
    </w:p>
    <w:p w:rsidR="00544F99" w:rsidRPr="00544F99" w:rsidRDefault="00544F99" w:rsidP="00544F99">
      <w:pPr>
        <w:spacing w:before="100" w:beforeAutospacing="1" w:after="0" w:line="360" w:lineRule="atLeast"/>
        <w:jc w:val="both"/>
        <w:rPr>
          <w:rFonts w:ascii="Arial" w:eastAsia="Times New Roman" w:hAnsi="Arial" w:cs="Arial"/>
          <w:color w:val="000000"/>
          <w:sz w:val="24"/>
          <w:szCs w:val="24"/>
          <w:lang w:eastAsia="pt-BR"/>
        </w:rPr>
      </w:pPr>
      <w:r w:rsidRPr="00544F99">
        <w:rPr>
          <w:rFonts w:ascii="Times New Roman" w:eastAsia="Times New Roman" w:hAnsi="Times New Roman" w:cs="Times New Roman"/>
          <w:color w:val="000000"/>
          <w:sz w:val="24"/>
          <w:szCs w:val="24"/>
          <w:lang w:eastAsia="pt-BR"/>
        </w:rPr>
        <w:t>É de inteira responsabilidade do licitante a verificação "in loco" das dificuldades e dimensionamento dos dados necessários à apresentação da Proposta; a não verificação dessas dificuldades não poderá ser invocada no desenrolar dos trabalhos como fonte de alteração dos termos contratuais que venham a ser estabelecidos.</w:t>
      </w:r>
    </w:p>
    <w:p w:rsidR="00544F99" w:rsidRPr="00544F99" w:rsidRDefault="00544F99" w:rsidP="00544F99">
      <w:pPr>
        <w:spacing w:before="100" w:beforeAutospacing="1" w:after="0" w:line="360" w:lineRule="atLeast"/>
        <w:jc w:val="both"/>
        <w:rPr>
          <w:rFonts w:ascii="Arial" w:eastAsia="Times New Roman" w:hAnsi="Arial" w:cs="Arial"/>
          <w:color w:val="000000"/>
          <w:sz w:val="24"/>
          <w:szCs w:val="24"/>
          <w:lang w:eastAsia="pt-BR"/>
        </w:rPr>
      </w:pPr>
      <w:r w:rsidRPr="00544F99">
        <w:rPr>
          <w:rFonts w:ascii="Times New Roman" w:eastAsia="Times New Roman" w:hAnsi="Times New Roman" w:cs="Times New Roman"/>
          <w:color w:val="000000"/>
          <w:sz w:val="24"/>
          <w:szCs w:val="24"/>
          <w:lang w:eastAsia="pt-BR"/>
        </w:rPr>
        <w:t>Uma vez que todos os programas são de acesso público, por meio de sistema on line: https://pm-lduarte.siplanweb.com.br/siplan-v2/, a Câmara não fornecerá nenhum equipamento ao contratado, salvo, senha de acesso a ser cadastrado no software utilizado, devendo o contratado usar de equipamento próprio para análise dos relatórios e documentos produzidos e alimentados no software ao realizar a visita </w:t>
      </w:r>
      <w:r w:rsidRPr="00544F99">
        <w:rPr>
          <w:rFonts w:ascii="Times New Roman" w:eastAsia="Times New Roman" w:hAnsi="Times New Roman" w:cs="Times New Roman"/>
          <w:i/>
          <w:iCs/>
          <w:color w:val="000000"/>
          <w:sz w:val="24"/>
          <w:szCs w:val="24"/>
          <w:lang w:eastAsia="pt-BR"/>
        </w:rPr>
        <w:t>in loco</w:t>
      </w:r>
      <w:r w:rsidRPr="00544F99">
        <w:rPr>
          <w:rFonts w:ascii="Times New Roman" w:eastAsia="Times New Roman" w:hAnsi="Times New Roman" w:cs="Times New Roman"/>
          <w:color w:val="000000"/>
          <w:sz w:val="24"/>
          <w:szCs w:val="24"/>
          <w:lang w:eastAsia="pt-BR"/>
        </w:rPr>
        <w:t>.</w:t>
      </w:r>
    </w:p>
    <w:p w:rsidR="00544F99" w:rsidRPr="00544F99" w:rsidRDefault="00544F99" w:rsidP="00544F99">
      <w:pPr>
        <w:spacing w:after="240" w:line="240" w:lineRule="auto"/>
        <w:rPr>
          <w:rFonts w:ascii="Arial" w:eastAsia="Times New Roman" w:hAnsi="Arial" w:cs="Arial"/>
          <w:color w:val="000000"/>
          <w:sz w:val="24"/>
          <w:szCs w:val="24"/>
          <w:lang w:eastAsia="pt-BR"/>
        </w:rPr>
      </w:pPr>
    </w:p>
    <w:p w:rsidR="00544F99" w:rsidRPr="00544F99" w:rsidRDefault="00544F99" w:rsidP="00544F99">
      <w:pPr>
        <w:spacing w:before="100" w:beforeAutospacing="1" w:after="100" w:afterAutospacing="1" w:line="240" w:lineRule="auto"/>
        <w:outlineLvl w:val="2"/>
        <w:rPr>
          <w:rFonts w:ascii="Arial" w:eastAsia="Times New Roman" w:hAnsi="Arial" w:cs="Arial"/>
          <w:b/>
          <w:bCs/>
          <w:color w:val="000000"/>
          <w:sz w:val="24"/>
          <w:szCs w:val="24"/>
          <w:lang w:eastAsia="pt-BR"/>
        </w:rPr>
      </w:pPr>
      <w:r w:rsidRPr="00544F99">
        <w:rPr>
          <w:rFonts w:ascii="Arial" w:eastAsia="Times New Roman" w:hAnsi="Arial" w:cs="Arial"/>
          <w:b/>
          <w:bCs/>
          <w:color w:val="000000"/>
          <w:sz w:val="24"/>
          <w:szCs w:val="24"/>
          <w:lang w:eastAsia="pt-BR"/>
        </w:rPr>
        <w:t>8. Deveres do contratado</w:t>
      </w:r>
    </w:p>
    <w:p w:rsidR="00544F99" w:rsidRPr="00544F99" w:rsidRDefault="00544F99" w:rsidP="00544F99">
      <w:pPr>
        <w:spacing w:before="100" w:beforeAutospacing="1" w:after="100" w:afterAutospacing="1" w:line="360" w:lineRule="atLeast"/>
        <w:jc w:val="both"/>
        <w:rPr>
          <w:rFonts w:ascii="Arial" w:eastAsia="Times New Roman" w:hAnsi="Arial" w:cs="Arial"/>
          <w:color w:val="000000"/>
          <w:sz w:val="24"/>
          <w:szCs w:val="24"/>
          <w:lang w:eastAsia="pt-BR"/>
        </w:rPr>
      </w:pPr>
      <w:r w:rsidRPr="00544F99">
        <w:rPr>
          <w:rFonts w:ascii="Times New Roman" w:eastAsia="Times New Roman" w:hAnsi="Times New Roman" w:cs="Times New Roman"/>
          <w:color w:val="000000"/>
          <w:sz w:val="24"/>
          <w:szCs w:val="24"/>
          <w:lang w:eastAsia="pt-BR"/>
        </w:rPr>
        <w:t>8.1.       Comunicar antecipadamente a CONTRATANTE e por escrito, qualquer adversidade que comprometa o cumprimento da entrega do objeto licitado no prazo exigido;</w:t>
      </w:r>
    </w:p>
    <w:p w:rsidR="00544F99" w:rsidRPr="00544F99" w:rsidRDefault="00544F99" w:rsidP="00544F99">
      <w:pPr>
        <w:spacing w:before="100" w:beforeAutospacing="1" w:after="100" w:afterAutospacing="1" w:line="360" w:lineRule="atLeast"/>
        <w:jc w:val="both"/>
        <w:rPr>
          <w:rFonts w:ascii="Arial" w:eastAsia="Times New Roman" w:hAnsi="Arial" w:cs="Arial"/>
          <w:color w:val="000000"/>
          <w:sz w:val="24"/>
          <w:szCs w:val="24"/>
          <w:lang w:eastAsia="pt-BR"/>
        </w:rPr>
      </w:pPr>
      <w:r w:rsidRPr="00544F99">
        <w:rPr>
          <w:rFonts w:ascii="Times New Roman" w:eastAsia="Times New Roman" w:hAnsi="Times New Roman" w:cs="Times New Roman"/>
          <w:color w:val="000000"/>
          <w:sz w:val="24"/>
          <w:szCs w:val="24"/>
          <w:lang w:eastAsia="pt-BR"/>
        </w:rPr>
        <w:t>8.2.       Facilitar a fiscalização do objeto solicitado;</w:t>
      </w:r>
    </w:p>
    <w:p w:rsidR="00544F99" w:rsidRPr="00544F99" w:rsidRDefault="00544F99" w:rsidP="00544F99">
      <w:pPr>
        <w:spacing w:before="100" w:beforeAutospacing="1" w:after="100" w:afterAutospacing="1" w:line="360" w:lineRule="atLeast"/>
        <w:jc w:val="both"/>
        <w:rPr>
          <w:rFonts w:ascii="Arial" w:eastAsia="Times New Roman" w:hAnsi="Arial" w:cs="Arial"/>
          <w:color w:val="000000"/>
          <w:sz w:val="24"/>
          <w:szCs w:val="24"/>
          <w:lang w:eastAsia="pt-BR"/>
        </w:rPr>
      </w:pPr>
      <w:r w:rsidRPr="00544F99">
        <w:rPr>
          <w:rFonts w:ascii="Times New Roman" w:eastAsia="Times New Roman" w:hAnsi="Times New Roman" w:cs="Times New Roman"/>
          <w:color w:val="000000"/>
          <w:sz w:val="24"/>
          <w:szCs w:val="24"/>
          <w:lang w:eastAsia="pt-BR"/>
        </w:rPr>
        <w:t>8.3.       Arcar com todas as responsabilidades decorrentes do objeto licitado nos termos da legislação vigente e na forma descrita nesse termo;</w:t>
      </w:r>
    </w:p>
    <w:p w:rsidR="00544F99" w:rsidRPr="00544F99" w:rsidRDefault="00544F99" w:rsidP="00544F99">
      <w:pPr>
        <w:spacing w:before="100" w:beforeAutospacing="1" w:after="100" w:afterAutospacing="1" w:line="360" w:lineRule="atLeast"/>
        <w:jc w:val="both"/>
        <w:rPr>
          <w:rFonts w:ascii="Arial" w:eastAsia="Times New Roman" w:hAnsi="Arial" w:cs="Arial"/>
          <w:color w:val="000000"/>
          <w:sz w:val="24"/>
          <w:szCs w:val="24"/>
          <w:lang w:eastAsia="pt-BR"/>
        </w:rPr>
      </w:pPr>
      <w:r w:rsidRPr="00544F99">
        <w:rPr>
          <w:rFonts w:ascii="Times New Roman" w:eastAsia="Times New Roman" w:hAnsi="Times New Roman" w:cs="Times New Roman"/>
          <w:color w:val="000000"/>
          <w:sz w:val="24"/>
          <w:szCs w:val="24"/>
          <w:lang w:eastAsia="pt-BR"/>
        </w:rPr>
        <w:t>8.4.       Não transferir a outrem, no todo ou parte, o objeto desta contratação sem prévia anuência da CONTRATANTE;</w:t>
      </w:r>
    </w:p>
    <w:p w:rsidR="00544F99" w:rsidRPr="00544F99" w:rsidRDefault="00544F99" w:rsidP="00544F99">
      <w:pPr>
        <w:spacing w:before="100" w:beforeAutospacing="1" w:after="100" w:afterAutospacing="1" w:line="360" w:lineRule="atLeast"/>
        <w:jc w:val="both"/>
        <w:rPr>
          <w:rFonts w:ascii="Arial" w:eastAsia="Times New Roman" w:hAnsi="Arial" w:cs="Arial"/>
          <w:color w:val="000000"/>
          <w:sz w:val="24"/>
          <w:szCs w:val="24"/>
          <w:lang w:eastAsia="pt-BR"/>
        </w:rPr>
      </w:pPr>
      <w:r w:rsidRPr="00544F99">
        <w:rPr>
          <w:rFonts w:ascii="Times New Roman" w:eastAsia="Times New Roman" w:hAnsi="Times New Roman" w:cs="Times New Roman"/>
          <w:color w:val="000000"/>
          <w:sz w:val="24"/>
          <w:szCs w:val="24"/>
          <w:lang w:eastAsia="pt-BR"/>
        </w:rPr>
        <w:lastRenderedPageBreak/>
        <w:t>8.5.       Responsabilizar-se pela qualidade do objeto fornecido, substituindo às suas expensas exclusivas, no todo ou em parte, os que forem apontados como desconforme com os padrões normais do produto;</w:t>
      </w:r>
    </w:p>
    <w:p w:rsidR="00544F99" w:rsidRPr="00544F99" w:rsidRDefault="00544F99" w:rsidP="00544F99">
      <w:pPr>
        <w:spacing w:before="100" w:beforeAutospacing="1" w:after="100" w:afterAutospacing="1" w:line="360" w:lineRule="atLeast"/>
        <w:jc w:val="both"/>
        <w:rPr>
          <w:rFonts w:ascii="Arial" w:eastAsia="Times New Roman" w:hAnsi="Arial" w:cs="Arial"/>
          <w:color w:val="000000"/>
          <w:sz w:val="24"/>
          <w:szCs w:val="24"/>
          <w:lang w:eastAsia="pt-BR"/>
        </w:rPr>
      </w:pPr>
      <w:r w:rsidRPr="00544F99">
        <w:rPr>
          <w:rFonts w:ascii="Times New Roman" w:eastAsia="Times New Roman" w:hAnsi="Times New Roman" w:cs="Times New Roman"/>
          <w:color w:val="000000"/>
          <w:sz w:val="24"/>
          <w:szCs w:val="24"/>
          <w:lang w:eastAsia="pt-BR"/>
        </w:rPr>
        <w:t>8.6.       Todas as despesas com impostos, taxas, frete, carga, descarga e quaisquer outros que incidam direta ou indiretamente no objeto do contrato a ser firmado correrão por conta da Contratada;</w:t>
      </w:r>
    </w:p>
    <w:p w:rsidR="00544F99" w:rsidRPr="00544F99" w:rsidRDefault="00544F99" w:rsidP="00544F99">
      <w:pPr>
        <w:spacing w:before="100" w:beforeAutospacing="1" w:after="100" w:afterAutospacing="1" w:line="360" w:lineRule="atLeast"/>
        <w:jc w:val="both"/>
        <w:rPr>
          <w:rFonts w:ascii="Arial" w:eastAsia="Times New Roman" w:hAnsi="Arial" w:cs="Arial"/>
          <w:color w:val="000000"/>
          <w:sz w:val="24"/>
          <w:szCs w:val="24"/>
          <w:lang w:eastAsia="pt-BR"/>
        </w:rPr>
      </w:pPr>
      <w:r w:rsidRPr="00544F99">
        <w:rPr>
          <w:rFonts w:ascii="Times New Roman" w:eastAsia="Times New Roman" w:hAnsi="Times New Roman" w:cs="Times New Roman"/>
          <w:color w:val="000000"/>
          <w:sz w:val="24"/>
          <w:szCs w:val="24"/>
          <w:lang w:eastAsia="pt-BR"/>
        </w:rPr>
        <w:t>8.7.       Garantir o cumprimento do contrato, no prazo e forma estipulados, compreendendo o especificado nele próprio, termo de referência e edital, quando for o caso;</w:t>
      </w:r>
    </w:p>
    <w:p w:rsidR="00544F99" w:rsidRPr="00544F99" w:rsidRDefault="00544F99" w:rsidP="00544F99">
      <w:pPr>
        <w:spacing w:before="100" w:beforeAutospacing="1" w:after="100" w:afterAutospacing="1" w:line="360" w:lineRule="atLeast"/>
        <w:jc w:val="both"/>
        <w:rPr>
          <w:rFonts w:ascii="Arial" w:eastAsia="Times New Roman" w:hAnsi="Arial" w:cs="Arial"/>
          <w:color w:val="000000"/>
          <w:sz w:val="24"/>
          <w:szCs w:val="24"/>
          <w:lang w:eastAsia="pt-BR"/>
        </w:rPr>
      </w:pPr>
      <w:r w:rsidRPr="00544F99">
        <w:rPr>
          <w:rFonts w:ascii="Times New Roman" w:eastAsia="Times New Roman" w:hAnsi="Times New Roman" w:cs="Times New Roman"/>
          <w:color w:val="000000"/>
          <w:sz w:val="24"/>
          <w:szCs w:val="24"/>
          <w:lang w:eastAsia="pt-BR"/>
        </w:rPr>
        <w:t>8.8.       Caso a CONTRATANTE venha a ser instada a honrar com qualquer pagamento, seja de natureza trabalhista, previdenciária, tributária ou civil, é de responsabilidade da CONTRATADA restituir à CONTRATANTE todas as despesas e gastos havidos com a defesa, em Juízo ou fora dele, inclusive honorários advocatícios e eventual indenização que poderá ser paga à pessoa reclamante;</w:t>
      </w:r>
    </w:p>
    <w:p w:rsidR="00544F99" w:rsidRPr="00544F99" w:rsidRDefault="00544F99" w:rsidP="00544F99">
      <w:pPr>
        <w:spacing w:before="100" w:beforeAutospacing="1" w:after="100" w:afterAutospacing="1" w:line="360" w:lineRule="atLeast"/>
        <w:jc w:val="both"/>
        <w:rPr>
          <w:rFonts w:ascii="Arial" w:eastAsia="Times New Roman" w:hAnsi="Arial" w:cs="Arial"/>
          <w:color w:val="000000"/>
          <w:sz w:val="24"/>
          <w:szCs w:val="24"/>
          <w:lang w:eastAsia="pt-BR"/>
        </w:rPr>
      </w:pPr>
      <w:r w:rsidRPr="00544F99">
        <w:rPr>
          <w:rFonts w:ascii="Times New Roman" w:eastAsia="Times New Roman" w:hAnsi="Times New Roman" w:cs="Times New Roman"/>
          <w:color w:val="000000"/>
          <w:sz w:val="24"/>
          <w:szCs w:val="24"/>
          <w:lang w:eastAsia="pt-BR"/>
        </w:rPr>
        <w:t>8.9.       Manter-se durante toda a execução do contrato a ser firmado em compatibilidade com as obrigações assumidas e todas as condições de habilitação e qualificação exigidas na licitação;</w:t>
      </w:r>
    </w:p>
    <w:p w:rsidR="00544F99" w:rsidRPr="00544F99" w:rsidRDefault="00544F99" w:rsidP="00544F99">
      <w:pPr>
        <w:spacing w:before="100" w:beforeAutospacing="1" w:after="100" w:afterAutospacing="1" w:line="360" w:lineRule="atLeast"/>
        <w:jc w:val="both"/>
        <w:rPr>
          <w:rFonts w:ascii="Arial" w:eastAsia="Times New Roman" w:hAnsi="Arial" w:cs="Arial"/>
          <w:color w:val="000000"/>
          <w:sz w:val="24"/>
          <w:szCs w:val="24"/>
          <w:lang w:eastAsia="pt-BR"/>
        </w:rPr>
      </w:pPr>
      <w:r w:rsidRPr="00544F99">
        <w:rPr>
          <w:rFonts w:ascii="Times New Roman" w:eastAsia="Times New Roman" w:hAnsi="Times New Roman" w:cs="Times New Roman"/>
          <w:color w:val="000000"/>
          <w:sz w:val="24"/>
          <w:szCs w:val="24"/>
          <w:lang w:eastAsia="pt-BR"/>
        </w:rPr>
        <w:t>8.10.    Comunicar imediatamente a CONTRATANTE qualquer alteração ocorrida no endereço e outros que forem necessários para comunicação e recebimento de correspondência;</w:t>
      </w:r>
    </w:p>
    <w:p w:rsidR="00544F99" w:rsidRPr="00544F99" w:rsidRDefault="00544F99" w:rsidP="00544F99">
      <w:pPr>
        <w:spacing w:before="100" w:beforeAutospacing="1" w:after="100" w:afterAutospacing="1" w:line="360" w:lineRule="atLeast"/>
        <w:jc w:val="both"/>
        <w:rPr>
          <w:rFonts w:ascii="Arial" w:eastAsia="Times New Roman" w:hAnsi="Arial" w:cs="Arial"/>
          <w:color w:val="000000"/>
          <w:sz w:val="24"/>
          <w:szCs w:val="24"/>
          <w:lang w:eastAsia="pt-BR"/>
        </w:rPr>
      </w:pPr>
      <w:r w:rsidRPr="00544F99">
        <w:rPr>
          <w:rFonts w:ascii="Times New Roman" w:eastAsia="Times New Roman" w:hAnsi="Times New Roman" w:cs="Times New Roman"/>
          <w:color w:val="000000"/>
          <w:sz w:val="24"/>
          <w:szCs w:val="24"/>
          <w:lang w:eastAsia="pt-BR"/>
        </w:rPr>
        <w:t>8.11.    A CONTRATADA é responsável direta e exclusivamente pela execução do objeto e, consequentemente, responde civil e criminalmente por todos os danos e prejuízos que em sua execução venha direta ou indiretamente a provocar ou causar a CONTRATANTE ou a terceiros;</w:t>
      </w:r>
    </w:p>
    <w:p w:rsidR="00544F99" w:rsidRPr="00544F99" w:rsidRDefault="00544F99" w:rsidP="00544F99">
      <w:pPr>
        <w:spacing w:before="100" w:beforeAutospacing="1" w:after="100" w:afterAutospacing="1" w:line="360" w:lineRule="atLeast"/>
        <w:jc w:val="both"/>
        <w:rPr>
          <w:rFonts w:ascii="Arial" w:eastAsia="Times New Roman" w:hAnsi="Arial" w:cs="Arial"/>
          <w:color w:val="000000"/>
          <w:sz w:val="24"/>
          <w:szCs w:val="24"/>
          <w:lang w:eastAsia="pt-BR"/>
        </w:rPr>
      </w:pPr>
      <w:r w:rsidRPr="00544F99">
        <w:rPr>
          <w:rFonts w:ascii="Times New Roman" w:eastAsia="Times New Roman" w:hAnsi="Times New Roman" w:cs="Times New Roman"/>
          <w:color w:val="000000"/>
          <w:sz w:val="24"/>
          <w:szCs w:val="24"/>
          <w:lang w:eastAsia="pt-BR"/>
        </w:rPr>
        <w:t>8.12.    A CONTRATADA é responsável também pela qualidade do objeto fornecido, não se admitindo, em nenhuma hipótese, a alegação de que terceiro qualquer, antes do fornecimento, tenha adulterado ou fornecido fora dos padrões exigidos;</w:t>
      </w:r>
    </w:p>
    <w:p w:rsidR="00544F99" w:rsidRPr="00544F99" w:rsidRDefault="00544F99" w:rsidP="00544F99">
      <w:pPr>
        <w:spacing w:before="100" w:beforeAutospacing="1" w:after="100" w:afterAutospacing="1" w:line="360" w:lineRule="atLeast"/>
        <w:jc w:val="both"/>
        <w:rPr>
          <w:rFonts w:ascii="Arial" w:eastAsia="Times New Roman" w:hAnsi="Arial" w:cs="Arial"/>
          <w:color w:val="000000"/>
          <w:sz w:val="24"/>
          <w:szCs w:val="24"/>
          <w:lang w:eastAsia="pt-BR"/>
        </w:rPr>
      </w:pPr>
      <w:r w:rsidRPr="00544F99">
        <w:rPr>
          <w:rFonts w:ascii="Times New Roman" w:eastAsia="Times New Roman" w:hAnsi="Times New Roman" w:cs="Times New Roman"/>
          <w:color w:val="000000"/>
          <w:sz w:val="24"/>
          <w:szCs w:val="24"/>
          <w:lang w:eastAsia="pt-BR"/>
        </w:rPr>
        <w:t>8.13.    Responder por qualquer dano que por sua culpa ou dolo venha a ser causado a CONTRATANTE ou a terceiros, quando da entrega do objeto licitado, não excluindo ou reduzindo dessa responsabilidade a fiscalização ou o acompanhamento pela CONTRATANTE;</w:t>
      </w:r>
    </w:p>
    <w:p w:rsidR="00544F99" w:rsidRPr="00544F99" w:rsidRDefault="00544F99" w:rsidP="00544F99">
      <w:pPr>
        <w:spacing w:before="100" w:beforeAutospacing="1" w:after="100" w:afterAutospacing="1" w:line="360" w:lineRule="atLeast"/>
        <w:jc w:val="both"/>
        <w:rPr>
          <w:rFonts w:ascii="Arial" w:eastAsia="Times New Roman" w:hAnsi="Arial" w:cs="Arial"/>
          <w:color w:val="000000"/>
          <w:sz w:val="24"/>
          <w:szCs w:val="24"/>
          <w:lang w:eastAsia="pt-BR"/>
        </w:rPr>
      </w:pPr>
      <w:r w:rsidRPr="00544F99">
        <w:rPr>
          <w:rFonts w:ascii="Times New Roman" w:eastAsia="Times New Roman" w:hAnsi="Times New Roman" w:cs="Times New Roman"/>
          <w:color w:val="000000"/>
          <w:sz w:val="24"/>
          <w:szCs w:val="24"/>
          <w:lang w:eastAsia="pt-BR"/>
        </w:rPr>
        <w:lastRenderedPageBreak/>
        <w:t>8.14.    Zelar pela integridade da comunicação.</w:t>
      </w:r>
    </w:p>
    <w:p w:rsidR="00544F99" w:rsidRPr="00544F99" w:rsidRDefault="00544F99" w:rsidP="00544F99">
      <w:pPr>
        <w:spacing w:before="100" w:beforeAutospacing="1" w:after="100" w:afterAutospacing="1" w:line="360" w:lineRule="atLeast"/>
        <w:jc w:val="both"/>
        <w:rPr>
          <w:rFonts w:ascii="Arial" w:eastAsia="Times New Roman" w:hAnsi="Arial" w:cs="Arial"/>
          <w:color w:val="000000"/>
          <w:sz w:val="24"/>
          <w:szCs w:val="24"/>
          <w:lang w:eastAsia="pt-BR"/>
        </w:rPr>
      </w:pPr>
      <w:r w:rsidRPr="00544F99">
        <w:rPr>
          <w:rFonts w:ascii="Times New Roman" w:eastAsia="Times New Roman" w:hAnsi="Times New Roman" w:cs="Times New Roman"/>
          <w:color w:val="000000"/>
          <w:sz w:val="24"/>
          <w:szCs w:val="24"/>
          <w:lang w:eastAsia="pt-BR"/>
        </w:rPr>
        <w:t>8.15.  Expedir na visita “in loco”, com produção própria, o relatório técnico de acompanhamento ou de gestão (em cumprimento as atividades básicas do serviço). Caso o relatório não seja emitido na visita, o contratado terá até dois dias úteis a emissão do mesmo.</w:t>
      </w:r>
    </w:p>
    <w:p w:rsidR="00544F99" w:rsidRPr="00544F99" w:rsidRDefault="00544F99" w:rsidP="00544F99">
      <w:pPr>
        <w:spacing w:before="100" w:beforeAutospacing="1" w:after="100" w:afterAutospacing="1" w:line="360" w:lineRule="atLeast"/>
        <w:jc w:val="both"/>
        <w:rPr>
          <w:rFonts w:ascii="Arial" w:eastAsia="Times New Roman" w:hAnsi="Arial" w:cs="Arial"/>
          <w:color w:val="000000"/>
          <w:sz w:val="24"/>
          <w:szCs w:val="24"/>
          <w:lang w:eastAsia="pt-BR"/>
        </w:rPr>
      </w:pPr>
      <w:r w:rsidRPr="00544F99">
        <w:rPr>
          <w:rFonts w:ascii="Times New Roman" w:eastAsia="Times New Roman" w:hAnsi="Times New Roman" w:cs="Times New Roman"/>
          <w:color w:val="000000"/>
          <w:sz w:val="24"/>
          <w:szCs w:val="24"/>
          <w:lang w:eastAsia="pt-BR"/>
        </w:rPr>
        <w:t>8.16. Uma vez que todos os programas são de acesso público, por meio de sistema on line: https://pm-lduarte.siplanweb.com.br/siplan-v2/, a Câmara não fornecerá nenhum equipamento ao contratado, salvo, senha de acesso a ser cadastrado no software utilizado, devendo o contratado usar de equipamento próprio para análise dos relatórios e documentos produzidos e alimentados no software ao realizar a visita </w:t>
      </w:r>
      <w:r w:rsidRPr="00544F99">
        <w:rPr>
          <w:rFonts w:ascii="Times New Roman" w:eastAsia="Times New Roman" w:hAnsi="Times New Roman" w:cs="Times New Roman"/>
          <w:i/>
          <w:iCs/>
          <w:color w:val="000000"/>
          <w:sz w:val="24"/>
          <w:szCs w:val="24"/>
          <w:lang w:eastAsia="pt-BR"/>
        </w:rPr>
        <w:t>in loco</w:t>
      </w:r>
      <w:r w:rsidRPr="00544F99">
        <w:rPr>
          <w:rFonts w:ascii="Times New Roman" w:eastAsia="Times New Roman" w:hAnsi="Times New Roman" w:cs="Times New Roman"/>
          <w:color w:val="000000"/>
          <w:sz w:val="24"/>
          <w:szCs w:val="24"/>
          <w:lang w:eastAsia="pt-BR"/>
        </w:rPr>
        <w:t>.</w:t>
      </w:r>
    </w:p>
    <w:p w:rsidR="00544F99" w:rsidRPr="00544F99" w:rsidRDefault="00544F99" w:rsidP="00544F99">
      <w:pPr>
        <w:spacing w:before="100" w:beforeAutospacing="1" w:after="100" w:afterAutospacing="1" w:line="360" w:lineRule="atLeast"/>
        <w:jc w:val="both"/>
        <w:rPr>
          <w:rFonts w:ascii="Arial" w:eastAsia="Times New Roman" w:hAnsi="Arial" w:cs="Arial"/>
          <w:color w:val="000000"/>
          <w:sz w:val="24"/>
          <w:szCs w:val="24"/>
          <w:lang w:eastAsia="pt-BR"/>
        </w:rPr>
      </w:pPr>
      <w:r w:rsidRPr="00544F99">
        <w:rPr>
          <w:rFonts w:ascii="Times New Roman" w:eastAsia="Times New Roman" w:hAnsi="Times New Roman" w:cs="Times New Roman"/>
          <w:color w:val="000000"/>
          <w:sz w:val="24"/>
          <w:szCs w:val="24"/>
          <w:lang w:eastAsia="pt-BR"/>
        </w:rPr>
        <w:t> </w:t>
      </w:r>
    </w:p>
    <w:p w:rsidR="00544F99" w:rsidRPr="00544F99" w:rsidRDefault="00544F99" w:rsidP="00544F99">
      <w:pPr>
        <w:spacing w:after="240" w:line="240" w:lineRule="auto"/>
        <w:rPr>
          <w:rFonts w:ascii="Arial" w:eastAsia="Times New Roman" w:hAnsi="Arial" w:cs="Arial"/>
          <w:color w:val="000000"/>
          <w:sz w:val="24"/>
          <w:szCs w:val="24"/>
          <w:lang w:eastAsia="pt-BR"/>
        </w:rPr>
      </w:pPr>
    </w:p>
    <w:p w:rsidR="00544F99" w:rsidRPr="00544F99" w:rsidRDefault="00544F99" w:rsidP="00544F99">
      <w:pPr>
        <w:spacing w:before="100" w:beforeAutospacing="1" w:after="100" w:afterAutospacing="1" w:line="240" w:lineRule="auto"/>
        <w:outlineLvl w:val="2"/>
        <w:rPr>
          <w:rFonts w:ascii="Arial" w:eastAsia="Times New Roman" w:hAnsi="Arial" w:cs="Arial"/>
          <w:b/>
          <w:bCs/>
          <w:color w:val="000000"/>
          <w:sz w:val="24"/>
          <w:szCs w:val="24"/>
          <w:lang w:eastAsia="pt-BR"/>
        </w:rPr>
      </w:pPr>
      <w:r w:rsidRPr="00544F99">
        <w:rPr>
          <w:rFonts w:ascii="Arial" w:eastAsia="Times New Roman" w:hAnsi="Arial" w:cs="Arial"/>
          <w:b/>
          <w:bCs/>
          <w:color w:val="000000"/>
          <w:sz w:val="24"/>
          <w:szCs w:val="24"/>
          <w:lang w:eastAsia="pt-BR"/>
        </w:rPr>
        <w:t>9. Deveres do contratante</w:t>
      </w:r>
    </w:p>
    <w:p w:rsidR="00544F99" w:rsidRPr="00544F99" w:rsidRDefault="00544F99" w:rsidP="00544F99">
      <w:pPr>
        <w:spacing w:before="100" w:beforeAutospacing="1" w:after="0" w:line="360" w:lineRule="atLeast"/>
        <w:jc w:val="both"/>
        <w:rPr>
          <w:rFonts w:ascii="Arial" w:eastAsia="Times New Roman" w:hAnsi="Arial" w:cs="Arial"/>
          <w:color w:val="000000"/>
          <w:sz w:val="24"/>
          <w:szCs w:val="24"/>
          <w:lang w:eastAsia="pt-BR"/>
        </w:rPr>
      </w:pPr>
      <w:r w:rsidRPr="00544F99">
        <w:rPr>
          <w:rFonts w:ascii="Times New Roman" w:eastAsia="Times New Roman" w:hAnsi="Times New Roman" w:cs="Times New Roman"/>
          <w:color w:val="000000"/>
          <w:sz w:val="24"/>
          <w:szCs w:val="24"/>
          <w:lang w:eastAsia="pt-BR"/>
        </w:rPr>
        <w:t>9.1.       Proporcionar condições para que a contratada possa realizar a entrega do objeto licitado de acordo com as determinações deste ETP e do Contrato;</w:t>
      </w:r>
    </w:p>
    <w:p w:rsidR="00544F99" w:rsidRPr="00544F99" w:rsidRDefault="00544F99" w:rsidP="00544F99">
      <w:pPr>
        <w:spacing w:before="100" w:beforeAutospacing="1" w:after="0" w:line="360" w:lineRule="atLeast"/>
        <w:jc w:val="both"/>
        <w:rPr>
          <w:rFonts w:ascii="Arial" w:eastAsia="Times New Roman" w:hAnsi="Arial" w:cs="Arial"/>
          <w:color w:val="000000"/>
          <w:sz w:val="24"/>
          <w:szCs w:val="24"/>
          <w:lang w:eastAsia="pt-BR"/>
        </w:rPr>
      </w:pPr>
      <w:r w:rsidRPr="00544F99">
        <w:rPr>
          <w:rFonts w:ascii="Times New Roman" w:eastAsia="Times New Roman" w:hAnsi="Times New Roman" w:cs="Times New Roman"/>
          <w:color w:val="000000"/>
          <w:sz w:val="24"/>
          <w:szCs w:val="24"/>
          <w:lang w:eastAsia="pt-BR"/>
        </w:rPr>
        <w:t>9.2.       Exigir o cumprimento de todas as obrigações assumidas pela Contratada, de acordo com as cláusulas contratuais e os termos de sua proposta;</w:t>
      </w:r>
    </w:p>
    <w:p w:rsidR="00544F99" w:rsidRPr="00544F99" w:rsidRDefault="00544F99" w:rsidP="00544F99">
      <w:pPr>
        <w:spacing w:before="100" w:beforeAutospacing="1" w:after="0" w:line="360" w:lineRule="atLeast"/>
        <w:jc w:val="both"/>
        <w:rPr>
          <w:rFonts w:ascii="Arial" w:eastAsia="Times New Roman" w:hAnsi="Arial" w:cs="Arial"/>
          <w:color w:val="000000"/>
          <w:sz w:val="24"/>
          <w:szCs w:val="24"/>
          <w:lang w:eastAsia="pt-BR"/>
        </w:rPr>
      </w:pPr>
      <w:r w:rsidRPr="00544F99">
        <w:rPr>
          <w:rFonts w:ascii="Times New Roman" w:eastAsia="Times New Roman" w:hAnsi="Times New Roman" w:cs="Times New Roman"/>
          <w:color w:val="000000"/>
          <w:sz w:val="24"/>
          <w:szCs w:val="24"/>
          <w:lang w:eastAsia="pt-BR"/>
        </w:rPr>
        <w:t>9.3.       Exercer o acompanhamento e a fiscalização dos serviços, por pessoa especialmente designada, anotando em registro próprio as falhas detectadas, indicando dia, mês e ano, bem como o nome dos empregados eventualmente envolvidos, e encaminhando os apontamentos à autoridade competente para as providencias cabíveis;</w:t>
      </w:r>
    </w:p>
    <w:p w:rsidR="00544F99" w:rsidRPr="00544F99" w:rsidRDefault="00544F99" w:rsidP="00544F99">
      <w:pPr>
        <w:spacing w:before="100" w:beforeAutospacing="1" w:after="0" w:line="360" w:lineRule="atLeast"/>
        <w:jc w:val="both"/>
        <w:rPr>
          <w:rFonts w:ascii="Arial" w:eastAsia="Times New Roman" w:hAnsi="Arial" w:cs="Arial"/>
          <w:color w:val="000000"/>
          <w:sz w:val="24"/>
          <w:szCs w:val="24"/>
          <w:lang w:eastAsia="pt-BR"/>
        </w:rPr>
      </w:pPr>
      <w:r w:rsidRPr="00544F99">
        <w:rPr>
          <w:rFonts w:ascii="Times New Roman" w:eastAsia="Times New Roman" w:hAnsi="Times New Roman" w:cs="Times New Roman"/>
          <w:color w:val="000000"/>
          <w:sz w:val="24"/>
          <w:szCs w:val="24"/>
          <w:lang w:eastAsia="pt-BR"/>
        </w:rPr>
        <w:t>9.4.       Notificar a contratada por escrito da ocorrência de eventuais imperfeiçoes no curso da execução da entrega do objeto, fixando prazo para a sua correção;</w:t>
      </w:r>
    </w:p>
    <w:p w:rsidR="00544F99" w:rsidRPr="00544F99" w:rsidRDefault="00544F99" w:rsidP="00544F99">
      <w:pPr>
        <w:spacing w:before="100" w:beforeAutospacing="1" w:after="0" w:line="360" w:lineRule="atLeast"/>
        <w:jc w:val="both"/>
        <w:rPr>
          <w:rFonts w:ascii="Arial" w:eastAsia="Times New Roman" w:hAnsi="Arial" w:cs="Arial"/>
          <w:color w:val="000000"/>
          <w:sz w:val="24"/>
          <w:szCs w:val="24"/>
          <w:lang w:eastAsia="pt-BR"/>
        </w:rPr>
      </w:pPr>
      <w:r w:rsidRPr="00544F99">
        <w:rPr>
          <w:rFonts w:ascii="Times New Roman" w:eastAsia="Times New Roman" w:hAnsi="Times New Roman" w:cs="Times New Roman"/>
          <w:color w:val="000000"/>
          <w:sz w:val="24"/>
          <w:szCs w:val="24"/>
          <w:lang w:eastAsia="pt-BR"/>
        </w:rPr>
        <w:t>9.5.       Prestar as informações e os esclarecimentos que venham a ser solicitados pela contratada em relação ao objeto do contrato;</w:t>
      </w:r>
    </w:p>
    <w:p w:rsidR="00544F99" w:rsidRPr="00544F99" w:rsidRDefault="00544F99" w:rsidP="00544F99">
      <w:pPr>
        <w:spacing w:before="100" w:beforeAutospacing="1" w:after="0" w:line="360" w:lineRule="atLeast"/>
        <w:jc w:val="both"/>
        <w:rPr>
          <w:rFonts w:ascii="Arial" w:eastAsia="Times New Roman" w:hAnsi="Arial" w:cs="Arial"/>
          <w:color w:val="000000"/>
          <w:sz w:val="24"/>
          <w:szCs w:val="24"/>
          <w:lang w:eastAsia="pt-BR"/>
        </w:rPr>
      </w:pPr>
      <w:r w:rsidRPr="00544F99">
        <w:rPr>
          <w:rFonts w:ascii="Times New Roman" w:eastAsia="Times New Roman" w:hAnsi="Times New Roman" w:cs="Times New Roman"/>
          <w:color w:val="000000"/>
          <w:sz w:val="24"/>
          <w:szCs w:val="24"/>
          <w:lang w:eastAsia="pt-BR"/>
        </w:rPr>
        <w:t>9.6.       Acompanhar e fiscalizar a execução do contrato, o que não fará cessar ou diminuir a responsabilidade da contratada pelo perfeito cumprimento das obrigações estipuladas, nem por qualquer dano, inclusive quanto a terceiros ou por irregularidade constatada;</w:t>
      </w:r>
    </w:p>
    <w:p w:rsidR="00544F99" w:rsidRPr="00544F99" w:rsidRDefault="00544F99" w:rsidP="00544F99">
      <w:pPr>
        <w:spacing w:before="100" w:beforeAutospacing="1" w:after="0" w:line="360" w:lineRule="atLeast"/>
        <w:jc w:val="both"/>
        <w:rPr>
          <w:rFonts w:ascii="Arial" w:eastAsia="Times New Roman" w:hAnsi="Arial" w:cs="Arial"/>
          <w:color w:val="000000"/>
          <w:sz w:val="24"/>
          <w:szCs w:val="24"/>
          <w:lang w:eastAsia="pt-BR"/>
        </w:rPr>
      </w:pPr>
      <w:r w:rsidRPr="00544F99">
        <w:rPr>
          <w:rFonts w:ascii="Times New Roman" w:eastAsia="Times New Roman" w:hAnsi="Times New Roman" w:cs="Times New Roman"/>
          <w:color w:val="000000"/>
          <w:sz w:val="24"/>
          <w:szCs w:val="24"/>
          <w:lang w:eastAsia="pt-BR"/>
        </w:rPr>
        <w:lastRenderedPageBreak/>
        <w:t>9.7.       Pagar à contratada o valor resultante da prestação do serviço/entrega do objeto, na forma do contrato.</w:t>
      </w:r>
    </w:p>
    <w:p w:rsidR="00544F99" w:rsidRPr="00544F99" w:rsidRDefault="00544F99" w:rsidP="00544F99">
      <w:pPr>
        <w:spacing w:after="240" w:line="240" w:lineRule="auto"/>
        <w:rPr>
          <w:rFonts w:ascii="Arial" w:eastAsia="Times New Roman" w:hAnsi="Arial" w:cs="Arial"/>
          <w:color w:val="000000"/>
          <w:sz w:val="24"/>
          <w:szCs w:val="24"/>
          <w:lang w:eastAsia="pt-BR"/>
        </w:rPr>
      </w:pPr>
    </w:p>
    <w:p w:rsidR="00544F99" w:rsidRPr="00544F99" w:rsidRDefault="00544F99" w:rsidP="00544F99">
      <w:pPr>
        <w:spacing w:before="100" w:beforeAutospacing="1" w:after="100" w:afterAutospacing="1" w:line="240" w:lineRule="auto"/>
        <w:outlineLvl w:val="2"/>
        <w:rPr>
          <w:rFonts w:ascii="Arial" w:eastAsia="Times New Roman" w:hAnsi="Arial" w:cs="Arial"/>
          <w:b/>
          <w:bCs/>
          <w:color w:val="000000"/>
          <w:sz w:val="24"/>
          <w:szCs w:val="24"/>
          <w:lang w:eastAsia="pt-BR"/>
        </w:rPr>
      </w:pPr>
      <w:r w:rsidRPr="00544F99">
        <w:rPr>
          <w:rFonts w:ascii="Arial" w:eastAsia="Times New Roman" w:hAnsi="Arial" w:cs="Arial"/>
          <w:b/>
          <w:bCs/>
          <w:color w:val="000000"/>
          <w:sz w:val="24"/>
          <w:szCs w:val="24"/>
          <w:lang w:eastAsia="pt-BR"/>
        </w:rPr>
        <w:t>10. Procedimentos de fiscalização e gerenciamento</w:t>
      </w:r>
    </w:p>
    <w:p w:rsidR="00544F99" w:rsidRPr="00544F99" w:rsidRDefault="00544F99" w:rsidP="00544F99">
      <w:pPr>
        <w:spacing w:before="100" w:beforeAutospacing="1" w:after="0" w:line="360" w:lineRule="atLeast"/>
        <w:jc w:val="both"/>
        <w:rPr>
          <w:rFonts w:ascii="Arial" w:eastAsia="Times New Roman" w:hAnsi="Arial" w:cs="Arial"/>
          <w:color w:val="000000"/>
          <w:sz w:val="24"/>
          <w:szCs w:val="24"/>
          <w:lang w:eastAsia="pt-BR"/>
        </w:rPr>
      </w:pPr>
      <w:r w:rsidRPr="00544F99">
        <w:rPr>
          <w:rFonts w:ascii="Times New Roman" w:eastAsia="Times New Roman" w:hAnsi="Times New Roman" w:cs="Times New Roman"/>
          <w:color w:val="000000"/>
          <w:sz w:val="24"/>
          <w:szCs w:val="24"/>
          <w:lang w:eastAsia="pt-BR"/>
        </w:rPr>
        <w:t>10.1. O contrato, ou instrumento equivalente oriundo desta contratação, terá como responsáveis:</w:t>
      </w:r>
    </w:p>
    <w:p w:rsidR="00544F99" w:rsidRPr="00544F99" w:rsidRDefault="00544F99" w:rsidP="00544F99">
      <w:pPr>
        <w:spacing w:before="100" w:beforeAutospacing="1" w:after="0" w:line="360" w:lineRule="atLeast"/>
        <w:jc w:val="both"/>
        <w:rPr>
          <w:rFonts w:ascii="Arial" w:eastAsia="Times New Roman" w:hAnsi="Arial" w:cs="Arial"/>
          <w:color w:val="000000"/>
          <w:sz w:val="24"/>
          <w:szCs w:val="24"/>
          <w:lang w:eastAsia="pt-BR"/>
        </w:rPr>
      </w:pPr>
      <w:r w:rsidRPr="00544F99">
        <w:rPr>
          <w:rFonts w:ascii="Times New Roman" w:eastAsia="Times New Roman" w:hAnsi="Times New Roman" w:cs="Times New Roman"/>
          <w:color w:val="000000"/>
          <w:sz w:val="24"/>
          <w:szCs w:val="24"/>
          <w:lang w:eastAsia="pt-BR"/>
        </w:rPr>
        <w:t>a) GESTOR DE CONTRATO DA CÂMARA MUNICIPAL DE LIMA DUARTE: Vereador Edson Lima Campos, conforme Portaria nº 04/2023, ou outro que for indicado a época.</w:t>
      </w:r>
    </w:p>
    <w:p w:rsidR="00544F99" w:rsidRPr="00544F99" w:rsidRDefault="00544F99" w:rsidP="00544F99">
      <w:pPr>
        <w:spacing w:before="100" w:beforeAutospacing="1" w:after="0" w:line="360" w:lineRule="atLeast"/>
        <w:jc w:val="both"/>
        <w:rPr>
          <w:rFonts w:ascii="Arial" w:eastAsia="Times New Roman" w:hAnsi="Arial" w:cs="Arial"/>
          <w:color w:val="000000"/>
          <w:sz w:val="24"/>
          <w:szCs w:val="24"/>
          <w:lang w:eastAsia="pt-BR"/>
        </w:rPr>
      </w:pPr>
      <w:r w:rsidRPr="00544F99">
        <w:rPr>
          <w:rFonts w:ascii="Times New Roman" w:eastAsia="Times New Roman" w:hAnsi="Times New Roman" w:cs="Times New Roman"/>
          <w:color w:val="000000"/>
          <w:sz w:val="24"/>
          <w:szCs w:val="24"/>
          <w:lang w:eastAsia="pt-BR"/>
        </w:rPr>
        <w:t>b) FISCAL DO CONTRATO: Jozielly Maria d´Avila- Assessor Técnico, Financeiro e Contábil</w:t>
      </w:r>
    </w:p>
    <w:p w:rsidR="00544F99" w:rsidRPr="00544F99" w:rsidRDefault="00544F99" w:rsidP="00544F99">
      <w:pPr>
        <w:spacing w:before="100" w:beforeAutospacing="1" w:after="0" w:line="360" w:lineRule="atLeast"/>
        <w:jc w:val="both"/>
        <w:rPr>
          <w:rFonts w:ascii="Arial" w:eastAsia="Times New Roman" w:hAnsi="Arial" w:cs="Arial"/>
          <w:color w:val="000000"/>
          <w:sz w:val="24"/>
          <w:szCs w:val="24"/>
          <w:lang w:eastAsia="pt-BR"/>
        </w:rPr>
      </w:pPr>
      <w:r w:rsidRPr="00544F99">
        <w:rPr>
          <w:rFonts w:ascii="Times New Roman" w:eastAsia="Times New Roman" w:hAnsi="Times New Roman" w:cs="Times New Roman"/>
          <w:color w:val="000000"/>
          <w:sz w:val="24"/>
          <w:szCs w:val="24"/>
          <w:lang w:eastAsia="pt-BR"/>
        </w:rPr>
        <w:t>10.2. Compete ao Gestor do Contrato  exercer a administração do contrato, com atribuições voltadas para o controle das questões documentais da contratação, quais sejam, verificar se os recursos estão sendo empenhados conforme as respectivas dotações orçamentárias, acompanhar o prazo de vigência do contrato, verificar a necessidade e possibilidade da renovação/prorrogação, bem como estudar a 3 viabilidade de realização de reequilíbrio econômico-financeiro e da celebração dos respectivos termos aditivos, etc.</w:t>
      </w:r>
    </w:p>
    <w:p w:rsidR="00544F99" w:rsidRPr="00544F99" w:rsidRDefault="00544F99" w:rsidP="00544F99">
      <w:pPr>
        <w:spacing w:before="100" w:beforeAutospacing="1" w:after="0" w:line="360" w:lineRule="atLeast"/>
        <w:jc w:val="both"/>
        <w:rPr>
          <w:rFonts w:ascii="Arial" w:eastAsia="Times New Roman" w:hAnsi="Arial" w:cs="Arial"/>
          <w:color w:val="000000"/>
          <w:sz w:val="24"/>
          <w:szCs w:val="24"/>
          <w:lang w:eastAsia="pt-BR"/>
        </w:rPr>
      </w:pPr>
      <w:r w:rsidRPr="00544F99">
        <w:rPr>
          <w:rFonts w:ascii="Times New Roman" w:eastAsia="Times New Roman" w:hAnsi="Times New Roman" w:cs="Times New Roman"/>
          <w:color w:val="000000"/>
          <w:sz w:val="24"/>
          <w:szCs w:val="24"/>
          <w:lang w:eastAsia="pt-BR"/>
        </w:rPr>
        <w:t>10.3. Compete ao Fiscal do Contrato acima identificado exercer a verificação concreta do objeto, devendo o servidor designado verificar a qualidade e procedência da prestação do objeto respectivo, encaminhar informações ao gestor do contrato, atestar documentos fiscais, exercer o relacionamento necessário com a contratada, dirimir as dúvidas que surgirem no curso da execução do contrato.</w:t>
      </w:r>
    </w:p>
    <w:p w:rsidR="00544F99" w:rsidRPr="00544F99" w:rsidRDefault="00544F99" w:rsidP="00544F99">
      <w:pPr>
        <w:spacing w:after="240" w:line="240" w:lineRule="auto"/>
        <w:rPr>
          <w:rFonts w:ascii="Arial" w:eastAsia="Times New Roman" w:hAnsi="Arial" w:cs="Arial"/>
          <w:color w:val="000000"/>
          <w:sz w:val="24"/>
          <w:szCs w:val="24"/>
          <w:lang w:eastAsia="pt-BR"/>
        </w:rPr>
      </w:pPr>
    </w:p>
    <w:p w:rsidR="00544F99" w:rsidRPr="00544F99" w:rsidRDefault="00544F99" w:rsidP="00544F99">
      <w:pPr>
        <w:spacing w:before="100" w:beforeAutospacing="1" w:after="100" w:afterAutospacing="1" w:line="240" w:lineRule="auto"/>
        <w:outlineLvl w:val="2"/>
        <w:rPr>
          <w:rFonts w:ascii="Arial" w:eastAsia="Times New Roman" w:hAnsi="Arial" w:cs="Arial"/>
          <w:b/>
          <w:bCs/>
          <w:color w:val="000000"/>
          <w:sz w:val="24"/>
          <w:szCs w:val="24"/>
          <w:lang w:eastAsia="pt-BR"/>
        </w:rPr>
      </w:pPr>
      <w:r w:rsidRPr="00544F99">
        <w:rPr>
          <w:rFonts w:ascii="Arial" w:eastAsia="Times New Roman" w:hAnsi="Arial" w:cs="Arial"/>
          <w:b/>
          <w:bCs/>
          <w:color w:val="000000"/>
          <w:sz w:val="24"/>
          <w:szCs w:val="24"/>
          <w:lang w:eastAsia="pt-BR"/>
        </w:rPr>
        <w:t>11. Prazo contratual</w:t>
      </w:r>
    </w:p>
    <w:p w:rsidR="00544F99" w:rsidRPr="00544F99" w:rsidRDefault="00544F99" w:rsidP="00544F99">
      <w:pPr>
        <w:spacing w:before="100" w:beforeAutospacing="1" w:after="100" w:afterAutospacing="1" w:line="240" w:lineRule="auto"/>
        <w:rPr>
          <w:rFonts w:ascii="Arial" w:eastAsia="Times New Roman" w:hAnsi="Arial" w:cs="Arial"/>
          <w:color w:val="000000"/>
          <w:sz w:val="24"/>
          <w:szCs w:val="24"/>
          <w:lang w:eastAsia="pt-BR"/>
        </w:rPr>
      </w:pPr>
      <w:r w:rsidRPr="00544F99">
        <w:rPr>
          <w:rFonts w:ascii="Times New Roman" w:eastAsia="Times New Roman" w:hAnsi="Times New Roman" w:cs="Times New Roman"/>
          <w:color w:val="000000"/>
          <w:sz w:val="24"/>
          <w:szCs w:val="24"/>
          <w:lang w:eastAsia="pt-BR"/>
        </w:rPr>
        <w:t>O prazo de vigência da contratação é de 01/01/2024 a 31/12/2024 podendo ser prorrogado a critério da contratante.</w:t>
      </w:r>
    </w:p>
    <w:p w:rsidR="00544F99" w:rsidRPr="00544F99" w:rsidRDefault="00544F99" w:rsidP="00544F99">
      <w:pPr>
        <w:spacing w:after="240" w:line="240" w:lineRule="auto"/>
        <w:rPr>
          <w:rFonts w:ascii="Arial" w:eastAsia="Times New Roman" w:hAnsi="Arial" w:cs="Arial"/>
          <w:color w:val="000000"/>
          <w:sz w:val="24"/>
          <w:szCs w:val="24"/>
          <w:lang w:eastAsia="pt-BR"/>
        </w:rPr>
      </w:pPr>
    </w:p>
    <w:p w:rsidR="00544F99" w:rsidRPr="00544F99" w:rsidRDefault="00544F99" w:rsidP="00544F99">
      <w:pPr>
        <w:spacing w:before="100" w:beforeAutospacing="1" w:after="100" w:afterAutospacing="1" w:line="240" w:lineRule="auto"/>
        <w:outlineLvl w:val="2"/>
        <w:rPr>
          <w:rFonts w:ascii="Arial" w:eastAsia="Times New Roman" w:hAnsi="Arial" w:cs="Arial"/>
          <w:b/>
          <w:bCs/>
          <w:color w:val="000000"/>
          <w:sz w:val="24"/>
          <w:szCs w:val="24"/>
          <w:lang w:eastAsia="pt-BR"/>
        </w:rPr>
      </w:pPr>
      <w:r w:rsidRPr="00544F99">
        <w:rPr>
          <w:rFonts w:ascii="Arial" w:eastAsia="Times New Roman" w:hAnsi="Arial" w:cs="Arial"/>
          <w:b/>
          <w:bCs/>
          <w:color w:val="000000"/>
          <w:sz w:val="24"/>
          <w:szCs w:val="24"/>
          <w:lang w:eastAsia="pt-BR"/>
        </w:rPr>
        <w:t>12. Sanções</w:t>
      </w:r>
    </w:p>
    <w:p w:rsidR="00544F99" w:rsidRPr="00544F99" w:rsidRDefault="00544F99" w:rsidP="00544F99">
      <w:pPr>
        <w:spacing w:before="100" w:beforeAutospacing="1" w:after="0" w:line="360" w:lineRule="atLeast"/>
        <w:jc w:val="both"/>
        <w:rPr>
          <w:rFonts w:ascii="Arial" w:eastAsia="Times New Roman" w:hAnsi="Arial" w:cs="Arial"/>
          <w:color w:val="000000"/>
          <w:sz w:val="24"/>
          <w:szCs w:val="24"/>
          <w:lang w:eastAsia="pt-BR"/>
        </w:rPr>
      </w:pPr>
      <w:r w:rsidRPr="00544F99">
        <w:rPr>
          <w:rFonts w:ascii="Times New Roman" w:eastAsia="Times New Roman" w:hAnsi="Times New Roman" w:cs="Times New Roman"/>
          <w:color w:val="000000"/>
          <w:sz w:val="24"/>
          <w:szCs w:val="24"/>
          <w:lang w:eastAsia="pt-BR"/>
        </w:rPr>
        <w:t>12.1.     O contratado será responsabilizado administrativamente pelas infrações a que der causa conforme descritas no art. 155 da Lei Federal nº 14.133/21.</w:t>
      </w:r>
    </w:p>
    <w:p w:rsidR="00544F99" w:rsidRPr="00544F99" w:rsidRDefault="00544F99" w:rsidP="00544F99">
      <w:pPr>
        <w:spacing w:before="100" w:beforeAutospacing="1" w:after="0" w:line="360" w:lineRule="atLeast"/>
        <w:jc w:val="both"/>
        <w:rPr>
          <w:rFonts w:ascii="Arial" w:eastAsia="Times New Roman" w:hAnsi="Arial" w:cs="Arial"/>
          <w:color w:val="000000"/>
          <w:sz w:val="24"/>
          <w:szCs w:val="24"/>
          <w:lang w:eastAsia="pt-BR"/>
        </w:rPr>
      </w:pPr>
      <w:r w:rsidRPr="00544F99">
        <w:rPr>
          <w:rFonts w:ascii="Times New Roman" w:eastAsia="Times New Roman" w:hAnsi="Times New Roman" w:cs="Times New Roman"/>
          <w:color w:val="000000"/>
          <w:sz w:val="24"/>
          <w:szCs w:val="24"/>
          <w:lang w:eastAsia="pt-BR"/>
        </w:rPr>
        <w:lastRenderedPageBreak/>
        <w:t>12.2.     As sanções a serem aplicadas ao responsável pelas infrações administrativas são as descritas no art. 156 e da Lei Federal nº 14.133/21</w:t>
      </w:r>
    </w:p>
    <w:p w:rsidR="00544F99" w:rsidRPr="00544F99" w:rsidRDefault="00544F99" w:rsidP="00544F99">
      <w:pPr>
        <w:spacing w:before="100" w:beforeAutospacing="1" w:after="0" w:line="360" w:lineRule="atLeast"/>
        <w:jc w:val="both"/>
        <w:rPr>
          <w:rFonts w:ascii="Arial" w:eastAsia="Times New Roman" w:hAnsi="Arial" w:cs="Arial"/>
          <w:color w:val="000000"/>
          <w:sz w:val="24"/>
          <w:szCs w:val="24"/>
          <w:lang w:eastAsia="pt-BR"/>
        </w:rPr>
      </w:pPr>
      <w:r w:rsidRPr="00544F99">
        <w:rPr>
          <w:rFonts w:ascii="Times New Roman" w:eastAsia="Times New Roman" w:hAnsi="Times New Roman" w:cs="Times New Roman"/>
          <w:color w:val="000000"/>
          <w:sz w:val="24"/>
          <w:szCs w:val="24"/>
          <w:lang w:eastAsia="pt-BR"/>
        </w:rPr>
        <w:t>12.3.     A forma e prazos a serem observados para aplicação da sanção, bem como os recursos administrativos a serem interpostos observarão o disposto nos arts. 157 e 158 da Lei Federal nº 14.133/21.</w:t>
      </w:r>
    </w:p>
    <w:p w:rsidR="00544F99" w:rsidRPr="00544F99" w:rsidRDefault="00544F99" w:rsidP="00544F99">
      <w:pPr>
        <w:spacing w:before="100" w:beforeAutospacing="1" w:after="0" w:line="360" w:lineRule="atLeast"/>
        <w:jc w:val="both"/>
        <w:rPr>
          <w:rFonts w:ascii="Arial" w:eastAsia="Times New Roman" w:hAnsi="Arial" w:cs="Arial"/>
          <w:color w:val="000000"/>
          <w:sz w:val="24"/>
          <w:szCs w:val="24"/>
          <w:lang w:eastAsia="pt-BR"/>
        </w:rPr>
      </w:pPr>
      <w:r w:rsidRPr="00544F99">
        <w:rPr>
          <w:rFonts w:ascii="Times New Roman" w:eastAsia="Times New Roman" w:hAnsi="Times New Roman" w:cs="Times New Roman"/>
          <w:color w:val="000000"/>
          <w:sz w:val="24"/>
          <w:szCs w:val="24"/>
          <w:lang w:eastAsia="pt-BR"/>
        </w:rPr>
        <w:t>12.4.     A multa será aplicada após a constatação da irregularidade pelo fiscal de contrato, que deverá de imediato informar a Mesa Diretora, com o devido relatório técnico do ocorrido.</w:t>
      </w:r>
    </w:p>
    <w:p w:rsidR="00544F99" w:rsidRPr="00544F99" w:rsidRDefault="00544F99" w:rsidP="00544F99">
      <w:pPr>
        <w:spacing w:before="100" w:beforeAutospacing="1" w:after="0" w:line="360" w:lineRule="atLeast"/>
        <w:jc w:val="both"/>
        <w:rPr>
          <w:rFonts w:ascii="Arial" w:eastAsia="Times New Roman" w:hAnsi="Arial" w:cs="Arial"/>
          <w:color w:val="000000"/>
          <w:sz w:val="24"/>
          <w:szCs w:val="24"/>
          <w:lang w:eastAsia="pt-BR"/>
        </w:rPr>
      </w:pPr>
      <w:r w:rsidRPr="00544F99">
        <w:rPr>
          <w:rFonts w:ascii="Times New Roman" w:eastAsia="Times New Roman" w:hAnsi="Times New Roman" w:cs="Times New Roman"/>
          <w:color w:val="000000"/>
          <w:sz w:val="24"/>
          <w:szCs w:val="24"/>
          <w:lang w:eastAsia="pt-BR"/>
        </w:rPr>
        <w:t>12.5.     Entende-se por prejuízo causado à Administração questões financeiras e questões afetas ao descumprimento do princípio da eficiência.</w:t>
      </w:r>
    </w:p>
    <w:p w:rsidR="00544F99" w:rsidRPr="00544F99" w:rsidRDefault="00544F99" w:rsidP="00544F99">
      <w:pPr>
        <w:spacing w:before="100" w:beforeAutospacing="1" w:after="0" w:line="360" w:lineRule="atLeast"/>
        <w:jc w:val="both"/>
        <w:rPr>
          <w:rFonts w:ascii="Arial" w:eastAsia="Times New Roman" w:hAnsi="Arial" w:cs="Arial"/>
          <w:color w:val="000000"/>
          <w:sz w:val="24"/>
          <w:szCs w:val="24"/>
          <w:lang w:eastAsia="pt-BR"/>
        </w:rPr>
      </w:pPr>
      <w:r w:rsidRPr="00544F99">
        <w:rPr>
          <w:rFonts w:ascii="Times New Roman" w:eastAsia="Times New Roman" w:hAnsi="Times New Roman" w:cs="Times New Roman"/>
          <w:color w:val="000000"/>
          <w:sz w:val="24"/>
          <w:szCs w:val="24"/>
          <w:lang w:eastAsia="pt-BR"/>
        </w:rPr>
        <w:t>12.6.     A reincidência no descumprimento das obrigações contratuais ensejará a aplicação da sanção prevista neste contrato, acrescida de 50%.</w:t>
      </w:r>
    </w:p>
    <w:p w:rsidR="00544F99" w:rsidRPr="00544F99" w:rsidRDefault="00544F99" w:rsidP="00544F99">
      <w:pPr>
        <w:spacing w:before="100" w:beforeAutospacing="1" w:after="0" w:line="360" w:lineRule="atLeast"/>
        <w:jc w:val="both"/>
        <w:rPr>
          <w:rFonts w:ascii="Arial" w:eastAsia="Times New Roman" w:hAnsi="Arial" w:cs="Arial"/>
          <w:color w:val="000000"/>
          <w:sz w:val="24"/>
          <w:szCs w:val="24"/>
          <w:lang w:eastAsia="pt-BR"/>
        </w:rPr>
      </w:pPr>
      <w:r w:rsidRPr="00544F99">
        <w:rPr>
          <w:rFonts w:ascii="Times New Roman" w:eastAsia="Times New Roman" w:hAnsi="Times New Roman" w:cs="Times New Roman"/>
          <w:color w:val="000000"/>
          <w:sz w:val="24"/>
          <w:szCs w:val="24"/>
          <w:lang w:eastAsia="pt-BR"/>
        </w:rPr>
        <w:t>12.6.1.  Considera-se reincidência o fato da empresa contratada ter inadimplido obrigações dispostas neste contrato no período do contrato, contados da aplicação de sanção anterior e a ocorrência do fato gerador da sanção atual.</w:t>
      </w:r>
    </w:p>
    <w:p w:rsidR="00544F99" w:rsidRPr="00544F99" w:rsidRDefault="00544F99" w:rsidP="00544F99">
      <w:pPr>
        <w:spacing w:before="100" w:beforeAutospacing="1" w:after="0" w:line="360" w:lineRule="atLeast"/>
        <w:jc w:val="both"/>
        <w:rPr>
          <w:rFonts w:ascii="Arial" w:eastAsia="Times New Roman" w:hAnsi="Arial" w:cs="Arial"/>
          <w:color w:val="000000"/>
          <w:sz w:val="24"/>
          <w:szCs w:val="24"/>
          <w:lang w:eastAsia="pt-BR"/>
        </w:rPr>
      </w:pPr>
      <w:r w:rsidRPr="00544F99">
        <w:rPr>
          <w:rFonts w:ascii="Times New Roman" w:eastAsia="Times New Roman" w:hAnsi="Times New Roman" w:cs="Times New Roman"/>
          <w:color w:val="000000"/>
          <w:sz w:val="24"/>
          <w:szCs w:val="24"/>
          <w:lang w:eastAsia="pt-BR"/>
        </w:rPr>
        <w:t>12.7.     Sem prejuízo das sanções previstas neste contrato e nos termos do processo administrativo, os atos lesivos à Administração Pública previstos no inc. IV, do art. 5º, da Lei Federal nº 12.846/13, sujeitarão os infratores às penalidades previstas na referida lei.</w:t>
      </w:r>
    </w:p>
    <w:p w:rsidR="00544F99" w:rsidRPr="00544F99" w:rsidRDefault="00544F99" w:rsidP="00544F99">
      <w:pPr>
        <w:spacing w:before="100" w:beforeAutospacing="1" w:after="0" w:line="360" w:lineRule="atLeast"/>
        <w:jc w:val="both"/>
        <w:rPr>
          <w:rFonts w:ascii="Arial" w:eastAsia="Times New Roman" w:hAnsi="Arial" w:cs="Arial"/>
          <w:color w:val="000000"/>
          <w:sz w:val="24"/>
          <w:szCs w:val="24"/>
          <w:lang w:eastAsia="pt-BR"/>
        </w:rPr>
      </w:pPr>
      <w:r w:rsidRPr="00544F99">
        <w:rPr>
          <w:rFonts w:ascii="Times New Roman" w:eastAsia="Times New Roman" w:hAnsi="Times New Roman" w:cs="Times New Roman"/>
          <w:color w:val="000000"/>
          <w:sz w:val="24"/>
          <w:szCs w:val="24"/>
          <w:lang w:eastAsia="pt-BR"/>
        </w:rPr>
        <w:t>12.8.     Em qualquer hipótese de aplicação de sanções administrativas assegurar-se-á o direito ao contraditório e à ampla defesa.</w:t>
      </w:r>
    </w:p>
    <w:p w:rsidR="00544F99" w:rsidRPr="00544F99" w:rsidRDefault="00544F99" w:rsidP="00544F99">
      <w:pPr>
        <w:spacing w:before="100" w:beforeAutospacing="1" w:after="0" w:line="360" w:lineRule="atLeast"/>
        <w:jc w:val="both"/>
        <w:rPr>
          <w:rFonts w:ascii="Arial" w:eastAsia="Times New Roman" w:hAnsi="Arial" w:cs="Arial"/>
          <w:color w:val="000000"/>
          <w:sz w:val="24"/>
          <w:szCs w:val="24"/>
          <w:lang w:eastAsia="pt-BR"/>
        </w:rPr>
      </w:pPr>
      <w:r w:rsidRPr="00544F99">
        <w:rPr>
          <w:rFonts w:ascii="Times New Roman" w:eastAsia="Times New Roman" w:hAnsi="Times New Roman" w:cs="Times New Roman"/>
          <w:color w:val="000000"/>
          <w:sz w:val="24"/>
          <w:szCs w:val="24"/>
          <w:lang w:eastAsia="pt-BR"/>
        </w:rPr>
        <w:t>12.9.     As multas são independentes entre si, e a aplicação de uma não exclui a outra.</w:t>
      </w:r>
    </w:p>
    <w:p w:rsidR="00544F99" w:rsidRPr="00544F99" w:rsidRDefault="00544F99" w:rsidP="00544F99">
      <w:pPr>
        <w:spacing w:before="100" w:beforeAutospacing="1" w:after="0" w:line="360" w:lineRule="atLeast"/>
        <w:jc w:val="both"/>
        <w:rPr>
          <w:rFonts w:ascii="Arial" w:eastAsia="Times New Roman" w:hAnsi="Arial" w:cs="Arial"/>
          <w:color w:val="000000"/>
          <w:sz w:val="24"/>
          <w:szCs w:val="24"/>
          <w:lang w:eastAsia="pt-BR"/>
        </w:rPr>
      </w:pPr>
      <w:r w:rsidRPr="00544F99">
        <w:rPr>
          <w:rFonts w:ascii="Times New Roman" w:eastAsia="Times New Roman" w:hAnsi="Times New Roman" w:cs="Times New Roman"/>
          <w:color w:val="000000"/>
          <w:sz w:val="24"/>
          <w:szCs w:val="24"/>
          <w:lang w:eastAsia="pt-BR"/>
        </w:rPr>
        <w:t>12.10.  . As penalidades previstas poderão ser aplicadas de forma isolada ou cumulativamente, sem prejuízo do cancelamento do registro nos termos da legislação pertinente.</w:t>
      </w:r>
    </w:p>
    <w:p w:rsidR="00544F99" w:rsidRPr="00544F99" w:rsidRDefault="00544F99" w:rsidP="00544F99">
      <w:pPr>
        <w:spacing w:before="100" w:beforeAutospacing="1" w:after="0" w:line="360" w:lineRule="atLeast"/>
        <w:jc w:val="both"/>
        <w:rPr>
          <w:rFonts w:ascii="Arial" w:eastAsia="Times New Roman" w:hAnsi="Arial" w:cs="Arial"/>
          <w:color w:val="000000"/>
          <w:sz w:val="24"/>
          <w:szCs w:val="24"/>
          <w:lang w:eastAsia="pt-BR"/>
        </w:rPr>
      </w:pPr>
      <w:r w:rsidRPr="00544F99">
        <w:rPr>
          <w:rFonts w:ascii="Times New Roman" w:eastAsia="Times New Roman" w:hAnsi="Times New Roman" w:cs="Times New Roman"/>
          <w:color w:val="000000"/>
          <w:sz w:val="24"/>
          <w:szCs w:val="24"/>
          <w:lang w:eastAsia="pt-BR"/>
        </w:rPr>
        <w:t>12.11.  O contratado que não recolher as multas previstas neste contrato, no prazo estabelecido, estará sujeito à pena de impedimento de contratar com a Administração Pública Municipal de Lima Duarte, enquanto não adimplida a obrigação.</w:t>
      </w:r>
    </w:p>
    <w:p w:rsidR="00544F99" w:rsidRPr="00544F99" w:rsidRDefault="00544F99" w:rsidP="00544F99">
      <w:pPr>
        <w:spacing w:before="100" w:beforeAutospacing="1" w:after="0" w:line="360" w:lineRule="atLeast"/>
        <w:jc w:val="both"/>
        <w:rPr>
          <w:rFonts w:ascii="Arial" w:eastAsia="Times New Roman" w:hAnsi="Arial" w:cs="Arial"/>
          <w:color w:val="000000"/>
          <w:sz w:val="24"/>
          <w:szCs w:val="24"/>
          <w:lang w:eastAsia="pt-BR"/>
        </w:rPr>
      </w:pPr>
      <w:r w:rsidRPr="00544F99">
        <w:rPr>
          <w:rFonts w:ascii="Times New Roman" w:eastAsia="Times New Roman" w:hAnsi="Times New Roman" w:cs="Times New Roman"/>
          <w:color w:val="000000"/>
          <w:sz w:val="24"/>
          <w:szCs w:val="24"/>
          <w:lang w:eastAsia="pt-BR"/>
        </w:rPr>
        <w:t xml:space="preserve">12.12.  O valor das multas aplicadas após regular processo administrativo será descontado do pagamento devido pela CONTRATANTE ou poderá ser pago por meio de guias </w:t>
      </w:r>
      <w:r w:rsidRPr="00544F99">
        <w:rPr>
          <w:rFonts w:ascii="Times New Roman" w:eastAsia="Times New Roman" w:hAnsi="Times New Roman" w:cs="Times New Roman"/>
          <w:color w:val="000000"/>
          <w:sz w:val="24"/>
          <w:szCs w:val="24"/>
          <w:lang w:eastAsia="pt-BR"/>
        </w:rPr>
        <w:lastRenderedPageBreak/>
        <w:t>próprias, emitidas pela CONTRATANTE, no prazo máximo de 05 (cinco) dias úteis a contar do recebimento da notificação para o pagamento.</w:t>
      </w:r>
    </w:p>
    <w:p w:rsidR="00544F99" w:rsidRPr="00544F99" w:rsidRDefault="00544F99" w:rsidP="00544F99">
      <w:pPr>
        <w:spacing w:after="240" w:line="240" w:lineRule="auto"/>
        <w:rPr>
          <w:rFonts w:ascii="Arial" w:eastAsia="Times New Roman" w:hAnsi="Arial" w:cs="Arial"/>
          <w:color w:val="000000"/>
          <w:sz w:val="24"/>
          <w:szCs w:val="24"/>
          <w:lang w:eastAsia="pt-BR"/>
        </w:rPr>
      </w:pPr>
    </w:p>
    <w:p w:rsidR="00544F99" w:rsidRPr="00544F99" w:rsidRDefault="00544F99" w:rsidP="00544F99">
      <w:pPr>
        <w:spacing w:before="100" w:beforeAutospacing="1" w:after="100" w:afterAutospacing="1" w:line="240" w:lineRule="auto"/>
        <w:outlineLvl w:val="2"/>
        <w:rPr>
          <w:rFonts w:ascii="Arial" w:eastAsia="Times New Roman" w:hAnsi="Arial" w:cs="Arial"/>
          <w:b/>
          <w:bCs/>
          <w:color w:val="000000"/>
          <w:sz w:val="24"/>
          <w:szCs w:val="24"/>
          <w:lang w:eastAsia="pt-BR"/>
        </w:rPr>
      </w:pPr>
      <w:r w:rsidRPr="00544F99">
        <w:rPr>
          <w:rFonts w:ascii="Arial" w:eastAsia="Times New Roman" w:hAnsi="Arial" w:cs="Arial"/>
          <w:b/>
          <w:bCs/>
          <w:color w:val="000000"/>
          <w:sz w:val="24"/>
          <w:szCs w:val="24"/>
          <w:lang w:eastAsia="pt-BR"/>
        </w:rPr>
        <w:t>13. Forma e critério de seleção do fornecedor</w:t>
      </w:r>
    </w:p>
    <w:p w:rsidR="00544F99" w:rsidRPr="00544F99" w:rsidRDefault="00544F99" w:rsidP="00544F99">
      <w:pPr>
        <w:spacing w:before="100" w:beforeAutospacing="1" w:after="0" w:line="360" w:lineRule="atLeast"/>
        <w:jc w:val="both"/>
        <w:rPr>
          <w:rFonts w:ascii="Arial" w:eastAsia="Times New Roman" w:hAnsi="Arial" w:cs="Arial"/>
          <w:color w:val="000000"/>
          <w:sz w:val="24"/>
          <w:szCs w:val="24"/>
          <w:lang w:eastAsia="pt-BR"/>
        </w:rPr>
      </w:pPr>
      <w:r w:rsidRPr="00544F99">
        <w:rPr>
          <w:rFonts w:ascii="Times New Roman" w:eastAsia="Times New Roman" w:hAnsi="Times New Roman" w:cs="Times New Roman"/>
          <w:color w:val="000000"/>
          <w:sz w:val="24"/>
          <w:szCs w:val="24"/>
          <w:lang w:eastAsia="pt-BR"/>
        </w:rPr>
        <w:t>O fornecedor será selecionado por meio de realização de procedimento de dispensa de licitação, na forma eletrônica, com fundamento na hipótese do art. 75, inciso II da lei 14.133/2021, que culminará com a seleção da proposta de menor preço por item.</w:t>
      </w:r>
    </w:p>
    <w:p w:rsidR="00544F99" w:rsidRPr="00544F99" w:rsidRDefault="00544F99" w:rsidP="00544F99">
      <w:pPr>
        <w:spacing w:after="240" w:line="240" w:lineRule="auto"/>
        <w:rPr>
          <w:rFonts w:ascii="Arial" w:eastAsia="Times New Roman" w:hAnsi="Arial" w:cs="Arial"/>
          <w:color w:val="000000"/>
          <w:sz w:val="24"/>
          <w:szCs w:val="24"/>
          <w:lang w:eastAsia="pt-BR"/>
        </w:rPr>
      </w:pPr>
    </w:p>
    <w:p w:rsidR="00544F99" w:rsidRPr="00544F99" w:rsidRDefault="00544F99" w:rsidP="00544F99">
      <w:pPr>
        <w:spacing w:before="100" w:beforeAutospacing="1" w:after="100" w:afterAutospacing="1" w:line="240" w:lineRule="auto"/>
        <w:outlineLvl w:val="2"/>
        <w:rPr>
          <w:rFonts w:ascii="Arial" w:eastAsia="Times New Roman" w:hAnsi="Arial" w:cs="Arial"/>
          <w:b/>
          <w:bCs/>
          <w:color w:val="000000"/>
          <w:sz w:val="24"/>
          <w:szCs w:val="24"/>
          <w:lang w:eastAsia="pt-BR"/>
        </w:rPr>
      </w:pPr>
      <w:r w:rsidRPr="00544F99">
        <w:rPr>
          <w:rFonts w:ascii="Arial" w:eastAsia="Times New Roman" w:hAnsi="Arial" w:cs="Arial"/>
          <w:b/>
          <w:bCs/>
          <w:color w:val="000000"/>
          <w:sz w:val="24"/>
          <w:szCs w:val="24"/>
          <w:lang w:eastAsia="pt-BR"/>
        </w:rPr>
        <w:t>14. Exigências de habilitação</w:t>
      </w:r>
    </w:p>
    <w:p w:rsidR="00544F99" w:rsidRPr="00544F99" w:rsidRDefault="00544F99" w:rsidP="00544F99">
      <w:pPr>
        <w:spacing w:before="100" w:beforeAutospacing="1" w:after="0" w:line="360" w:lineRule="atLeast"/>
        <w:jc w:val="both"/>
        <w:rPr>
          <w:rFonts w:ascii="Arial" w:eastAsia="Times New Roman" w:hAnsi="Arial" w:cs="Arial"/>
          <w:color w:val="000000"/>
          <w:sz w:val="24"/>
          <w:szCs w:val="24"/>
          <w:lang w:eastAsia="pt-BR"/>
        </w:rPr>
      </w:pPr>
      <w:r w:rsidRPr="00544F99">
        <w:rPr>
          <w:rFonts w:ascii="Times New Roman" w:eastAsia="Times New Roman" w:hAnsi="Times New Roman" w:cs="Times New Roman"/>
          <w:color w:val="000000"/>
          <w:sz w:val="24"/>
          <w:szCs w:val="24"/>
          <w:lang w:eastAsia="pt-BR"/>
        </w:rPr>
        <w:t>14.1.        Previamente a celebração do contrato, a administração verificará o eventual descumprimento das condições para contratação, especialmente quanto à existência de sanção que a impeça, mediante a consulta de cadastros informativos oficiais, tais como:</w:t>
      </w:r>
    </w:p>
    <w:p w:rsidR="00544F99" w:rsidRPr="00544F99" w:rsidRDefault="00544F99" w:rsidP="00544F99">
      <w:pPr>
        <w:spacing w:before="100" w:beforeAutospacing="1" w:after="0" w:line="360" w:lineRule="atLeast"/>
        <w:jc w:val="both"/>
        <w:rPr>
          <w:rFonts w:ascii="Arial" w:eastAsia="Times New Roman" w:hAnsi="Arial" w:cs="Arial"/>
          <w:color w:val="000000"/>
          <w:sz w:val="24"/>
          <w:szCs w:val="24"/>
          <w:lang w:eastAsia="pt-BR"/>
        </w:rPr>
      </w:pPr>
      <w:r w:rsidRPr="00544F99">
        <w:rPr>
          <w:rFonts w:ascii="Times New Roman" w:eastAsia="Times New Roman" w:hAnsi="Times New Roman" w:cs="Times New Roman"/>
          <w:color w:val="000000"/>
          <w:sz w:val="24"/>
          <w:szCs w:val="24"/>
          <w:lang w:eastAsia="pt-BR"/>
        </w:rPr>
        <w:t>a) Cadastro Nacional de Empresas Inidôneas e Suspensas - CEIS, mantido pela Controladoria-Geral da União (</w:t>
      </w:r>
      <w:hyperlink r:id="rId5" w:history="1">
        <w:r w:rsidRPr="00544F99">
          <w:rPr>
            <w:rFonts w:ascii="Times New Roman" w:eastAsia="Times New Roman" w:hAnsi="Times New Roman" w:cs="Times New Roman"/>
            <w:sz w:val="24"/>
            <w:szCs w:val="24"/>
            <w:lang w:eastAsia="pt-BR"/>
          </w:rPr>
          <w:t>www.portaldatransparencia.gov.br/ceis</w:t>
        </w:r>
      </w:hyperlink>
      <w:r w:rsidRPr="00544F99">
        <w:rPr>
          <w:rFonts w:ascii="Times New Roman" w:eastAsia="Times New Roman" w:hAnsi="Times New Roman" w:cs="Times New Roman"/>
          <w:color w:val="000000"/>
          <w:sz w:val="24"/>
          <w:szCs w:val="24"/>
          <w:lang w:eastAsia="pt-BR"/>
        </w:rPr>
        <w:t>); </w:t>
      </w:r>
    </w:p>
    <w:p w:rsidR="00544F99" w:rsidRPr="00544F99" w:rsidRDefault="00544F99" w:rsidP="00544F99">
      <w:pPr>
        <w:spacing w:before="100" w:beforeAutospacing="1" w:after="0" w:line="360" w:lineRule="atLeast"/>
        <w:jc w:val="both"/>
        <w:rPr>
          <w:rFonts w:ascii="Arial" w:eastAsia="Times New Roman" w:hAnsi="Arial" w:cs="Arial"/>
          <w:color w:val="000000"/>
          <w:sz w:val="24"/>
          <w:szCs w:val="24"/>
          <w:lang w:eastAsia="pt-BR"/>
        </w:rPr>
      </w:pPr>
      <w:r w:rsidRPr="00544F99">
        <w:rPr>
          <w:rFonts w:ascii="Times New Roman" w:eastAsia="Times New Roman" w:hAnsi="Times New Roman" w:cs="Times New Roman"/>
          <w:color w:val="000000"/>
          <w:sz w:val="24"/>
          <w:szCs w:val="24"/>
          <w:lang w:eastAsia="pt-BR"/>
        </w:rPr>
        <w:t>b) Cadastro Nacional de Empresas Punidas – CNEP, mantido pela Controladoria-Geral da União (</w:t>
      </w:r>
      <w:hyperlink r:id="rId6" w:history="1">
        <w:r w:rsidRPr="00544F99">
          <w:rPr>
            <w:rFonts w:ascii="Times New Roman" w:eastAsia="Times New Roman" w:hAnsi="Times New Roman" w:cs="Times New Roman"/>
            <w:sz w:val="24"/>
            <w:szCs w:val="24"/>
            <w:lang w:eastAsia="pt-BR"/>
          </w:rPr>
          <w:t>https://www.portaltransparencia.gov.br/sancoes/cnep</w:t>
        </w:r>
      </w:hyperlink>
      <w:r w:rsidRPr="00544F99">
        <w:rPr>
          <w:rFonts w:ascii="Times New Roman" w:eastAsia="Times New Roman" w:hAnsi="Times New Roman" w:cs="Times New Roman"/>
          <w:color w:val="000000"/>
          <w:sz w:val="24"/>
          <w:szCs w:val="24"/>
          <w:lang w:eastAsia="pt-BR"/>
        </w:rPr>
        <w:t>)</w:t>
      </w:r>
    </w:p>
    <w:p w:rsidR="00544F99" w:rsidRPr="00544F99" w:rsidRDefault="00544F99" w:rsidP="00544F99">
      <w:pPr>
        <w:spacing w:before="100" w:beforeAutospacing="1" w:after="0" w:line="360" w:lineRule="atLeast"/>
        <w:jc w:val="both"/>
        <w:rPr>
          <w:rFonts w:ascii="Arial" w:eastAsia="Times New Roman" w:hAnsi="Arial" w:cs="Arial"/>
          <w:color w:val="000000"/>
          <w:sz w:val="24"/>
          <w:szCs w:val="24"/>
          <w:lang w:eastAsia="pt-BR"/>
        </w:rPr>
      </w:pPr>
      <w:r w:rsidRPr="00544F99">
        <w:rPr>
          <w:rFonts w:ascii="Times New Roman" w:eastAsia="Times New Roman" w:hAnsi="Times New Roman" w:cs="Times New Roman"/>
          <w:color w:val="000000"/>
          <w:sz w:val="24"/>
          <w:szCs w:val="24"/>
          <w:lang w:eastAsia="pt-BR"/>
        </w:rPr>
        <w:t>14.2.        A consulta aos cadastros será realizada em nome da empresa interessada e de seu sócio majoritário e em nome da equipe técnica,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rsidR="00544F99" w:rsidRPr="00544F99" w:rsidRDefault="00544F99" w:rsidP="00544F99">
      <w:pPr>
        <w:spacing w:before="100" w:beforeAutospacing="1" w:after="0" w:line="360" w:lineRule="atLeast"/>
        <w:jc w:val="both"/>
        <w:rPr>
          <w:rFonts w:ascii="Arial" w:eastAsia="Times New Roman" w:hAnsi="Arial" w:cs="Arial"/>
          <w:color w:val="000000"/>
          <w:sz w:val="24"/>
          <w:szCs w:val="24"/>
          <w:lang w:eastAsia="pt-BR"/>
        </w:rPr>
      </w:pPr>
      <w:r w:rsidRPr="00544F99">
        <w:rPr>
          <w:rFonts w:ascii="Times New Roman" w:eastAsia="Times New Roman" w:hAnsi="Times New Roman" w:cs="Times New Roman"/>
          <w:color w:val="000000"/>
          <w:sz w:val="24"/>
          <w:szCs w:val="24"/>
          <w:lang w:eastAsia="pt-BR"/>
        </w:rPr>
        <w:t>14.3.        Caso conste na Consulta de Situação do interessado a existência de Ocorrências Impeditivas Indiretas, o gestor diligenciará para verificar se houve fraude por parte das empresas apontadas no Relatório de Ocorrências Impeditivas Indiretas.</w:t>
      </w:r>
    </w:p>
    <w:p w:rsidR="00544F99" w:rsidRPr="00544F99" w:rsidRDefault="00544F99" w:rsidP="00544F99">
      <w:pPr>
        <w:spacing w:before="100" w:beforeAutospacing="1" w:after="0" w:line="360" w:lineRule="atLeast"/>
        <w:jc w:val="both"/>
        <w:rPr>
          <w:rFonts w:ascii="Arial" w:eastAsia="Times New Roman" w:hAnsi="Arial" w:cs="Arial"/>
          <w:color w:val="000000"/>
          <w:sz w:val="24"/>
          <w:szCs w:val="24"/>
          <w:lang w:eastAsia="pt-BR"/>
        </w:rPr>
      </w:pPr>
      <w:r w:rsidRPr="00544F99">
        <w:rPr>
          <w:rFonts w:ascii="Times New Roman" w:eastAsia="Times New Roman" w:hAnsi="Times New Roman" w:cs="Times New Roman"/>
          <w:color w:val="000000"/>
          <w:sz w:val="24"/>
          <w:szCs w:val="24"/>
          <w:lang w:eastAsia="pt-BR"/>
        </w:rPr>
        <w:t>14.4.        A tentativa de burla será verificada por meio dos vínculos societários, linhas de fornecimento similares, dentre outros.</w:t>
      </w:r>
    </w:p>
    <w:p w:rsidR="00544F99" w:rsidRPr="00544F99" w:rsidRDefault="00544F99" w:rsidP="00544F99">
      <w:pPr>
        <w:spacing w:before="100" w:beforeAutospacing="1" w:after="0" w:line="360" w:lineRule="atLeast"/>
        <w:jc w:val="both"/>
        <w:rPr>
          <w:rFonts w:ascii="Arial" w:eastAsia="Times New Roman" w:hAnsi="Arial" w:cs="Arial"/>
          <w:color w:val="000000"/>
          <w:sz w:val="24"/>
          <w:szCs w:val="24"/>
          <w:lang w:eastAsia="pt-BR"/>
        </w:rPr>
      </w:pPr>
      <w:r w:rsidRPr="00544F99">
        <w:rPr>
          <w:rFonts w:ascii="Times New Roman" w:eastAsia="Times New Roman" w:hAnsi="Times New Roman" w:cs="Times New Roman"/>
          <w:color w:val="000000"/>
          <w:sz w:val="24"/>
          <w:szCs w:val="24"/>
          <w:lang w:eastAsia="pt-BR"/>
        </w:rPr>
        <w:t>14.5.        O interessado será convocado para manifestação previamente a uma eventual negativa de contratação.</w:t>
      </w:r>
    </w:p>
    <w:p w:rsidR="00544F99" w:rsidRPr="00544F99" w:rsidRDefault="00544F99" w:rsidP="00544F99">
      <w:pPr>
        <w:spacing w:before="100" w:beforeAutospacing="1" w:after="0" w:line="360" w:lineRule="atLeast"/>
        <w:jc w:val="both"/>
        <w:rPr>
          <w:rFonts w:ascii="Arial" w:eastAsia="Times New Roman" w:hAnsi="Arial" w:cs="Arial"/>
          <w:color w:val="000000"/>
          <w:sz w:val="24"/>
          <w:szCs w:val="24"/>
          <w:lang w:eastAsia="pt-BR"/>
        </w:rPr>
      </w:pPr>
      <w:r w:rsidRPr="00544F99">
        <w:rPr>
          <w:rFonts w:ascii="Times New Roman" w:eastAsia="Times New Roman" w:hAnsi="Times New Roman" w:cs="Times New Roman"/>
          <w:color w:val="000000"/>
          <w:sz w:val="24"/>
          <w:szCs w:val="24"/>
          <w:lang w:eastAsia="pt-BR"/>
        </w:rPr>
        <w:t>14.6.        Não serão aceitos documentos de habilitação com indicação de CNPJ/CPF diferentes, salvo aqueles legalmente permitidos.</w:t>
      </w:r>
    </w:p>
    <w:p w:rsidR="00544F99" w:rsidRPr="00544F99" w:rsidRDefault="00544F99" w:rsidP="00544F99">
      <w:pPr>
        <w:spacing w:before="100" w:beforeAutospacing="1" w:after="0" w:line="360" w:lineRule="atLeast"/>
        <w:jc w:val="both"/>
        <w:rPr>
          <w:rFonts w:ascii="Arial" w:eastAsia="Times New Roman" w:hAnsi="Arial" w:cs="Arial"/>
          <w:color w:val="000000"/>
          <w:sz w:val="24"/>
          <w:szCs w:val="24"/>
          <w:lang w:eastAsia="pt-BR"/>
        </w:rPr>
      </w:pPr>
      <w:r w:rsidRPr="00544F99">
        <w:rPr>
          <w:rFonts w:ascii="Times New Roman" w:eastAsia="Times New Roman" w:hAnsi="Times New Roman" w:cs="Times New Roman"/>
          <w:color w:val="000000"/>
          <w:sz w:val="24"/>
          <w:szCs w:val="24"/>
          <w:lang w:eastAsia="pt-BR"/>
        </w:rPr>
        <w:lastRenderedPageBreak/>
        <w:t>14.7.        Se o interessado for a matriz, todos os documentos deverão estar em nome da matriz, e se o fornecedor for a filial, todos os documentos deverão estar em nome da filial, exceto para atestados de capacidade técnica, caso exigidos, e no caso daqueles documentos que, pela própria natureza, comprovadamente, forem emitidos somente em nome da matriz.</w:t>
      </w:r>
    </w:p>
    <w:p w:rsidR="00544F99" w:rsidRPr="00544F99" w:rsidRDefault="00544F99" w:rsidP="00544F99">
      <w:pPr>
        <w:spacing w:before="100" w:beforeAutospacing="1" w:after="0" w:line="360" w:lineRule="atLeast"/>
        <w:jc w:val="both"/>
        <w:rPr>
          <w:rFonts w:ascii="Arial" w:eastAsia="Times New Roman" w:hAnsi="Arial" w:cs="Arial"/>
          <w:color w:val="000000"/>
          <w:sz w:val="24"/>
          <w:szCs w:val="24"/>
          <w:lang w:eastAsia="pt-BR"/>
        </w:rPr>
      </w:pPr>
      <w:r w:rsidRPr="00544F99">
        <w:rPr>
          <w:rFonts w:ascii="Times New Roman" w:eastAsia="Times New Roman" w:hAnsi="Times New Roman" w:cs="Times New Roman"/>
          <w:color w:val="000000"/>
          <w:sz w:val="24"/>
          <w:szCs w:val="24"/>
          <w:lang w:eastAsia="pt-BR"/>
        </w:rPr>
        <w:t>14.8.        Serão aceitos registros de CNPJ de fornecedor matriz e filial com diferenças de números de documentos pertinentes ao CND e ao CRF/FGTS, quando for comprovada a centralização do recolhimento dessas contribuições.</w:t>
      </w:r>
    </w:p>
    <w:p w:rsidR="00544F99" w:rsidRPr="00544F99" w:rsidRDefault="00544F99" w:rsidP="00544F99">
      <w:pPr>
        <w:spacing w:after="240" w:line="240" w:lineRule="auto"/>
        <w:rPr>
          <w:rFonts w:ascii="Arial" w:eastAsia="Times New Roman" w:hAnsi="Arial" w:cs="Arial"/>
          <w:color w:val="000000"/>
          <w:sz w:val="24"/>
          <w:szCs w:val="24"/>
          <w:lang w:eastAsia="pt-BR"/>
        </w:rPr>
      </w:pPr>
    </w:p>
    <w:p w:rsidR="00544F99" w:rsidRPr="00544F99" w:rsidRDefault="00544F99" w:rsidP="00544F99">
      <w:pPr>
        <w:spacing w:before="100" w:beforeAutospacing="1" w:after="100" w:afterAutospacing="1" w:line="240" w:lineRule="auto"/>
        <w:outlineLvl w:val="2"/>
        <w:rPr>
          <w:rFonts w:ascii="Arial" w:eastAsia="Times New Roman" w:hAnsi="Arial" w:cs="Arial"/>
          <w:b/>
          <w:bCs/>
          <w:color w:val="000000"/>
          <w:sz w:val="24"/>
          <w:szCs w:val="24"/>
          <w:lang w:eastAsia="pt-BR"/>
        </w:rPr>
      </w:pPr>
      <w:r w:rsidRPr="00544F99">
        <w:rPr>
          <w:rFonts w:ascii="Arial" w:eastAsia="Times New Roman" w:hAnsi="Arial" w:cs="Arial"/>
          <w:b/>
          <w:bCs/>
          <w:color w:val="000000"/>
          <w:sz w:val="24"/>
          <w:szCs w:val="24"/>
          <w:lang w:eastAsia="pt-BR"/>
        </w:rPr>
        <w:t>15. Relação dos documentos</w:t>
      </w:r>
    </w:p>
    <w:p w:rsidR="00544F99" w:rsidRPr="00544F99" w:rsidRDefault="00544F99" w:rsidP="00544F99">
      <w:pPr>
        <w:spacing w:before="100" w:beforeAutospacing="1" w:after="0" w:line="360" w:lineRule="atLeast"/>
        <w:jc w:val="both"/>
        <w:rPr>
          <w:rFonts w:ascii="Arial" w:eastAsia="Times New Roman" w:hAnsi="Arial" w:cs="Arial"/>
          <w:color w:val="000000"/>
          <w:sz w:val="24"/>
          <w:szCs w:val="24"/>
          <w:lang w:eastAsia="pt-BR"/>
        </w:rPr>
      </w:pPr>
      <w:r w:rsidRPr="00544F99">
        <w:rPr>
          <w:rFonts w:ascii="Times New Roman" w:eastAsia="Times New Roman" w:hAnsi="Times New Roman" w:cs="Times New Roman"/>
          <w:color w:val="000000"/>
          <w:sz w:val="24"/>
          <w:szCs w:val="24"/>
          <w:lang w:eastAsia="pt-BR"/>
        </w:rPr>
        <w:t>Ainda, em vista das necessidades precípuas desta Câmara, para fins de licitar o objeto, dispõe-se a adição dos seguintes ajustes:</w:t>
      </w:r>
    </w:p>
    <w:p w:rsidR="00544F99" w:rsidRPr="00544F99" w:rsidRDefault="00544F99" w:rsidP="00544F99">
      <w:pPr>
        <w:spacing w:before="100" w:beforeAutospacing="1" w:after="0" w:line="360" w:lineRule="atLeast"/>
        <w:jc w:val="both"/>
        <w:rPr>
          <w:rFonts w:ascii="Arial" w:eastAsia="Times New Roman" w:hAnsi="Arial" w:cs="Arial"/>
          <w:color w:val="000000"/>
          <w:sz w:val="24"/>
          <w:szCs w:val="24"/>
          <w:lang w:eastAsia="pt-BR"/>
        </w:rPr>
      </w:pPr>
      <w:r w:rsidRPr="00544F99">
        <w:rPr>
          <w:rFonts w:ascii="Times New Roman" w:eastAsia="Times New Roman" w:hAnsi="Times New Roman" w:cs="Times New Roman"/>
          <w:color w:val="000000"/>
          <w:sz w:val="24"/>
          <w:szCs w:val="24"/>
          <w:lang w:eastAsia="pt-BR"/>
        </w:rPr>
        <w:t>- Os documentos para habilitação poderão ser apresentados em original, por cópia ou por qualquer outro meio expressamente admitido pela Administração, desde que, haja prova de autenticidade da cópia de documento público ou particular, que poderá ser feita perante agente da Administração, mediante apresentação de original ou de declaração de autenticidade por advogado, sob sua responsabilidade pessoal, nos termos do art. 14, IV, c/c art. 70, inciso I, ambos da Lei nº 14.133/21.</w:t>
      </w:r>
    </w:p>
    <w:p w:rsidR="00544F99" w:rsidRPr="00544F99" w:rsidRDefault="00544F99" w:rsidP="00544F99">
      <w:pPr>
        <w:spacing w:before="100" w:beforeAutospacing="1" w:after="100" w:afterAutospacing="1" w:line="360" w:lineRule="atLeast"/>
        <w:jc w:val="both"/>
        <w:rPr>
          <w:rFonts w:ascii="Arial" w:eastAsia="Times New Roman" w:hAnsi="Arial" w:cs="Arial"/>
          <w:color w:val="000000"/>
          <w:sz w:val="24"/>
          <w:szCs w:val="24"/>
          <w:lang w:eastAsia="pt-BR"/>
        </w:rPr>
      </w:pPr>
      <w:r w:rsidRPr="00544F99">
        <w:rPr>
          <w:rFonts w:ascii="Times New Roman" w:eastAsia="Times New Roman" w:hAnsi="Times New Roman" w:cs="Times New Roman"/>
          <w:color w:val="000000"/>
          <w:sz w:val="24"/>
          <w:szCs w:val="24"/>
          <w:lang w:eastAsia="pt-BR"/>
        </w:rPr>
        <w:t>- Não poderá disputar a licitação ou participar da execução de contrato, direta ou indiretamente, pessoa física ou jurídica que se encontre, ao tempo da licitação, impossibilitada de participar da licitação em decorrência de sanção que lhe foi imposta; nos termos do inciso IV do Art. 14 da Lei nº 14.133/21, devendo para tanto prestar a devida declaração, tanto da empresa como da equipe técnica.</w:t>
      </w:r>
    </w:p>
    <w:p w:rsidR="00544F99" w:rsidRPr="00544F99" w:rsidRDefault="00544F99" w:rsidP="00544F99">
      <w:pPr>
        <w:spacing w:before="100" w:beforeAutospacing="1" w:after="0" w:line="360" w:lineRule="atLeast"/>
        <w:jc w:val="both"/>
        <w:rPr>
          <w:rFonts w:ascii="Arial" w:eastAsia="Times New Roman" w:hAnsi="Arial" w:cs="Arial"/>
          <w:color w:val="000000"/>
          <w:sz w:val="24"/>
          <w:szCs w:val="24"/>
          <w:lang w:eastAsia="pt-BR"/>
        </w:rPr>
      </w:pPr>
      <w:r w:rsidRPr="00544F99">
        <w:rPr>
          <w:rFonts w:ascii="Times New Roman" w:eastAsia="Times New Roman" w:hAnsi="Times New Roman" w:cs="Times New Roman"/>
          <w:color w:val="000000"/>
          <w:sz w:val="24"/>
          <w:szCs w:val="24"/>
          <w:lang w:eastAsia="pt-BR"/>
        </w:rPr>
        <w:t>Para fins de habilitação, deverá o interessado comprovar os seguintes requisitos, que serão exigidos conforme sua natureza jurídica:</w:t>
      </w:r>
    </w:p>
    <w:p w:rsidR="00544F99" w:rsidRPr="00544F99" w:rsidRDefault="00544F99" w:rsidP="00544F99">
      <w:pPr>
        <w:spacing w:before="100" w:beforeAutospacing="1" w:after="0" w:line="360" w:lineRule="atLeast"/>
        <w:jc w:val="both"/>
        <w:rPr>
          <w:rFonts w:ascii="Arial" w:eastAsia="Times New Roman" w:hAnsi="Arial" w:cs="Arial"/>
          <w:color w:val="000000"/>
          <w:sz w:val="24"/>
          <w:szCs w:val="24"/>
          <w:lang w:eastAsia="pt-BR"/>
        </w:rPr>
      </w:pPr>
      <w:r w:rsidRPr="00544F99">
        <w:rPr>
          <w:rFonts w:ascii="Times New Roman" w:eastAsia="Times New Roman" w:hAnsi="Times New Roman" w:cs="Times New Roman"/>
          <w:color w:val="000000"/>
          <w:sz w:val="24"/>
          <w:szCs w:val="24"/>
          <w:lang w:eastAsia="pt-BR"/>
        </w:rPr>
        <w:t>15.1.        Empresário individual: inscrição no Registro Público de Empresas Mercantis, a cargo da Junta Comercial da respectiva sede;</w:t>
      </w:r>
    </w:p>
    <w:p w:rsidR="00544F99" w:rsidRPr="00544F99" w:rsidRDefault="00544F99" w:rsidP="00544F99">
      <w:pPr>
        <w:spacing w:before="100" w:beforeAutospacing="1" w:after="0" w:line="360" w:lineRule="atLeast"/>
        <w:jc w:val="both"/>
        <w:rPr>
          <w:rFonts w:ascii="Arial" w:eastAsia="Times New Roman" w:hAnsi="Arial" w:cs="Arial"/>
          <w:color w:val="000000"/>
          <w:sz w:val="24"/>
          <w:szCs w:val="24"/>
          <w:lang w:eastAsia="pt-BR"/>
        </w:rPr>
      </w:pPr>
      <w:r w:rsidRPr="00544F99">
        <w:rPr>
          <w:rFonts w:ascii="Times New Roman" w:eastAsia="Times New Roman" w:hAnsi="Times New Roman" w:cs="Times New Roman"/>
          <w:color w:val="000000"/>
          <w:sz w:val="24"/>
          <w:szCs w:val="24"/>
          <w:lang w:eastAsia="pt-BR"/>
        </w:rPr>
        <w:t>15.2.        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rsidR="00544F99" w:rsidRPr="00544F99" w:rsidRDefault="00544F99" w:rsidP="00544F99">
      <w:pPr>
        <w:spacing w:before="100" w:beforeAutospacing="1" w:after="0" w:line="360" w:lineRule="atLeast"/>
        <w:jc w:val="both"/>
        <w:rPr>
          <w:rFonts w:ascii="Arial" w:eastAsia="Times New Roman" w:hAnsi="Arial" w:cs="Arial"/>
          <w:color w:val="000000"/>
          <w:sz w:val="24"/>
          <w:szCs w:val="24"/>
          <w:lang w:eastAsia="pt-BR"/>
        </w:rPr>
      </w:pPr>
      <w:r w:rsidRPr="00544F99">
        <w:rPr>
          <w:rFonts w:ascii="Times New Roman" w:eastAsia="Times New Roman" w:hAnsi="Times New Roman" w:cs="Times New Roman"/>
          <w:color w:val="000000"/>
          <w:sz w:val="24"/>
          <w:szCs w:val="24"/>
          <w:lang w:eastAsia="pt-BR"/>
        </w:rPr>
        <w:lastRenderedPageBreak/>
        <w:t>15.3.        Sociedade empresária estrangeira: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7" w:history="1">
        <w:r w:rsidRPr="00544F99">
          <w:rPr>
            <w:rFonts w:ascii="Times New Roman" w:eastAsia="Times New Roman" w:hAnsi="Times New Roman" w:cs="Times New Roman"/>
            <w:sz w:val="24"/>
            <w:szCs w:val="24"/>
            <w:lang w:eastAsia="pt-BR"/>
          </w:rPr>
          <w:t>Normativa DREI/ME n.º 77, de 18 de março de 2020</w:t>
        </w:r>
      </w:hyperlink>
      <w:r w:rsidRPr="00544F99">
        <w:rPr>
          <w:rFonts w:ascii="Times New Roman" w:eastAsia="Times New Roman" w:hAnsi="Times New Roman" w:cs="Times New Roman"/>
          <w:color w:val="000000"/>
          <w:sz w:val="24"/>
          <w:szCs w:val="24"/>
          <w:lang w:eastAsia="pt-BR"/>
        </w:rPr>
        <w:t>.</w:t>
      </w:r>
    </w:p>
    <w:p w:rsidR="00544F99" w:rsidRPr="00544F99" w:rsidRDefault="00544F99" w:rsidP="00544F99">
      <w:pPr>
        <w:spacing w:before="100" w:beforeAutospacing="1" w:after="0" w:line="360" w:lineRule="atLeast"/>
        <w:jc w:val="both"/>
        <w:rPr>
          <w:rFonts w:ascii="Arial" w:eastAsia="Times New Roman" w:hAnsi="Arial" w:cs="Arial"/>
          <w:color w:val="000000"/>
          <w:sz w:val="24"/>
          <w:szCs w:val="24"/>
          <w:lang w:eastAsia="pt-BR"/>
        </w:rPr>
      </w:pPr>
      <w:r w:rsidRPr="00544F99">
        <w:rPr>
          <w:rFonts w:ascii="Times New Roman" w:eastAsia="Times New Roman" w:hAnsi="Times New Roman" w:cs="Times New Roman"/>
          <w:color w:val="000000"/>
          <w:sz w:val="24"/>
          <w:szCs w:val="24"/>
          <w:lang w:eastAsia="pt-BR"/>
        </w:rPr>
        <w:t>15.4.        Sociedade simples: inscrição do ato constitutivo no Registro Civil de Pessoas Jurídicas do local de sua sede, acompanhada de documento comprobatório de seus administradores;</w:t>
      </w:r>
    </w:p>
    <w:p w:rsidR="00544F99" w:rsidRPr="00544F99" w:rsidRDefault="00544F99" w:rsidP="00544F99">
      <w:pPr>
        <w:spacing w:before="100" w:beforeAutospacing="1" w:after="0" w:line="360" w:lineRule="atLeast"/>
        <w:jc w:val="both"/>
        <w:rPr>
          <w:rFonts w:ascii="Arial" w:eastAsia="Times New Roman" w:hAnsi="Arial" w:cs="Arial"/>
          <w:color w:val="000000"/>
          <w:sz w:val="24"/>
          <w:szCs w:val="24"/>
          <w:lang w:eastAsia="pt-BR"/>
        </w:rPr>
      </w:pPr>
      <w:r w:rsidRPr="00544F99">
        <w:rPr>
          <w:rFonts w:ascii="Times New Roman" w:eastAsia="Times New Roman" w:hAnsi="Times New Roman" w:cs="Times New Roman"/>
          <w:color w:val="000000"/>
          <w:sz w:val="24"/>
          <w:szCs w:val="24"/>
          <w:lang w:eastAsia="pt-BR"/>
        </w:rPr>
        <w:t>15.5.        Filial, sucursal ou agência de sociedade simples ou empresária: inscrição do ato constitutivo da filial, sucursal ou agência da sociedade simples ou empresária, respectivamente, no Registro Civil das Pessoas Jurídicas ou no Registro Público de Empresas Mercantis opera, com averbação no Registro onde tem sede a matriz</w:t>
      </w:r>
    </w:p>
    <w:p w:rsidR="00544F99" w:rsidRPr="00544F99" w:rsidRDefault="00544F99" w:rsidP="00544F99">
      <w:pPr>
        <w:spacing w:before="100" w:beforeAutospacing="1" w:after="0" w:line="360" w:lineRule="atLeast"/>
        <w:jc w:val="both"/>
        <w:rPr>
          <w:rFonts w:ascii="Arial" w:eastAsia="Times New Roman" w:hAnsi="Arial" w:cs="Arial"/>
          <w:color w:val="000000"/>
          <w:sz w:val="24"/>
          <w:szCs w:val="24"/>
          <w:lang w:eastAsia="pt-BR"/>
        </w:rPr>
      </w:pPr>
      <w:r w:rsidRPr="00544F99">
        <w:rPr>
          <w:rFonts w:ascii="Times New Roman" w:eastAsia="Times New Roman" w:hAnsi="Times New Roman" w:cs="Times New Roman"/>
          <w:color w:val="000000"/>
          <w:sz w:val="24"/>
          <w:szCs w:val="24"/>
          <w:lang w:eastAsia="pt-BR"/>
        </w:rPr>
        <w:t>15.6.        Sociedade cooperativa: ata de fundação e estatuto social, com a ata da assembleia que o aprovou, devidamente arquivado na Junta Comercial ou inscrito no Registro Civil das Pessoas Jurídicas da respectiva sede, além do registro de que trata o </w:t>
      </w:r>
      <w:hyperlink r:id="rId8" w:anchor="art107" w:history="1">
        <w:r w:rsidRPr="00544F99">
          <w:rPr>
            <w:rFonts w:ascii="Times New Roman" w:eastAsia="Times New Roman" w:hAnsi="Times New Roman" w:cs="Times New Roman"/>
            <w:sz w:val="24"/>
            <w:szCs w:val="24"/>
            <w:lang w:eastAsia="pt-BR"/>
          </w:rPr>
          <w:t>art. 107 da Lei nº 5.764, de 16 de dezembro 1971</w:t>
        </w:r>
      </w:hyperlink>
      <w:r w:rsidRPr="00544F99">
        <w:rPr>
          <w:rFonts w:ascii="Times New Roman" w:eastAsia="Times New Roman" w:hAnsi="Times New Roman" w:cs="Times New Roman"/>
          <w:color w:val="000000"/>
          <w:sz w:val="24"/>
          <w:szCs w:val="24"/>
          <w:lang w:eastAsia="pt-BR"/>
        </w:rPr>
        <w:t>.</w:t>
      </w:r>
    </w:p>
    <w:p w:rsidR="00544F99" w:rsidRPr="00544F99" w:rsidRDefault="00544F99" w:rsidP="00544F99">
      <w:pPr>
        <w:spacing w:before="100" w:beforeAutospacing="1" w:after="100" w:afterAutospacing="1" w:line="360" w:lineRule="atLeast"/>
        <w:jc w:val="both"/>
        <w:rPr>
          <w:rFonts w:ascii="Arial" w:eastAsia="Times New Roman" w:hAnsi="Arial" w:cs="Arial"/>
          <w:color w:val="000000"/>
          <w:sz w:val="24"/>
          <w:szCs w:val="24"/>
          <w:lang w:eastAsia="pt-BR"/>
        </w:rPr>
      </w:pPr>
      <w:r w:rsidRPr="00544F99">
        <w:rPr>
          <w:rFonts w:ascii="Times New Roman" w:eastAsia="Times New Roman" w:hAnsi="Times New Roman" w:cs="Times New Roman"/>
          <w:color w:val="000000"/>
          <w:sz w:val="24"/>
          <w:szCs w:val="24"/>
          <w:lang w:eastAsia="pt-BR"/>
        </w:rPr>
        <w:t>15.8.    Os documentos apresentados deverão estar acompanhados de todas as alterações ou da consolidação respectiva.</w:t>
      </w:r>
    </w:p>
    <w:p w:rsidR="00544F99" w:rsidRPr="00544F99" w:rsidRDefault="00544F99" w:rsidP="00544F99">
      <w:pPr>
        <w:spacing w:before="100" w:beforeAutospacing="1" w:after="0" w:line="360" w:lineRule="atLeast"/>
        <w:jc w:val="both"/>
        <w:rPr>
          <w:rFonts w:ascii="Arial" w:eastAsia="Times New Roman" w:hAnsi="Arial" w:cs="Arial"/>
          <w:color w:val="000000"/>
          <w:sz w:val="24"/>
          <w:szCs w:val="24"/>
          <w:lang w:eastAsia="pt-BR"/>
        </w:rPr>
      </w:pPr>
      <w:r w:rsidRPr="00544F99">
        <w:rPr>
          <w:rFonts w:ascii="Times New Roman" w:eastAsia="Times New Roman" w:hAnsi="Times New Roman" w:cs="Times New Roman"/>
          <w:color w:val="000000"/>
          <w:sz w:val="24"/>
          <w:szCs w:val="24"/>
          <w:lang w:eastAsia="pt-BR"/>
        </w:rPr>
        <w:t> </w:t>
      </w:r>
    </w:p>
    <w:p w:rsidR="00544F99" w:rsidRPr="00544F99" w:rsidRDefault="00544F99" w:rsidP="00544F99">
      <w:pPr>
        <w:spacing w:before="100" w:beforeAutospacing="1" w:after="0" w:line="360" w:lineRule="atLeast"/>
        <w:jc w:val="both"/>
        <w:rPr>
          <w:rFonts w:ascii="Arial" w:eastAsia="Times New Roman" w:hAnsi="Arial" w:cs="Arial"/>
          <w:color w:val="000000"/>
          <w:sz w:val="24"/>
          <w:szCs w:val="24"/>
          <w:lang w:eastAsia="pt-BR"/>
        </w:rPr>
      </w:pPr>
      <w:r w:rsidRPr="00544F99">
        <w:rPr>
          <w:rFonts w:ascii="Arial" w:eastAsia="Times New Roman" w:hAnsi="Arial" w:cs="Arial"/>
          <w:b/>
          <w:bCs/>
          <w:color w:val="000000"/>
          <w:sz w:val="24"/>
          <w:szCs w:val="24"/>
          <w:lang w:eastAsia="pt-BR"/>
        </w:rPr>
        <w:t>REGULARIDADE FISCAL:</w:t>
      </w:r>
    </w:p>
    <w:p w:rsidR="00544F99" w:rsidRPr="00544F99" w:rsidRDefault="00544F99" w:rsidP="00544F99">
      <w:pPr>
        <w:spacing w:before="100" w:beforeAutospacing="1" w:after="100" w:afterAutospacing="1" w:line="360" w:lineRule="atLeast"/>
        <w:jc w:val="both"/>
        <w:rPr>
          <w:rFonts w:ascii="Arial" w:eastAsia="Times New Roman" w:hAnsi="Arial" w:cs="Arial"/>
          <w:color w:val="000000"/>
          <w:sz w:val="24"/>
          <w:szCs w:val="24"/>
          <w:lang w:eastAsia="pt-BR"/>
        </w:rPr>
      </w:pPr>
      <w:r w:rsidRPr="00544F99">
        <w:rPr>
          <w:rFonts w:ascii="Times New Roman" w:eastAsia="Times New Roman" w:hAnsi="Times New Roman" w:cs="Times New Roman"/>
          <w:color w:val="000000"/>
          <w:sz w:val="24"/>
          <w:szCs w:val="24"/>
          <w:lang w:eastAsia="pt-BR"/>
        </w:rPr>
        <w:t> </w:t>
      </w:r>
      <w:r w:rsidRPr="00544F99">
        <w:rPr>
          <w:rFonts w:ascii="Arial" w:eastAsia="Times New Roman" w:hAnsi="Arial" w:cs="Arial"/>
          <w:color w:val="000000"/>
          <w:sz w:val="24"/>
          <w:szCs w:val="24"/>
          <w:lang w:eastAsia="pt-BR"/>
        </w:rPr>
        <w:t>a) Prova de inscrição no Cadastro Nacional de Pessoas Jurídicas do Ministério da Fazenda (CNPJ);</w:t>
      </w:r>
    </w:p>
    <w:p w:rsidR="00544F99" w:rsidRPr="00544F99" w:rsidRDefault="00544F99" w:rsidP="00544F99">
      <w:pPr>
        <w:spacing w:before="100" w:beforeAutospacing="1" w:after="100" w:afterAutospacing="1" w:line="360" w:lineRule="atLeast"/>
        <w:jc w:val="both"/>
        <w:rPr>
          <w:rFonts w:ascii="Arial" w:eastAsia="Times New Roman" w:hAnsi="Arial" w:cs="Arial"/>
          <w:color w:val="000000"/>
          <w:sz w:val="24"/>
          <w:szCs w:val="24"/>
          <w:lang w:eastAsia="pt-BR"/>
        </w:rPr>
      </w:pPr>
      <w:r w:rsidRPr="00544F99">
        <w:rPr>
          <w:rFonts w:ascii="Times New Roman" w:eastAsia="Times New Roman" w:hAnsi="Times New Roman" w:cs="Times New Roman"/>
          <w:color w:val="000000"/>
          <w:sz w:val="24"/>
          <w:szCs w:val="24"/>
          <w:lang w:eastAsia="pt-BR"/>
        </w:rPr>
        <w:t>b) Prova de Regularidade com a Fazenda Estadual e Municipal da sede ou domicílio do licitante, ou outra equivalente, na forma da lei;</w:t>
      </w:r>
    </w:p>
    <w:p w:rsidR="00544F99" w:rsidRPr="00544F99" w:rsidRDefault="00544F99" w:rsidP="00544F99">
      <w:pPr>
        <w:spacing w:before="100" w:beforeAutospacing="1" w:after="100" w:afterAutospacing="1" w:line="360" w:lineRule="atLeast"/>
        <w:jc w:val="both"/>
        <w:rPr>
          <w:rFonts w:ascii="Arial" w:eastAsia="Times New Roman" w:hAnsi="Arial" w:cs="Arial"/>
          <w:color w:val="000000"/>
          <w:sz w:val="24"/>
          <w:szCs w:val="24"/>
          <w:lang w:eastAsia="pt-BR"/>
        </w:rPr>
      </w:pPr>
      <w:r w:rsidRPr="00544F99">
        <w:rPr>
          <w:rFonts w:ascii="Times New Roman" w:eastAsia="Times New Roman" w:hAnsi="Times New Roman" w:cs="Times New Roman"/>
          <w:color w:val="000000"/>
          <w:sz w:val="24"/>
          <w:szCs w:val="24"/>
          <w:lang w:eastAsia="pt-BR"/>
        </w:rPr>
        <w:t>c) Prova de regularidade para com a Fazenda Federal e a Seguridade Social, mediante apresentação de Certidão Conjunta de Débitos Relativos a Tributos Federais e à Dívida Ativa da União, emitida pela Secretaria da Receita Federal do Brasil ou pela Procuradoria-Geral da Fazenda Nacional;</w:t>
      </w:r>
    </w:p>
    <w:p w:rsidR="00544F99" w:rsidRPr="00544F99" w:rsidRDefault="00544F99" w:rsidP="00544F99">
      <w:pPr>
        <w:spacing w:before="100" w:beforeAutospacing="1" w:after="100" w:afterAutospacing="1" w:line="360" w:lineRule="atLeast"/>
        <w:jc w:val="both"/>
        <w:rPr>
          <w:rFonts w:ascii="Arial" w:eastAsia="Times New Roman" w:hAnsi="Arial" w:cs="Arial"/>
          <w:color w:val="000000"/>
          <w:sz w:val="24"/>
          <w:szCs w:val="24"/>
          <w:lang w:eastAsia="pt-BR"/>
        </w:rPr>
      </w:pPr>
      <w:r w:rsidRPr="00544F99">
        <w:rPr>
          <w:rFonts w:ascii="Times New Roman" w:eastAsia="Times New Roman" w:hAnsi="Times New Roman" w:cs="Times New Roman"/>
          <w:color w:val="000000"/>
          <w:sz w:val="24"/>
          <w:szCs w:val="24"/>
          <w:lang w:eastAsia="pt-BR"/>
        </w:rPr>
        <w:t>d) Prova de regularidade perante o Fundo de Garantia por Tempo de Serviço (FGTS), por meio da apresentação da CRF - Certificado de Regularidade do FGTS.</w:t>
      </w:r>
    </w:p>
    <w:p w:rsidR="00544F99" w:rsidRPr="00544F99" w:rsidRDefault="00544F99" w:rsidP="00544F99">
      <w:pPr>
        <w:spacing w:before="100" w:beforeAutospacing="1" w:after="100" w:afterAutospacing="1" w:line="360" w:lineRule="atLeast"/>
        <w:jc w:val="both"/>
        <w:rPr>
          <w:rFonts w:ascii="Arial" w:eastAsia="Times New Roman" w:hAnsi="Arial" w:cs="Arial"/>
          <w:color w:val="000000"/>
          <w:sz w:val="24"/>
          <w:szCs w:val="24"/>
          <w:lang w:eastAsia="pt-BR"/>
        </w:rPr>
      </w:pPr>
      <w:r w:rsidRPr="00544F99">
        <w:rPr>
          <w:rFonts w:ascii="Times New Roman" w:eastAsia="Times New Roman" w:hAnsi="Times New Roman" w:cs="Times New Roman"/>
          <w:color w:val="000000"/>
          <w:sz w:val="24"/>
          <w:szCs w:val="24"/>
          <w:lang w:eastAsia="pt-BR"/>
        </w:rPr>
        <w:lastRenderedPageBreak/>
        <w:t>e) Prova de inexistência de débitos inadimplidos perante a justiça do trabalho, mediante a apresentação de certidão negativa ou certidão positiva com efeito de negativa, nos termos do Título VII-A da Consolidação das Leis do Trabalho, aprovada pelo Decreto-Lei nº 5.452, de 1º de maio de 1943;</w:t>
      </w:r>
    </w:p>
    <w:p w:rsidR="00544F99" w:rsidRPr="00544F99" w:rsidRDefault="00544F99" w:rsidP="00544F99">
      <w:pPr>
        <w:spacing w:before="100" w:beforeAutospacing="1" w:after="100" w:afterAutospacing="1" w:line="360" w:lineRule="atLeast"/>
        <w:jc w:val="both"/>
        <w:rPr>
          <w:rFonts w:ascii="Arial" w:eastAsia="Times New Roman" w:hAnsi="Arial" w:cs="Arial"/>
          <w:color w:val="000000"/>
          <w:sz w:val="24"/>
          <w:szCs w:val="24"/>
          <w:lang w:eastAsia="pt-BR"/>
        </w:rPr>
      </w:pPr>
      <w:r w:rsidRPr="00544F99">
        <w:rPr>
          <w:rFonts w:ascii="Times New Roman" w:eastAsia="Times New Roman" w:hAnsi="Times New Roman" w:cs="Times New Roman"/>
          <w:color w:val="000000"/>
          <w:sz w:val="24"/>
          <w:szCs w:val="24"/>
          <w:lang w:eastAsia="pt-BR"/>
        </w:rPr>
        <w:t>f) Apresentar a Declaração de inexistência de fato superveniente impeditivo da habilitação.</w:t>
      </w:r>
    </w:p>
    <w:p w:rsidR="00544F99" w:rsidRPr="00544F99" w:rsidRDefault="00544F99" w:rsidP="00544F99">
      <w:pPr>
        <w:spacing w:before="100" w:beforeAutospacing="1" w:after="100" w:afterAutospacing="1" w:line="360" w:lineRule="atLeast"/>
        <w:jc w:val="both"/>
        <w:rPr>
          <w:rFonts w:ascii="Arial" w:eastAsia="Times New Roman" w:hAnsi="Arial" w:cs="Arial"/>
          <w:color w:val="000000"/>
          <w:sz w:val="24"/>
          <w:szCs w:val="24"/>
          <w:lang w:eastAsia="pt-BR"/>
        </w:rPr>
      </w:pPr>
      <w:r w:rsidRPr="00544F99">
        <w:rPr>
          <w:rFonts w:ascii="Times New Roman" w:eastAsia="Times New Roman" w:hAnsi="Times New Roman" w:cs="Times New Roman"/>
          <w:color w:val="000000"/>
          <w:sz w:val="24"/>
          <w:szCs w:val="24"/>
          <w:lang w:eastAsia="pt-BR"/>
        </w:rPr>
        <w:t>g) Declaração da empresa de que não possui, em seu quadro de pessoal, empregados menores de 18 (dezoito) anos em trabalho noturno, perigoso ou insalubre e menores de 16 (dezesseis) anos em qualquer trabalho, salvo na condição de aprendiz, a partir dos 14 (quatorze) anos.</w:t>
      </w:r>
    </w:p>
    <w:p w:rsidR="00544F99" w:rsidRPr="00544F99" w:rsidRDefault="00544F99" w:rsidP="00544F99">
      <w:pPr>
        <w:spacing w:before="100" w:beforeAutospacing="1" w:after="0" w:line="360" w:lineRule="atLeast"/>
        <w:jc w:val="both"/>
        <w:rPr>
          <w:rFonts w:ascii="Arial" w:eastAsia="Times New Roman" w:hAnsi="Arial" w:cs="Arial"/>
          <w:color w:val="000000"/>
          <w:sz w:val="24"/>
          <w:szCs w:val="24"/>
          <w:lang w:eastAsia="pt-BR"/>
        </w:rPr>
      </w:pPr>
      <w:r w:rsidRPr="00544F99">
        <w:rPr>
          <w:rFonts w:ascii="Times New Roman" w:eastAsia="Times New Roman" w:hAnsi="Times New Roman" w:cs="Times New Roman"/>
          <w:color w:val="000000"/>
          <w:sz w:val="24"/>
          <w:szCs w:val="24"/>
          <w:lang w:eastAsia="pt-BR"/>
        </w:rPr>
        <w:t> </w:t>
      </w:r>
    </w:p>
    <w:p w:rsidR="00544F99" w:rsidRPr="00544F99" w:rsidRDefault="00544F99" w:rsidP="00544F99">
      <w:pPr>
        <w:spacing w:before="100" w:beforeAutospacing="1" w:after="100" w:afterAutospacing="1" w:line="360" w:lineRule="atLeast"/>
        <w:jc w:val="both"/>
        <w:rPr>
          <w:rFonts w:ascii="Arial" w:eastAsia="Times New Roman" w:hAnsi="Arial" w:cs="Arial"/>
          <w:color w:val="000000"/>
          <w:sz w:val="24"/>
          <w:szCs w:val="24"/>
          <w:lang w:eastAsia="pt-BR"/>
        </w:rPr>
      </w:pPr>
      <w:r w:rsidRPr="00544F99">
        <w:rPr>
          <w:rFonts w:ascii="Times New Roman" w:eastAsia="Times New Roman" w:hAnsi="Times New Roman" w:cs="Times New Roman"/>
          <w:color w:val="000000"/>
          <w:sz w:val="24"/>
          <w:szCs w:val="24"/>
          <w:lang w:eastAsia="pt-BR"/>
        </w:rPr>
        <w:t> </w:t>
      </w:r>
      <w:r w:rsidRPr="00544F99">
        <w:rPr>
          <w:rFonts w:ascii="Arial" w:eastAsia="Times New Roman" w:hAnsi="Arial" w:cs="Arial"/>
          <w:b/>
          <w:bCs/>
          <w:color w:val="000000"/>
          <w:sz w:val="24"/>
          <w:szCs w:val="24"/>
          <w:lang w:eastAsia="pt-BR"/>
        </w:rPr>
        <w:t>QUALIFICAÇÃO ECONÔMICO-FINANCEIRA</w:t>
      </w:r>
    </w:p>
    <w:p w:rsidR="00544F99" w:rsidRPr="00544F99" w:rsidRDefault="00544F99" w:rsidP="00544F99">
      <w:pPr>
        <w:spacing w:before="100" w:beforeAutospacing="1" w:after="100" w:afterAutospacing="1" w:line="360" w:lineRule="atLeast"/>
        <w:jc w:val="both"/>
        <w:rPr>
          <w:rFonts w:ascii="Arial" w:eastAsia="Times New Roman" w:hAnsi="Arial" w:cs="Arial"/>
          <w:color w:val="000000"/>
          <w:sz w:val="24"/>
          <w:szCs w:val="24"/>
          <w:lang w:eastAsia="pt-BR"/>
        </w:rPr>
      </w:pPr>
      <w:r w:rsidRPr="00544F99">
        <w:rPr>
          <w:rFonts w:ascii="Arial" w:eastAsia="Times New Roman" w:hAnsi="Arial" w:cs="Arial"/>
          <w:color w:val="000000"/>
          <w:sz w:val="24"/>
          <w:szCs w:val="24"/>
          <w:lang w:eastAsia="pt-BR"/>
        </w:rPr>
        <w:t>a)</w:t>
      </w:r>
      <w:r w:rsidRPr="00544F99">
        <w:rPr>
          <w:rFonts w:ascii="Times New Roman" w:eastAsia="Times New Roman" w:hAnsi="Times New Roman" w:cs="Times New Roman"/>
          <w:color w:val="000000"/>
          <w:sz w:val="14"/>
          <w:szCs w:val="14"/>
          <w:lang w:eastAsia="pt-BR"/>
        </w:rPr>
        <w:t>                                    </w:t>
      </w:r>
      <w:r w:rsidRPr="00544F99">
        <w:rPr>
          <w:rFonts w:ascii="Arial" w:eastAsia="Times New Roman" w:hAnsi="Arial" w:cs="Arial"/>
          <w:color w:val="000000"/>
          <w:sz w:val="24"/>
          <w:szCs w:val="24"/>
          <w:lang w:eastAsia="pt-BR"/>
        </w:rPr>
        <w:t>Certidão Negativa de Falência com prazo não superior a 90 (noventa) dias de expedição. </w:t>
      </w:r>
    </w:p>
    <w:p w:rsidR="00544F99" w:rsidRPr="00544F99" w:rsidRDefault="00544F99" w:rsidP="00544F99">
      <w:pPr>
        <w:spacing w:before="100" w:beforeAutospacing="1" w:after="100" w:afterAutospacing="1" w:line="360" w:lineRule="atLeast"/>
        <w:ind w:left="1320"/>
        <w:jc w:val="both"/>
        <w:rPr>
          <w:rFonts w:ascii="Arial" w:eastAsia="Times New Roman" w:hAnsi="Arial" w:cs="Arial"/>
          <w:color w:val="000000"/>
          <w:sz w:val="24"/>
          <w:szCs w:val="24"/>
          <w:lang w:eastAsia="pt-BR"/>
        </w:rPr>
      </w:pPr>
      <w:r w:rsidRPr="00544F99">
        <w:rPr>
          <w:rFonts w:ascii="Arial" w:eastAsia="Times New Roman" w:hAnsi="Arial" w:cs="Arial"/>
          <w:b/>
          <w:bCs/>
          <w:color w:val="000000"/>
          <w:sz w:val="24"/>
          <w:szCs w:val="24"/>
          <w:lang w:eastAsia="pt-BR"/>
        </w:rPr>
        <w:t> </w:t>
      </w:r>
    </w:p>
    <w:p w:rsidR="00544F99" w:rsidRPr="00544F99" w:rsidRDefault="00544F99" w:rsidP="00544F99">
      <w:pPr>
        <w:spacing w:before="100" w:beforeAutospacing="1" w:after="100" w:afterAutospacing="1" w:line="360" w:lineRule="atLeast"/>
        <w:jc w:val="both"/>
        <w:rPr>
          <w:rFonts w:ascii="Arial" w:eastAsia="Times New Roman" w:hAnsi="Arial" w:cs="Arial"/>
          <w:color w:val="000000"/>
          <w:sz w:val="24"/>
          <w:szCs w:val="24"/>
          <w:lang w:eastAsia="pt-BR"/>
        </w:rPr>
      </w:pPr>
      <w:r w:rsidRPr="00544F99">
        <w:rPr>
          <w:rFonts w:ascii="Arial" w:eastAsia="Times New Roman" w:hAnsi="Arial" w:cs="Arial"/>
          <w:b/>
          <w:bCs/>
          <w:color w:val="000000"/>
          <w:sz w:val="24"/>
          <w:szCs w:val="24"/>
          <w:lang w:eastAsia="pt-BR"/>
        </w:rPr>
        <w:t>QUALIFICAÇÃO TÉCNICA</w:t>
      </w:r>
    </w:p>
    <w:p w:rsidR="00544F99" w:rsidRPr="00544F99" w:rsidRDefault="00544F99" w:rsidP="00544F99">
      <w:pPr>
        <w:spacing w:before="100" w:beforeAutospacing="1" w:after="100" w:afterAutospacing="1" w:line="360" w:lineRule="atLeast"/>
        <w:jc w:val="both"/>
        <w:rPr>
          <w:rFonts w:ascii="Arial" w:eastAsia="Times New Roman" w:hAnsi="Arial" w:cs="Arial"/>
          <w:color w:val="000000"/>
          <w:sz w:val="24"/>
          <w:szCs w:val="24"/>
          <w:lang w:eastAsia="pt-BR"/>
        </w:rPr>
      </w:pPr>
      <w:r w:rsidRPr="00544F99">
        <w:rPr>
          <w:rFonts w:ascii="Times New Roman" w:eastAsia="Times New Roman" w:hAnsi="Times New Roman" w:cs="Times New Roman"/>
          <w:color w:val="000000"/>
          <w:sz w:val="24"/>
          <w:szCs w:val="24"/>
          <w:lang w:eastAsia="pt-BR"/>
        </w:rPr>
        <w:t> </w:t>
      </w:r>
      <w:r w:rsidRPr="00544F99">
        <w:rPr>
          <w:rFonts w:ascii="Arial" w:eastAsia="Times New Roman" w:hAnsi="Arial" w:cs="Arial"/>
          <w:color w:val="000000"/>
          <w:sz w:val="24"/>
          <w:szCs w:val="24"/>
          <w:lang w:eastAsia="pt-BR"/>
        </w:rPr>
        <w:t>a)</w:t>
      </w:r>
      <w:r w:rsidRPr="00544F99">
        <w:rPr>
          <w:rFonts w:ascii="Times New Roman" w:eastAsia="Times New Roman" w:hAnsi="Times New Roman" w:cs="Times New Roman"/>
          <w:color w:val="000000"/>
          <w:sz w:val="14"/>
          <w:szCs w:val="14"/>
          <w:lang w:eastAsia="pt-BR"/>
        </w:rPr>
        <w:t>                  </w:t>
      </w:r>
      <w:r w:rsidRPr="00544F99">
        <w:rPr>
          <w:rFonts w:ascii="Arial" w:eastAsia="Times New Roman" w:hAnsi="Arial" w:cs="Arial"/>
          <w:color w:val="000000"/>
          <w:sz w:val="24"/>
          <w:szCs w:val="24"/>
          <w:lang w:eastAsia="pt-BR"/>
        </w:rPr>
        <w:t>Atestado de capacidade técnica referente aos serviços de consultoria e assessoria contábil, em funções pertinentes e compatíveis em características, quantidades e prazos com o objeto da licitação, atestando que os esses foram prestados de maneira satisfatória. A empresa deverá apresentar o Atestado de Capacidade Técnica juntamente com o contrato de prestação de serviços.</w:t>
      </w:r>
    </w:p>
    <w:p w:rsidR="00544F99" w:rsidRPr="00544F99" w:rsidRDefault="00544F99" w:rsidP="00544F99">
      <w:pPr>
        <w:spacing w:after="0" w:line="360" w:lineRule="atLeast"/>
        <w:jc w:val="both"/>
        <w:rPr>
          <w:rFonts w:ascii="Arial" w:eastAsia="Times New Roman" w:hAnsi="Arial" w:cs="Arial"/>
          <w:color w:val="000000"/>
          <w:sz w:val="24"/>
          <w:szCs w:val="24"/>
          <w:lang w:eastAsia="pt-BR"/>
        </w:rPr>
      </w:pPr>
      <w:r w:rsidRPr="00544F99">
        <w:rPr>
          <w:rFonts w:ascii="Arial" w:eastAsia="Times New Roman" w:hAnsi="Arial" w:cs="Arial"/>
          <w:color w:val="000000"/>
          <w:sz w:val="24"/>
          <w:szCs w:val="24"/>
          <w:lang w:eastAsia="pt-BR"/>
        </w:rPr>
        <w:t xml:space="preserve">b)                 Atestado de conhecimento técnico do software usado pela Câmara Municipal de Lima Duarte/MG (SIAFIC) em nome dos profissionais técnicos que irão compor a equipe técnica, sem prejuízo de demonstração de domínio do mesmo a CPL, sob pena de inabilitação, isto posto, em vista da total necessidade de manuseamento da ferramenta para fins de alimentação dos dados e plena utilização do mesmo. Este atestado deverá ser fornecido pela empresa proprietária do software ou caso não seja fornecido, esta Casa, mediante pedido, abrirá “teste” para que os responsáveis técnicos possam ser avaliados por Comissão estabelecida sobre a capacidade do licitante de executar os trabalhos contábeis/ financeiro/ patrimonial/ frotas/ pessoal/ almoxarifado/ Efd-reinf. Este </w:t>
      </w:r>
      <w:r w:rsidRPr="00544F99">
        <w:rPr>
          <w:rFonts w:ascii="Arial" w:eastAsia="Times New Roman" w:hAnsi="Arial" w:cs="Arial"/>
          <w:color w:val="000000"/>
          <w:sz w:val="24"/>
          <w:szCs w:val="24"/>
          <w:lang w:eastAsia="pt-BR"/>
        </w:rPr>
        <w:lastRenderedPageBreak/>
        <w:t>teste será marcado em dias e horários previamente agendados na Sede de Câmara Municipal.</w:t>
      </w:r>
    </w:p>
    <w:p w:rsidR="00544F99" w:rsidRPr="00544F99" w:rsidRDefault="00544F99" w:rsidP="00544F99">
      <w:pPr>
        <w:spacing w:before="100" w:beforeAutospacing="1" w:after="100" w:afterAutospacing="1" w:line="240" w:lineRule="auto"/>
        <w:rPr>
          <w:rFonts w:ascii="Arial" w:eastAsia="Times New Roman" w:hAnsi="Arial" w:cs="Arial"/>
          <w:color w:val="000000"/>
          <w:sz w:val="24"/>
          <w:szCs w:val="24"/>
          <w:lang w:eastAsia="pt-BR"/>
        </w:rPr>
      </w:pPr>
      <w:r w:rsidRPr="00544F99">
        <w:rPr>
          <w:rFonts w:ascii="Arial" w:eastAsia="Times New Roman" w:hAnsi="Arial" w:cs="Arial"/>
          <w:color w:val="000000"/>
          <w:sz w:val="24"/>
          <w:szCs w:val="24"/>
          <w:lang w:eastAsia="pt-BR"/>
        </w:rPr>
        <w:t> </w:t>
      </w:r>
    </w:p>
    <w:p w:rsidR="00544F99" w:rsidRPr="00544F99" w:rsidRDefault="00544F99" w:rsidP="00544F99">
      <w:pPr>
        <w:spacing w:after="240" w:line="240" w:lineRule="auto"/>
        <w:rPr>
          <w:rFonts w:ascii="Arial" w:eastAsia="Times New Roman" w:hAnsi="Arial" w:cs="Arial"/>
          <w:color w:val="000000"/>
          <w:sz w:val="24"/>
          <w:szCs w:val="24"/>
          <w:lang w:eastAsia="pt-BR"/>
        </w:rPr>
      </w:pPr>
    </w:p>
    <w:p w:rsidR="00544F99" w:rsidRPr="00544F99" w:rsidRDefault="00544F99" w:rsidP="00544F99">
      <w:pPr>
        <w:spacing w:before="100" w:beforeAutospacing="1" w:after="100" w:afterAutospacing="1" w:line="240" w:lineRule="auto"/>
        <w:outlineLvl w:val="2"/>
        <w:rPr>
          <w:rFonts w:ascii="Arial" w:eastAsia="Times New Roman" w:hAnsi="Arial" w:cs="Arial"/>
          <w:b/>
          <w:bCs/>
          <w:color w:val="000000"/>
          <w:sz w:val="24"/>
          <w:szCs w:val="24"/>
          <w:lang w:eastAsia="pt-BR"/>
        </w:rPr>
      </w:pPr>
      <w:r w:rsidRPr="00544F99">
        <w:rPr>
          <w:rFonts w:ascii="Arial" w:eastAsia="Times New Roman" w:hAnsi="Arial" w:cs="Arial"/>
          <w:b/>
          <w:bCs/>
          <w:color w:val="000000"/>
          <w:sz w:val="24"/>
          <w:szCs w:val="24"/>
          <w:lang w:eastAsia="pt-BR"/>
        </w:rPr>
        <w:t>16. Declaração de viabilidade</w:t>
      </w:r>
    </w:p>
    <w:p w:rsidR="00544F99" w:rsidRPr="00544F99" w:rsidRDefault="00544F99" w:rsidP="00544F99">
      <w:pPr>
        <w:spacing w:before="100" w:beforeAutospacing="1" w:after="100" w:afterAutospacing="1" w:line="240" w:lineRule="auto"/>
        <w:rPr>
          <w:rFonts w:ascii="Arial" w:eastAsia="Times New Roman" w:hAnsi="Arial" w:cs="Arial"/>
          <w:color w:val="000000"/>
          <w:sz w:val="24"/>
          <w:szCs w:val="24"/>
          <w:lang w:eastAsia="pt-BR"/>
        </w:rPr>
      </w:pPr>
      <w:r w:rsidRPr="00544F99">
        <w:rPr>
          <w:rFonts w:ascii="Arial" w:eastAsia="Times New Roman" w:hAnsi="Arial" w:cs="Arial"/>
          <w:color w:val="000000"/>
          <w:sz w:val="24"/>
          <w:szCs w:val="24"/>
          <w:lang w:eastAsia="pt-BR"/>
        </w:rPr>
        <w:t>Não julgado</w:t>
      </w:r>
    </w:p>
    <w:p w:rsidR="00544F99" w:rsidRPr="00544F99" w:rsidRDefault="00544F99" w:rsidP="00544F99">
      <w:pPr>
        <w:spacing w:after="240" w:line="240" w:lineRule="auto"/>
        <w:rPr>
          <w:rFonts w:ascii="Arial" w:eastAsia="Times New Roman" w:hAnsi="Arial" w:cs="Arial"/>
          <w:color w:val="000000"/>
          <w:sz w:val="24"/>
          <w:szCs w:val="24"/>
          <w:lang w:eastAsia="pt-BR"/>
        </w:rPr>
      </w:pPr>
    </w:p>
    <w:p w:rsidR="00544F99" w:rsidRPr="00544F99" w:rsidRDefault="00544F99" w:rsidP="00544F99">
      <w:pPr>
        <w:spacing w:before="100" w:beforeAutospacing="1" w:after="100" w:afterAutospacing="1" w:line="240" w:lineRule="auto"/>
        <w:outlineLvl w:val="2"/>
        <w:rPr>
          <w:rFonts w:ascii="Arial" w:eastAsia="Times New Roman" w:hAnsi="Arial" w:cs="Arial"/>
          <w:b/>
          <w:bCs/>
          <w:color w:val="000000"/>
          <w:sz w:val="24"/>
          <w:szCs w:val="24"/>
          <w:lang w:eastAsia="pt-BR"/>
        </w:rPr>
      </w:pPr>
      <w:r w:rsidRPr="00544F99">
        <w:rPr>
          <w:rFonts w:ascii="Arial" w:eastAsia="Times New Roman" w:hAnsi="Arial" w:cs="Arial"/>
          <w:b/>
          <w:bCs/>
          <w:color w:val="000000"/>
          <w:sz w:val="24"/>
          <w:szCs w:val="24"/>
          <w:lang w:eastAsia="pt-BR"/>
        </w:rPr>
        <w:t>17. Declaração de viabilidade</w:t>
      </w:r>
    </w:p>
    <w:p w:rsidR="00544F99" w:rsidRPr="00544F99" w:rsidRDefault="00544F99" w:rsidP="00544F99">
      <w:pPr>
        <w:spacing w:before="100" w:beforeAutospacing="1" w:after="100" w:afterAutospacing="1" w:line="240" w:lineRule="auto"/>
        <w:rPr>
          <w:rFonts w:ascii="Arial" w:eastAsia="Times New Roman" w:hAnsi="Arial" w:cs="Arial"/>
          <w:color w:val="000000"/>
          <w:sz w:val="24"/>
          <w:szCs w:val="24"/>
          <w:lang w:eastAsia="pt-BR"/>
        </w:rPr>
      </w:pPr>
      <w:r w:rsidRPr="00544F99">
        <w:rPr>
          <w:rFonts w:ascii="Arial" w:eastAsia="Times New Roman" w:hAnsi="Arial" w:cs="Arial"/>
          <w:color w:val="000000"/>
          <w:sz w:val="24"/>
          <w:szCs w:val="24"/>
          <w:lang w:eastAsia="pt-BR"/>
        </w:rPr>
        <w:t>Não julgado</w:t>
      </w:r>
    </w:p>
    <w:p w:rsidR="00544F99" w:rsidRPr="00544F99" w:rsidRDefault="00544F99" w:rsidP="00544F99">
      <w:pPr>
        <w:spacing w:after="0" w:line="240" w:lineRule="auto"/>
        <w:rPr>
          <w:rFonts w:ascii="Times New Roman" w:eastAsia="Times New Roman" w:hAnsi="Times New Roman" w:cs="Times New Roman"/>
          <w:sz w:val="24"/>
          <w:szCs w:val="24"/>
          <w:lang w:eastAsia="pt-BR"/>
        </w:rPr>
      </w:pPr>
      <w:r w:rsidRPr="00544F99">
        <w:rPr>
          <w:rFonts w:ascii="Arial" w:eastAsia="Times New Roman" w:hAnsi="Arial" w:cs="Arial"/>
          <w:color w:val="000000"/>
          <w:sz w:val="24"/>
          <w:szCs w:val="24"/>
          <w:lang w:eastAsia="pt-BR"/>
        </w:rPr>
        <w:br/>
      </w:r>
    </w:p>
    <w:p w:rsidR="00544F99" w:rsidRPr="00544F99" w:rsidRDefault="00544F99" w:rsidP="00544F99">
      <w:pPr>
        <w:spacing w:before="100" w:beforeAutospacing="1" w:after="100" w:afterAutospacing="1" w:line="240" w:lineRule="auto"/>
        <w:outlineLvl w:val="2"/>
        <w:rPr>
          <w:rFonts w:ascii="Arial" w:eastAsia="Times New Roman" w:hAnsi="Arial" w:cs="Arial"/>
          <w:b/>
          <w:bCs/>
          <w:color w:val="000000"/>
          <w:sz w:val="24"/>
          <w:szCs w:val="24"/>
          <w:lang w:eastAsia="pt-BR"/>
        </w:rPr>
      </w:pPr>
      <w:r w:rsidRPr="00544F99">
        <w:rPr>
          <w:rFonts w:ascii="Arial" w:eastAsia="Times New Roman" w:hAnsi="Arial" w:cs="Arial"/>
          <w:b/>
          <w:bCs/>
          <w:color w:val="000000"/>
          <w:sz w:val="24"/>
          <w:szCs w:val="24"/>
          <w:lang w:eastAsia="pt-BR"/>
        </w:rPr>
        <w:t>18. Responsáveis</w:t>
      </w:r>
    </w:p>
    <w:p w:rsidR="00544F99" w:rsidRPr="00544F99" w:rsidRDefault="00544F99" w:rsidP="00544F99">
      <w:pPr>
        <w:spacing w:after="240" w:line="240" w:lineRule="auto"/>
        <w:jc w:val="center"/>
        <w:rPr>
          <w:rFonts w:ascii="Arial" w:eastAsia="Times New Roman" w:hAnsi="Arial" w:cs="Arial"/>
          <w:color w:val="000000"/>
          <w:sz w:val="24"/>
          <w:szCs w:val="24"/>
          <w:lang w:eastAsia="pt-BR"/>
        </w:rPr>
      </w:pPr>
    </w:p>
    <w:p w:rsidR="00544F99" w:rsidRPr="00544F99" w:rsidRDefault="00544F99" w:rsidP="00544F99">
      <w:pPr>
        <w:spacing w:before="100" w:beforeAutospacing="1" w:after="100" w:afterAutospacing="1" w:line="240" w:lineRule="auto"/>
        <w:jc w:val="center"/>
        <w:outlineLvl w:val="3"/>
        <w:rPr>
          <w:rFonts w:ascii="Arial" w:eastAsia="Times New Roman" w:hAnsi="Arial" w:cs="Arial"/>
          <w:b/>
          <w:bCs/>
          <w:color w:val="000000"/>
          <w:sz w:val="24"/>
          <w:szCs w:val="24"/>
          <w:lang w:eastAsia="pt-BR"/>
        </w:rPr>
      </w:pPr>
      <w:r w:rsidRPr="00544F99">
        <w:rPr>
          <w:rFonts w:ascii="Arial" w:eastAsia="Times New Roman" w:hAnsi="Arial" w:cs="Arial"/>
          <w:b/>
          <w:bCs/>
          <w:color w:val="000000"/>
          <w:sz w:val="24"/>
          <w:szCs w:val="24"/>
          <w:lang w:eastAsia="pt-BR"/>
        </w:rPr>
        <w:t>JOZIELLY MARIA D´AVILA</w:t>
      </w:r>
    </w:p>
    <w:p w:rsidR="00544F99" w:rsidRPr="00544F99" w:rsidRDefault="00544F99" w:rsidP="00544F99">
      <w:pPr>
        <w:spacing w:before="100" w:beforeAutospacing="1" w:after="100" w:afterAutospacing="1" w:line="240" w:lineRule="auto"/>
        <w:jc w:val="center"/>
        <w:rPr>
          <w:rFonts w:ascii="Arial" w:eastAsia="Times New Roman" w:hAnsi="Arial" w:cs="Arial"/>
          <w:color w:val="000000"/>
          <w:sz w:val="24"/>
          <w:szCs w:val="24"/>
          <w:lang w:eastAsia="pt-BR"/>
        </w:rPr>
      </w:pPr>
      <w:r w:rsidRPr="00544F99">
        <w:rPr>
          <w:rFonts w:ascii="Arial" w:eastAsia="Times New Roman" w:hAnsi="Arial" w:cs="Arial"/>
          <w:color w:val="000000"/>
          <w:sz w:val="24"/>
          <w:szCs w:val="24"/>
          <w:lang w:eastAsia="pt-BR"/>
        </w:rPr>
        <w:t>Assessor Técnico, Financeiro e Contábil</w:t>
      </w:r>
    </w:p>
    <w:p w:rsidR="00544F99" w:rsidRPr="00544F99" w:rsidRDefault="00544F99" w:rsidP="00544F99">
      <w:pPr>
        <w:spacing w:after="0" w:line="240" w:lineRule="auto"/>
        <w:rPr>
          <w:rFonts w:ascii="Times New Roman" w:eastAsia="Times New Roman" w:hAnsi="Times New Roman" w:cs="Times New Roman"/>
          <w:sz w:val="24"/>
          <w:szCs w:val="24"/>
          <w:lang w:eastAsia="pt-BR"/>
        </w:rPr>
      </w:pPr>
      <w:r w:rsidRPr="00544F99">
        <w:rPr>
          <w:rFonts w:ascii="Arial" w:eastAsia="Times New Roman" w:hAnsi="Arial" w:cs="Arial"/>
          <w:color w:val="000000"/>
          <w:sz w:val="24"/>
          <w:szCs w:val="24"/>
          <w:lang w:eastAsia="pt-BR"/>
        </w:rPr>
        <w:br/>
      </w:r>
    </w:p>
    <w:p w:rsidR="00544F99" w:rsidRPr="00544F99" w:rsidRDefault="00544F99" w:rsidP="00544F99">
      <w:pPr>
        <w:spacing w:before="100" w:beforeAutospacing="1" w:after="100" w:afterAutospacing="1" w:line="240" w:lineRule="auto"/>
        <w:outlineLvl w:val="2"/>
        <w:rPr>
          <w:rFonts w:ascii="Arial" w:eastAsia="Times New Roman" w:hAnsi="Arial" w:cs="Arial"/>
          <w:b/>
          <w:bCs/>
          <w:color w:val="000000"/>
          <w:sz w:val="24"/>
          <w:szCs w:val="24"/>
          <w:lang w:eastAsia="pt-BR"/>
        </w:rPr>
      </w:pPr>
      <w:r w:rsidRPr="00544F99">
        <w:rPr>
          <w:rFonts w:ascii="Arial" w:eastAsia="Times New Roman" w:hAnsi="Arial" w:cs="Arial"/>
          <w:b/>
          <w:bCs/>
          <w:color w:val="000000"/>
          <w:sz w:val="24"/>
          <w:szCs w:val="24"/>
          <w:lang w:eastAsia="pt-BR"/>
        </w:rPr>
        <w:t>Anexos</w:t>
      </w:r>
    </w:p>
    <w:p w:rsidR="00544F99" w:rsidRPr="00544F99" w:rsidRDefault="00544F99" w:rsidP="00544F99">
      <w:pPr>
        <w:spacing w:before="100" w:beforeAutospacing="1" w:after="100" w:afterAutospacing="1" w:line="240" w:lineRule="auto"/>
        <w:rPr>
          <w:rFonts w:ascii="Arial" w:eastAsia="Times New Roman" w:hAnsi="Arial" w:cs="Arial"/>
          <w:color w:val="000000"/>
          <w:sz w:val="24"/>
          <w:szCs w:val="24"/>
          <w:lang w:eastAsia="pt-BR"/>
        </w:rPr>
      </w:pPr>
      <w:r w:rsidRPr="00544F99">
        <w:rPr>
          <w:rFonts w:ascii="Arial" w:eastAsia="Times New Roman" w:hAnsi="Arial" w:cs="Arial"/>
          <w:color w:val="000000"/>
          <w:sz w:val="24"/>
          <w:szCs w:val="24"/>
          <w:lang w:eastAsia="pt-BR"/>
        </w:rPr>
        <w:t>Anexo 1: DFD.pdf</w:t>
      </w:r>
      <w:r w:rsidRPr="00544F99">
        <w:rPr>
          <w:rFonts w:ascii="Arial" w:eastAsia="Times New Roman" w:hAnsi="Arial" w:cs="Arial"/>
          <w:color w:val="000000"/>
          <w:sz w:val="24"/>
          <w:szCs w:val="24"/>
          <w:lang w:eastAsia="pt-BR"/>
        </w:rPr>
        <w:br/>
      </w:r>
      <w:hyperlink r:id="rId9" w:history="1">
        <w:r w:rsidRPr="00544F99">
          <w:rPr>
            <w:rFonts w:ascii="Arial" w:eastAsia="Times New Roman" w:hAnsi="Arial" w:cs="Arial"/>
            <w:color w:val="0000FF"/>
            <w:sz w:val="24"/>
            <w:szCs w:val="24"/>
            <w:u w:val="single"/>
            <w:lang w:eastAsia="pt-BR"/>
          </w:rPr>
          <w:t>https://bnccompras.blob.core.windows.net/processfiles/fd49e65d29644b469badad039b16e07a.pdf</w:t>
        </w:r>
      </w:hyperlink>
    </w:p>
    <w:p w:rsidR="008C781B" w:rsidRPr="00544F99" w:rsidRDefault="008C781B" w:rsidP="00544F99">
      <w:bookmarkStart w:id="0" w:name="_GoBack"/>
      <w:bookmarkEnd w:id="0"/>
    </w:p>
    <w:sectPr w:rsidR="008C781B" w:rsidRPr="00544F9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6A9"/>
    <w:rsid w:val="00544F99"/>
    <w:rsid w:val="008A16A9"/>
    <w:rsid w:val="008C781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7F164E-B7D4-4926-94EA-C419E8001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har"/>
    <w:uiPriority w:val="9"/>
    <w:qFormat/>
    <w:rsid w:val="008A16A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3">
    <w:name w:val="heading 3"/>
    <w:basedOn w:val="Normal"/>
    <w:link w:val="Ttulo3Char"/>
    <w:uiPriority w:val="9"/>
    <w:qFormat/>
    <w:rsid w:val="008A16A9"/>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Ttulo4">
    <w:name w:val="heading 4"/>
    <w:basedOn w:val="Normal"/>
    <w:link w:val="Ttulo4Char"/>
    <w:uiPriority w:val="9"/>
    <w:qFormat/>
    <w:rsid w:val="008A16A9"/>
    <w:pPr>
      <w:spacing w:before="100" w:beforeAutospacing="1" w:after="100" w:afterAutospacing="1" w:line="240" w:lineRule="auto"/>
      <w:outlineLvl w:val="3"/>
    </w:pPr>
    <w:rPr>
      <w:rFonts w:ascii="Times New Roman" w:eastAsia="Times New Roman" w:hAnsi="Times New Roman" w:cs="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A16A9"/>
    <w:rPr>
      <w:rFonts w:ascii="Times New Roman" w:eastAsia="Times New Roman" w:hAnsi="Times New Roman" w:cs="Times New Roman"/>
      <w:b/>
      <w:bCs/>
      <w:kern w:val="36"/>
      <w:sz w:val="48"/>
      <w:szCs w:val="48"/>
      <w:lang w:eastAsia="pt-BR"/>
    </w:rPr>
  </w:style>
  <w:style w:type="character" w:customStyle="1" w:styleId="Ttulo3Char">
    <w:name w:val="Título 3 Char"/>
    <w:basedOn w:val="Fontepargpadro"/>
    <w:link w:val="Ttulo3"/>
    <w:uiPriority w:val="9"/>
    <w:rsid w:val="008A16A9"/>
    <w:rPr>
      <w:rFonts w:ascii="Times New Roman" w:eastAsia="Times New Roman" w:hAnsi="Times New Roman" w:cs="Times New Roman"/>
      <w:b/>
      <w:bCs/>
      <w:sz w:val="27"/>
      <w:szCs w:val="27"/>
      <w:lang w:eastAsia="pt-BR"/>
    </w:rPr>
  </w:style>
  <w:style w:type="character" w:customStyle="1" w:styleId="Ttulo4Char">
    <w:name w:val="Título 4 Char"/>
    <w:basedOn w:val="Fontepargpadro"/>
    <w:link w:val="Ttulo4"/>
    <w:uiPriority w:val="9"/>
    <w:rsid w:val="008A16A9"/>
    <w:rPr>
      <w:rFonts w:ascii="Times New Roman" w:eastAsia="Times New Roman" w:hAnsi="Times New Roman" w:cs="Times New Roman"/>
      <w:b/>
      <w:bCs/>
      <w:sz w:val="24"/>
      <w:szCs w:val="24"/>
      <w:lang w:eastAsia="pt-BR"/>
    </w:rPr>
  </w:style>
  <w:style w:type="paragraph" w:styleId="NormalWeb">
    <w:name w:val="Normal (Web)"/>
    <w:basedOn w:val="Normal"/>
    <w:uiPriority w:val="99"/>
    <w:semiHidden/>
    <w:unhideWhenUsed/>
    <w:rsid w:val="008A16A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8A16A9"/>
    <w:rPr>
      <w:b/>
      <w:bCs/>
    </w:rPr>
  </w:style>
  <w:style w:type="character" w:styleId="nfase">
    <w:name w:val="Emphasis"/>
    <w:basedOn w:val="Fontepargpadro"/>
    <w:uiPriority w:val="20"/>
    <w:qFormat/>
    <w:rsid w:val="008A16A9"/>
    <w:rPr>
      <w:i/>
      <w:iCs/>
    </w:rPr>
  </w:style>
  <w:style w:type="character" w:styleId="Hyperlink">
    <w:name w:val="Hyperlink"/>
    <w:basedOn w:val="Fontepargpadro"/>
    <w:uiPriority w:val="99"/>
    <w:semiHidden/>
    <w:unhideWhenUsed/>
    <w:rsid w:val="008A16A9"/>
    <w:rPr>
      <w:color w:val="0000FF"/>
      <w:u w:val="single"/>
    </w:rPr>
  </w:style>
  <w:style w:type="paragraph" w:styleId="PargrafodaLista">
    <w:name w:val="List Paragraph"/>
    <w:basedOn w:val="Normal"/>
    <w:uiPriority w:val="34"/>
    <w:qFormat/>
    <w:rsid w:val="00544F99"/>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3454452">
      <w:bodyDiv w:val="1"/>
      <w:marLeft w:val="0"/>
      <w:marRight w:val="0"/>
      <w:marTop w:val="0"/>
      <w:marBottom w:val="0"/>
      <w:divBdr>
        <w:top w:val="none" w:sz="0" w:space="0" w:color="auto"/>
        <w:left w:val="none" w:sz="0" w:space="0" w:color="auto"/>
        <w:bottom w:val="none" w:sz="0" w:space="0" w:color="auto"/>
        <w:right w:val="none" w:sz="0" w:space="0" w:color="auto"/>
      </w:divBdr>
      <w:divsChild>
        <w:div w:id="1302615711">
          <w:marLeft w:val="0"/>
          <w:marRight w:val="0"/>
          <w:marTop w:val="0"/>
          <w:marBottom w:val="0"/>
          <w:divBdr>
            <w:top w:val="none" w:sz="0" w:space="0" w:color="auto"/>
            <w:left w:val="none" w:sz="0" w:space="0" w:color="auto"/>
            <w:bottom w:val="none" w:sz="0" w:space="0" w:color="auto"/>
            <w:right w:val="none" w:sz="0" w:space="0" w:color="auto"/>
          </w:divBdr>
        </w:div>
        <w:div w:id="688920584">
          <w:marLeft w:val="0"/>
          <w:marRight w:val="0"/>
          <w:marTop w:val="0"/>
          <w:marBottom w:val="0"/>
          <w:divBdr>
            <w:top w:val="none" w:sz="0" w:space="0" w:color="auto"/>
            <w:left w:val="none" w:sz="0" w:space="0" w:color="auto"/>
            <w:bottom w:val="none" w:sz="0" w:space="0" w:color="auto"/>
            <w:right w:val="none" w:sz="0" w:space="0" w:color="auto"/>
          </w:divBdr>
        </w:div>
        <w:div w:id="1061370617">
          <w:marLeft w:val="0"/>
          <w:marRight w:val="0"/>
          <w:marTop w:val="0"/>
          <w:marBottom w:val="0"/>
          <w:divBdr>
            <w:top w:val="none" w:sz="0" w:space="0" w:color="auto"/>
            <w:left w:val="none" w:sz="0" w:space="0" w:color="auto"/>
            <w:bottom w:val="none" w:sz="0" w:space="0" w:color="auto"/>
            <w:right w:val="none" w:sz="0" w:space="0" w:color="auto"/>
          </w:divBdr>
        </w:div>
        <w:div w:id="105974602">
          <w:marLeft w:val="0"/>
          <w:marRight w:val="0"/>
          <w:marTop w:val="0"/>
          <w:marBottom w:val="0"/>
          <w:divBdr>
            <w:top w:val="none" w:sz="0" w:space="0" w:color="auto"/>
            <w:left w:val="none" w:sz="0" w:space="0" w:color="auto"/>
            <w:bottom w:val="none" w:sz="0" w:space="0" w:color="auto"/>
            <w:right w:val="none" w:sz="0" w:space="0" w:color="auto"/>
          </w:divBdr>
        </w:div>
        <w:div w:id="326829397">
          <w:marLeft w:val="0"/>
          <w:marRight w:val="0"/>
          <w:marTop w:val="0"/>
          <w:marBottom w:val="0"/>
          <w:divBdr>
            <w:top w:val="none" w:sz="0" w:space="0" w:color="auto"/>
            <w:left w:val="none" w:sz="0" w:space="0" w:color="auto"/>
            <w:bottom w:val="none" w:sz="0" w:space="0" w:color="auto"/>
            <w:right w:val="none" w:sz="0" w:space="0" w:color="auto"/>
          </w:divBdr>
        </w:div>
        <w:div w:id="407272981">
          <w:marLeft w:val="0"/>
          <w:marRight w:val="0"/>
          <w:marTop w:val="0"/>
          <w:marBottom w:val="0"/>
          <w:divBdr>
            <w:top w:val="none" w:sz="0" w:space="0" w:color="auto"/>
            <w:left w:val="none" w:sz="0" w:space="0" w:color="auto"/>
            <w:bottom w:val="none" w:sz="0" w:space="0" w:color="auto"/>
            <w:right w:val="none" w:sz="0" w:space="0" w:color="auto"/>
          </w:divBdr>
        </w:div>
        <w:div w:id="646321941">
          <w:marLeft w:val="0"/>
          <w:marRight w:val="0"/>
          <w:marTop w:val="0"/>
          <w:marBottom w:val="0"/>
          <w:divBdr>
            <w:top w:val="none" w:sz="0" w:space="0" w:color="auto"/>
            <w:left w:val="none" w:sz="0" w:space="0" w:color="auto"/>
            <w:bottom w:val="none" w:sz="0" w:space="0" w:color="auto"/>
            <w:right w:val="none" w:sz="0" w:space="0" w:color="auto"/>
          </w:divBdr>
        </w:div>
        <w:div w:id="164169489">
          <w:marLeft w:val="0"/>
          <w:marRight w:val="0"/>
          <w:marTop w:val="0"/>
          <w:marBottom w:val="0"/>
          <w:divBdr>
            <w:top w:val="none" w:sz="0" w:space="0" w:color="auto"/>
            <w:left w:val="none" w:sz="0" w:space="0" w:color="auto"/>
            <w:bottom w:val="none" w:sz="0" w:space="0" w:color="auto"/>
            <w:right w:val="none" w:sz="0" w:space="0" w:color="auto"/>
          </w:divBdr>
        </w:div>
        <w:div w:id="303849144">
          <w:marLeft w:val="0"/>
          <w:marRight w:val="0"/>
          <w:marTop w:val="0"/>
          <w:marBottom w:val="0"/>
          <w:divBdr>
            <w:top w:val="none" w:sz="0" w:space="0" w:color="auto"/>
            <w:left w:val="none" w:sz="0" w:space="0" w:color="auto"/>
            <w:bottom w:val="none" w:sz="0" w:space="0" w:color="auto"/>
            <w:right w:val="none" w:sz="0" w:space="0" w:color="auto"/>
          </w:divBdr>
        </w:div>
        <w:div w:id="1590307431">
          <w:marLeft w:val="0"/>
          <w:marRight w:val="0"/>
          <w:marTop w:val="0"/>
          <w:marBottom w:val="0"/>
          <w:divBdr>
            <w:top w:val="none" w:sz="0" w:space="0" w:color="auto"/>
            <w:left w:val="none" w:sz="0" w:space="0" w:color="auto"/>
            <w:bottom w:val="none" w:sz="0" w:space="0" w:color="auto"/>
            <w:right w:val="none" w:sz="0" w:space="0" w:color="auto"/>
          </w:divBdr>
        </w:div>
        <w:div w:id="1166239977">
          <w:marLeft w:val="0"/>
          <w:marRight w:val="0"/>
          <w:marTop w:val="0"/>
          <w:marBottom w:val="0"/>
          <w:divBdr>
            <w:top w:val="none" w:sz="0" w:space="0" w:color="auto"/>
            <w:left w:val="none" w:sz="0" w:space="0" w:color="auto"/>
            <w:bottom w:val="none" w:sz="0" w:space="0" w:color="auto"/>
            <w:right w:val="none" w:sz="0" w:space="0" w:color="auto"/>
          </w:divBdr>
        </w:div>
        <w:div w:id="1791631611">
          <w:marLeft w:val="0"/>
          <w:marRight w:val="0"/>
          <w:marTop w:val="0"/>
          <w:marBottom w:val="0"/>
          <w:divBdr>
            <w:top w:val="none" w:sz="0" w:space="0" w:color="auto"/>
            <w:left w:val="none" w:sz="0" w:space="0" w:color="auto"/>
            <w:bottom w:val="none" w:sz="0" w:space="0" w:color="auto"/>
            <w:right w:val="none" w:sz="0" w:space="0" w:color="auto"/>
          </w:divBdr>
        </w:div>
        <w:div w:id="1294167703">
          <w:marLeft w:val="0"/>
          <w:marRight w:val="0"/>
          <w:marTop w:val="0"/>
          <w:marBottom w:val="0"/>
          <w:divBdr>
            <w:top w:val="none" w:sz="0" w:space="0" w:color="auto"/>
            <w:left w:val="none" w:sz="0" w:space="0" w:color="auto"/>
            <w:bottom w:val="none" w:sz="0" w:space="0" w:color="auto"/>
            <w:right w:val="none" w:sz="0" w:space="0" w:color="auto"/>
          </w:divBdr>
        </w:div>
        <w:div w:id="1264345089">
          <w:marLeft w:val="0"/>
          <w:marRight w:val="0"/>
          <w:marTop w:val="0"/>
          <w:marBottom w:val="0"/>
          <w:divBdr>
            <w:top w:val="none" w:sz="0" w:space="0" w:color="auto"/>
            <w:left w:val="none" w:sz="0" w:space="0" w:color="auto"/>
            <w:bottom w:val="none" w:sz="0" w:space="0" w:color="auto"/>
            <w:right w:val="none" w:sz="0" w:space="0" w:color="auto"/>
          </w:divBdr>
        </w:div>
        <w:div w:id="434640870">
          <w:marLeft w:val="0"/>
          <w:marRight w:val="0"/>
          <w:marTop w:val="0"/>
          <w:marBottom w:val="0"/>
          <w:divBdr>
            <w:top w:val="none" w:sz="0" w:space="0" w:color="auto"/>
            <w:left w:val="none" w:sz="0" w:space="0" w:color="auto"/>
            <w:bottom w:val="none" w:sz="0" w:space="0" w:color="auto"/>
            <w:right w:val="none" w:sz="0" w:space="0" w:color="auto"/>
          </w:divBdr>
        </w:div>
        <w:div w:id="1839268247">
          <w:marLeft w:val="0"/>
          <w:marRight w:val="0"/>
          <w:marTop w:val="0"/>
          <w:marBottom w:val="0"/>
          <w:divBdr>
            <w:top w:val="none" w:sz="0" w:space="0" w:color="auto"/>
            <w:left w:val="none" w:sz="0" w:space="0" w:color="auto"/>
            <w:bottom w:val="none" w:sz="0" w:space="0" w:color="auto"/>
            <w:right w:val="none" w:sz="0" w:space="0" w:color="auto"/>
          </w:divBdr>
        </w:div>
        <w:div w:id="163671638">
          <w:marLeft w:val="0"/>
          <w:marRight w:val="0"/>
          <w:marTop w:val="0"/>
          <w:marBottom w:val="0"/>
          <w:divBdr>
            <w:top w:val="none" w:sz="0" w:space="0" w:color="auto"/>
            <w:left w:val="none" w:sz="0" w:space="0" w:color="auto"/>
            <w:bottom w:val="none" w:sz="0" w:space="0" w:color="auto"/>
            <w:right w:val="none" w:sz="0" w:space="0" w:color="auto"/>
          </w:divBdr>
        </w:div>
        <w:div w:id="312639114">
          <w:marLeft w:val="0"/>
          <w:marRight w:val="0"/>
          <w:marTop w:val="0"/>
          <w:marBottom w:val="0"/>
          <w:divBdr>
            <w:top w:val="none" w:sz="0" w:space="0" w:color="auto"/>
            <w:left w:val="none" w:sz="0" w:space="0" w:color="auto"/>
            <w:bottom w:val="none" w:sz="0" w:space="0" w:color="auto"/>
            <w:right w:val="none" w:sz="0" w:space="0" w:color="auto"/>
          </w:divBdr>
          <w:divsChild>
            <w:div w:id="2086956210">
              <w:marLeft w:val="0"/>
              <w:marRight w:val="0"/>
              <w:marTop w:val="100"/>
              <w:marBottom w:val="100"/>
              <w:divBdr>
                <w:top w:val="none" w:sz="0" w:space="0" w:color="auto"/>
                <w:left w:val="none" w:sz="0" w:space="0" w:color="auto"/>
                <w:bottom w:val="none" w:sz="0" w:space="0" w:color="auto"/>
                <w:right w:val="none" w:sz="0" w:space="0" w:color="auto"/>
              </w:divBdr>
            </w:div>
          </w:divsChild>
        </w:div>
        <w:div w:id="543371828">
          <w:marLeft w:val="0"/>
          <w:marRight w:val="0"/>
          <w:marTop w:val="0"/>
          <w:marBottom w:val="0"/>
          <w:divBdr>
            <w:top w:val="none" w:sz="0" w:space="0" w:color="auto"/>
            <w:left w:val="none" w:sz="0" w:space="0" w:color="auto"/>
            <w:bottom w:val="none" w:sz="0" w:space="0" w:color="auto"/>
            <w:right w:val="none" w:sz="0" w:space="0" w:color="auto"/>
          </w:divBdr>
        </w:div>
      </w:divsChild>
    </w:div>
    <w:div w:id="1875803018">
      <w:bodyDiv w:val="1"/>
      <w:marLeft w:val="0"/>
      <w:marRight w:val="0"/>
      <w:marTop w:val="0"/>
      <w:marBottom w:val="0"/>
      <w:divBdr>
        <w:top w:val="none" w:sz="0" w:space="0" w:color="auto"/>
        <w:left w:val="none" w:sz="0" w:space="0" w:color="auto"/>
        <w:bottom w:val="none" w:sz="0" w:space="0" w:color="auto"/>
        <w:right w:val="none" w:sz="0" w:space="0" w:color="auto"/>
      </w:divBdr>
      <w:divsChild>
        <w:div w:id="149297280">
          <w:marLeft w:val="0"/>
          <w:marRight w:val="0"/>
          <w:marTop w:val="0"/>
          <w:marBottom w:val="0"/>
          <w:divBdr>
            <w:top w:val="none" w:sz="0" w:space="0" w:color="auto"/>
            <w:left w:val="none" w:sz="0" w:space="0" w:color="auto"/>
            <w:bottom w:val="none" w:sz="0" w:space="0" w:color="auto"/>
            <w:right w:val="none" w:sz="0" w:space="0" w:color="auto"/>
          </w:divBdr>
        </w:div>
        <w:div w:id="2027444223">
          <w:marLeft w:val="0"/>
          <w:marRight w:val="0"/>
          <w:marTop w:val="0"/>
          <w:marBottom w:val="0"/>
          <w:divBdr>
            <w:top w:val="none" w:sz="0" w:space="0" w:color="auto"/>
            <w:left w:val="none" w:sz="0" w:space="0" w:color="auto"/>
            <w:bottom w:val="none" w:sz="0" w:space="0" w:color="auto"/>
            <w:right w:val="none" w:sz="0" w:space="0" w:color="auto"/>
          </w:divBdr>
        </w:div>
        <w:div w:id="117187955">
          <w:marLeft w:val="0"/>
          <w:marRight w:val="0"/>
          <w:marTop w:val="0"/>
          <w:marBottom w:val="0"/>
          <w:divBdr>
            <w:top w:val="none" w:sz="0" w:space="0" w:color="auto"/>
            <w:left w:val="none" w:sz="0" w:space="0" w:color="auto"/>
            <w:bottom w:val="none" w:sz="0" w:space="0" w:color="auto"/>
            <w:right w:val="none" w:sz="0" w:space="0" w:color="auto"/>
          </w:divBdr>
        </w:div>
        <w:div w:id="943996137">
          <w:marLeft w:val="0"/>
          <w:marRight w:val="0"/>
          <w:marTop w:val="0"/>
          <w:marBottom w:val="0"/>
          <w:divBdr>
            <w:top w:val="none" w:sz="0" w:space="0" w:color="auto"/>
            <w:left w:val="none" w:sz="0" w:space="0" w:color="auto"/>
            <w:bottom w:val="none" w:sz="0" w:space="0" w:color="auto"/>
            <w:right w:val="none" w:sz="0" w:space="0" w:color="auto"/>
          </w:divBdr>
        </w:div>
        <w:div w:id="1432623963">
          <w:marLeft w:val="0"/>
          <w:marRight w:val="0"/>
          <w:marTop w:val="0"/>
          <w:marBottom w:val="0"/>
          <w:divBdr>
            <w:top w:val="none" w:sz="0" w:space="0" w:color="auto"/>
            <w:left w:val="none" w:sz="0" w:space="0" w:color="auto"/>
            <w:bottom w:val="none" w:sz="0" w:space="0" w:color="auto"/>
            <w:right w:val="none" w:sz="0" w:space="0" w:color="auto"/>
          </w:divBdr>
        </w:div>
        <w:div w:id="1883244460">
          <w:marLeft w:val="0"/>
          <w:marRight w:val="0"/>
          <w:marTop w:val="0"/>
          <w:marBottom w:val="0"/>
          <w:divBdr>
            <w:top w:val="none" w:sz="0" w:space="0" w:color="auto"/>
            <w:left w:val="none" w:sz="0" w:space="0" w:color="auto"/>
            <w:bottom w:val="none" w:sz="0" w:space="0" w:color="auto"/>
            <w:right w:val="none" w:sz="0" w:space="0" w:color="auto"/>
          </w:divBdr>
        </w:div>
        <w:div w:id="1584295288">
          <w:marLeft w:val="0"/>
          <w:marRight w:val="0"/>
          <w:marTop w:val="0"/>
          <w:marBottom w:val="0"/>
          <w:divBdr>
            <w:top w:val="none" w:sz="0" w:space="0" w:color="auto"/>
            <w:left w:val="none" w:sz="0" w:space="0" w:color="auto"/>
            <w:bottom w:val="none" w:sz="0" w:space="0" w:color="auto"/>
            <w:right w:val="none" w:sz="0" w:space="0" w:color="auto"/>
          </w:divBdr>
        </w:div>
        <w:div w:id="1292904346">
          <w:marLeft w:val="0"/>
          <w:marRight w:val="0"/>
          <w:marTop w:val="0"/>
          <w:marBottom w:val="0"/>
          <w:divBdr>
            <w:top w:val="none" w:sz="0" w:space="0" w:color="auto"/>
            <w:left w:val="none" w:sz="0" w:space="0" w:color="auto"/>
            <w:bottom w:val="none" w:sz="0" w:space="0" w:color="auto"/>
            <w:right w:val="none" w:sz="0" w:space="0" w:color="auto"/>
          </w:divBdr>
        </w:div>
        <w:div w:id="1564293532">
          <w:marLeft w:val="0"/>
          <w:marRight w:val="0"/>
          <w:marTop w:val="0"/>
          <w:marBottom w:val="0"/>
          <w:divBdr>
            <w:top w:val="none" w:sz="0" w:space="0" w:color="auto"/>
            <w:left w:val="none" w:sz="0" w:space="0" w:color="auto"/>
            <w:bottom w:val="none" w:sz="0" w:space="0" w:color="auto"/>
            <w:right w:val="none" w:sz="0" w:space="0" w:color="auto"/>
          </w:divBdr>
        </w:div>
        <w:div w:id="778335469">
          <w:marLeft w:val="0"/>
          <w:marRight w:val="0"/>
          <w:marTop w:val="0"/>
          <w:marBottom w:val="0"/>
          <w:divBdr>
            <w:top w:val="none" w:sz="0" w:space="0" w:color="auto"/>
            <w:left w:val="none" w:sz="0" w:space="0" w:color="auto"/>
            <w:bottom w:val="none" w:sz="0" w:space="0" w:color="auto"/>
            <w:right w:val="none" w:sz="0" w:space="0" w:color="auto"/>
          </w:divBdr>
        </w:div>
        <w:div w:id="1208763832">
          <w:marLeft w:val="0"/>
          <w:marRight w:val="0"/>
          <w:marTop w:val="0"/>
          <w:marBottom w:val="0"/>
          <w:divBdr>
            <w:top w:val="none" w:sz="0" w:space="0" w:color="auto"/>
            <w:left w:val="none" w:sz="0" w:space="0" w:color="auto"/>
            <w:bottom w:val="none" w:sz="0" w:space="0" w:color="auto"/>
            <w:right w:val="none" w:sz="0" w:space="0" w:color="auto"/>
          </w:divBdr>
        </w:div>
        <w:div w:id="1310593805">
          <w:marLeft w:val="0"/>
          <w:marRight w:val="0"/>
          <w:marTop w:val="0"/>
          <w:marBottom w:val="0"/>
          <w:divBdr>
            <w:top w:val="none" w:sz="0" w:space="0" w:color="auto"/>
            <w:left w:val="none" w:sz="0" w:space="0" w:color="auto"/>
            <w:bottom w:val="none" w:sz="0" w:space="0" w:color="auto"/>
            <w:right w:val="none" w:sz="0" w:space="0" w:color="auto"/>
          </w:divBdr>
        </w:div>
        <w:div w:id="1930038702">
          <w:marLeft w:val="0"/>
          <w:marRight w:val="0"/>
          <w:marTop w:val="0"/>
          <w:marBottom w:val="0"/>
          <w:divBdr>
            <w:top w:val="none" w:sz="0" w:space="0" w:color="auto"/>
            <w:left w:val="none" w:sz="0" w:space="0" w:color="auto"/>
            <w:bottom w:val="none" w:sz="0" w:space="0" w:color="auto"/>
            <w:right w:val="none" w:sz="0" w:space="0" w:color="auto"/>
          </w:divBdr>
        </w:div>
        <w:div w:id="1636133938">
          <w:marLeft w:val="0"/>
          <w:marRight w:val="0"/>
          <w:marTop w:val="0"/>
          <w:marBottom w:val="0"/>
          <w:divBdr>
            <w:top w:val="none" w:sz="0" w:space="0" w:color="auto"/>
            <w:left w:val="none" w:sz="0" w:space="0" w:color="auto"/>
            <w:bottom w:val="none" w:sz="0" w:space="0" w:color="auto"/>
            <w:right w:val="none" w:sz="0" w:space="0" w:color="auto"/>
          </w:divBdr>
        </w:div>
        <w:div w:id="1831211241">
          <w:marLeft w:val="0"/>
          <w:marRight w:val="0"/>
          <w:marTop w:val="0"/>
          <w:marBottom w:val="0"/>
          <w:divBdr>
            <w:top w:val="none" w:sz="0" w:space="0" w:color="auto"/>
            <w:left w:val="none" w:sz="0" w:space="0" w:color="auto"/>
            <w:bottom w:val="none" w:sz="0" w:space="0" w:color="auto"/>
            <w:right w:val="none" w:sz="0" w:space="0" w:color="auto"/>
          </w:divBdr>
        </w:div>
        <w:div w:id="1278636037">
          <w:marLeft w:val="0"/>
          <w:marRight w:val="0"/>
          <w:marTop w:val="0"/>
          <w:marBottom w:val="0"/>
          <w:divBdr>
            <w:top w:val="none" w:sz="0" w:space="0" w:color="auto"/>
            <w:left w:val="none" w:sz="0" w:space="0" w:color="auto"/>
            <w:bottom w:val="none" w:sz="0" w:space="0" w:color="auto"/>
            <w:right w:val="none" w:sz="0" w:space="0" w:color="auto"/>
          </w:divBdr>
        </w:div>
        <w:div w:id="1903711453">
          <w:marLeft w:val="0"/>
          <w:marRight w:val="0"/>
          <w:marTop w:val="0"/>
          <w:marBottom w:val="0"/>
          <w:divBdr>
            <w:top w:val="none" w:sz="0" w:space="0" w:color="auto"/>
            <w:left w:val="none" w:sz="0" w:space="0" w:color="auto"/>
            <w:bottom w:val="none" w:sz="0" w:space="0" w:color="auto"/>
            <w:right w:val="none" w:sz="0" w:space="0" w:color="auto"/>
          </w:divBdr>
          <w:divsChild>
            <w:div w:id="233128978">
              <w:marLeft w:val="0"/>
              <w:marRight w:val="0"/>
              <w:marTop w:val="100"/>
              <w:marBottom w:val="100"/>
              <w:divBdr>
                <w:top w:val="none" w:sz="0" w:space="0" w:color="auto"/>
                <w:left w:val="none" w:sz="0" w:space="0" w:color="auto"/>
                <w:bottom w:val="none" w:sz="0" w:space="0" w:color="auto"/>
                <w:right w:val="none" w:sz="0" w:space="0" w:color="auto"/>
              </w:divBdr>
            </w:div>
          </w:divsChild>
        </w:div>
        <w:div w:id="8399284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lanalto.gov.br/ccivil_03/leis/l5764.htm" TargetMode="External"/><Relationship Id="rId3" Type="http://schemas.openxmlformats.org/officeDocument/2006/relationships/webSettings" Target="webSettings.xml"/><Relationship Id="rId7" Type="http://schemas.openxmlformats.org/officeDocument/2006/relationships/hyperlink" Target="https://www.gov.br/economia/pt-br/assuntos/drei/legislacao/arquivos/legislacoes-federais/indrei772020.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ortaltransparencia.gov.br/sancoes/cnep" TargetMode="External"/><Relationship Id="rId11" Type="http://schemas.openxmlformats.org/officeDocument/2006/relationships/theme" Target="theme/theme1.xml"/><Relationship Id="rId5" Type="http://schemas.openxmlformats.org/officeDocument/2006/relationships/hyperlink" Target="http://www.portaldatransparencia.gov.br/ceis" TargetMode="External"/><Relationship Id="rId10" Type="http://schemas.openxmlformats.org/officeDocument/2006/relationships/fontTable" Target="fontTable.xml"/><Relationship Id="rId4" Type="http://schemas.openxmlformats.org/officeDocument/2006/relationships/hyperlink" Target="https://www.planalto.gov.br/ccivil_03/leis/lcp/lcp123.htm" TargetMode="External"/><Relationship Id="rId9" Type="http://schemas.openxmlformats.org/officeDocument/2006/relationships/hyperlink" Target="https://bnccompras.blob.core.windows.net/processfiles/fd49e65d29644b469badad039b16e07a.pdf"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4112</Words>
  <Characters>22205</Characters>
  <Application>Microsoft Office Word</Application>
  <DocSecurity>0</DocSecurity>
  <Lines>185</Lines>
  <Paragraphs>52</Paragraphs>
  <ScaleCrop>false</ScaleCrop>
  <Company/>
  <LinksUpToDate>false</LinksUpToDate>
  <CharactersWithSpaces>26265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dc:creator>
  <cp:keywords/>
  <dc:description/>
  <cp:lastModifiedBy>Usuário</cp:lastModifiedBy>
  <cp:revision>2</cp:revision>
  <dcterms:created xsi:type="dcterms:W3CDTF">2023-10-27T16:10:00Z</dcterms:created>
  <dcterms:modified xsi:type="dcterms:W3CDTF">2023-10-27T16:10:00Z</dcterms:modified>
</cp:coreProperties>
</file>