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C6B13" w14:textId="77777777" w:rsidR="0073329C" w:rsidRDefault="0073329C" w:rsidP="0073329C">
      <w:pPr>
        <w:pStyle w:val="Ttulo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ESTUDO TÉCNICO PRELIMINAR 07</w:t>
      </w:r>
    </w:p>
    <w:p w14:paraId="01648143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 Informações básicas</w:t>
      </w:r>
    </w:p>
    <w:p w14:paraId="07BF9427" w14:textId="77777777" w:rsidR="0073329C" w:rsidRDefault="0073329C" w:rsidP="0073329C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Órgão:</w:t>
      </w:r>
      <w:r>
        <w:rPr>
          <w:rFonts w:ascii="Arial" w:hAnsi="Arial" w:cs="Arial"/>
          <w:color w:val="000000"/>
        </w:rPr>
        <w:t> CÂMARA MUNICIPAL DE LIMA DUARTE (20.434.122/0001-01)</w:t>
      </w:r>
    </w:p>
    <w:p w14:paraId="5BA3411C" w14:textId="77777777" w:rsidR="0073329C" w:rsidRDefault="0073329C" w:rsidP="0073329C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Nº do processo:</w:t>
      </w:r>
      <w:r>
        <w:rPr>
          <w:rFonts w:ascii="Arial" w:hAnsi="Arial" w:cs="Arial"/>
          <w:color w:val="000000"/>
        </w:rPr>
        <w:t> 29/2023</w:t>
      </w:r>
    </w:p>
    <w:p w14:paraId="2105A335" w14:textId="77777777" w:rsidR="0073329C" w:rsidRDefault="0073329C" w:rsidP="0073329C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Categoria do ETP:</w:t>
      </w:r>
      <w:r>
        <w:rPr>
          <w:rFonts w:ascii="Arial" w:hAnsi="Arial" w:cs="Arial"/>
          <w:color w:val="000000"/>
        </w:rPr>
        <w:t> Aquisição de materiais de consumo e/ou permanente</w:t>
      </w:r>
    </w:p>
    <w:p w14:paraId="7052E3BF" w14:textId="77777777" w:rsidR="0073329C" w:rsidRDefault="0073329C" w:rsidP="0073329C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14:paraId="36F7F8C5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 Descrição da necessidade</w:t>
      </w:r>
    </w:p>
    <w:p w14:paraId="620F6412" w14:textId="77777777" w:rsidR="0073329C" w:rsidRDefault="0073329C" w:rsidP="0073329C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Foi identificada a demanda de conceder homenagem póstuma a autoridades de relevância no âmbito do Município de Lima Duarte, atendendo ao disposto na Resolução n° 18/2023 da Câmara Municipal de Lima Duarte. Assim, objetivando maior agilidade no procedimento para suprir a demanda é imprescindível à contratação de empresa especializada no fornecimento de coras de flores fúnebres. </w:t>
      </w:r>
    </w:p>
    <w:p w14:paraId="037F03D3" w14:textId="77777777" w:rsidR="0073329C" w:rsidRDefault="0073329C" w:rsidP="0073329C">
      <w:pPr>
        <w:spacing w:after="240"/>
        <w:rPr>
          <w:rFonts w:ascii="Arial" w:hAnsi="Arial" w:cs="Arial"/>
          <w:color w:val="000000"/>
        </w:rPr>
      </w:pPr>
    </w:p>
    <w:p w14:paraId="3AC25DBD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 Área requisitante</w:t>
      </w:r>
    </w:p>
    <w:p w14:paraId="4D92FC51" w14:textId="77777777" w:rsidR="0073329C" w:rsidRDefault="0073329C" w:rsidP="0073329C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 da Câmara Municipal de Lima Duarte. </w:t>
      </w:r>
    </w:p>
    <w:p w14:paraId="1AE69568" w14:textId="77777777" w:rsidR="0073329C" w:rsidRDefault="0073329C" w:rsidP="0073329C">
      <w:pPr>
        <w:spacing w:after="240"/>
        <w:rPr>
          <w:rFonts w:ascii="Arial" w:hAnsi="Arial" w:cs="Arial"/>
          <w:color w:val="000000"/>
        </w:rPr>
      </w:pPr>
    </w:p>
    <w:p w14:paraId="1AFE726D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 Descrição dos requisitos da contratação</w:t>
      </w:r>
    </w:p>
    <w:p w14:paraId="2E78898E" w14:textId="77777777" w:rsidR="0073329C" w:rsidRDefault="0073329C" w:rsidP="0073329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u w:val="single"/>
        </w:rPr>
        <w:t>ENTREGA E CRITÉRIOS DE ACEITAÇÃO DO OBJETO</w:t>
      </w:r>
      <w:r>
        <w:rPr>
          <w:rFonts w:ascii="Arial" w:hAnsi="Arial" w:cs="Arial"/>
          <w:color w:val="000000"/>
        </w:rPr>
        <w:t>:</w:t>
      </w:r>
    </w:p>
    <w:p w14:paraId="6141CAC6" w14:textId="77777777" w:rsidR="0073329C" w:rsidRDefault="0073329C" w:rsidP="00733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entrega do item deverá ser realizada de forma fracionada, sob demanda conforme local, data e hora indicados pela Câmara Municipal de Lima Duarte na Autorização de fornecimento - AF. </w:t>
      </w:r>
    </w:p>
    <w:p w14:paraId="340D04FE" w14:textId="77777777" w:rsidR="0073329C" w:rsidRDefault="0073329C" w:rsidP="00733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objeto deverá ser entregue em prazo exíguo, de no máximo cinco horas após informação a ser entregue na autorização de fornecimento, para atender à necessidade, em conformidade com as especificações constantes no ETP e TR.</w:t>
      </w:r>
    </w:p>
    <w:p w14:paraId="72854FCC" w14:textId="77777777" w:rsidR="0073329C" w:rsidRDefault="0073329C" w:rsidP="0073329C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OBRIGAÇÕES DAS PARTES:</w:t>
      </w:r>
    </w:p>
    <w:p w14:paraId="7F5348E8" w14:textId="77777777" w:rsidR="0073329C" w:rsidRDefault="0073329C" w:rsidP="0073329C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Obrigações da Contratada:</w:t>
      </w:r>
    </w:p>
    <w:p w14:paraId="3920D99A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Comunicar antecipadamente a CONTRATANTE e por escrito, qualquer adversidade que comprometa o cumprimento da entrega do objeto licitado no prazo exigido;</w:t>
      </w:r>
    </w:p>
    <w:p w14:paraId="3C48C362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Facilitar a fiscalização do objeto solicitado;</w:t>
      </w:r>
    </w:p>
    <w:p w14:paraId="4E7C69A8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Arcar com todas as responsabilidades decorrentes do objeto licitado nos termos da legislação vigente e na forma descrita nesse termo;</w:t>
      </w:r>
    </w:p>
    <w:p w14:paraId="15EE30D2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Não transferir a outrem, no todo ou parte, o objeto desta contratação sem prévia anuência da CONTRATANTE;</w:t>
      </w:r>
    </w:p>
    <w:p w14:paraId="6DD39325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Responsabilizar-se pela qualidade do objeto fornecido, substituindo às suas expensas exclusivas, no todo ou em parte, os que forem apontados como desconforme com os padrões normais do produto;</w:t>
      </w:r>
    </w:p>
    <w:p w14:paraId="68C0EEBF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Todas as despesas com impostos, taxas, frete, carga, descarga e quaisquer outros que incidam direta ou indiretamente no objeto do contrato a ser firmado correrão por conta da Contratada;</w:t>
      </w:r>
    </w:p>
    <w:p w14:paraId="4C93FC6A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Garantir o cumprimento do contrato, no prazo e forma estipulados, compreendendo o especificado nele próprio, termo de referência e edital, quando for o caso;</w:t>
      </w:r>
    </w:p>
    <w:p w14:paraId="64473EFB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Caso a CONTRATANTE venha a ser instada a honrar com qualquer pagamento, seja de natureza trabalhista, previdenciária, tributária ou civil, é de responsabilidade da CONTRATADA restituir à CONTRATANTE todas as despesas e gastos havidos com a defesa, em Juízo ou fora dele, inclusive honorários advocatícios e eventual indenização que poderá ser paga à pessoa reclamante;</w:t>
      </w:r>
    </w:p>
    <w:p w14:paraId="1C48002C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Manter-se durante toda a execução do contrato a ser firmado em compatibilidade com as obrigações assumidas e todas as condições de habilitação e qualificação exigidas na licitação;</w:t>
      </w:r>
    </w:p>
    <w:p w14:paraId="113B5B6C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Comunicar imediatamente a CONTRATANTE qualquer alteração ocorrida no endereço e outros que forem necessários para comunicação e recebimento de correspondência;</w:t>
      </w:r>
    </w:p>
    <w:p w14:paraId="2D2F03FE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A CONTRATADA é responsável direta e exclusivamente pela execução do objeto e, consequentemente, responde civil e criminalmente por todos os danos e prejuízos que em sua execução venha direta ou indiretamente a provocar ou causar a CONTRATANTE ou a terceiros;</w:t>
      </w:r>
    </w:p>
    <w:p w14:paraId="7FB9053B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A CONTRATADA é responsável também pela qualidade do objeto fornecido, não se admitindo, em nenhuma hipótese, a alegação de que terceiro qualquer, antes do fornecimento, tenha adulterado ou fornecido fora dos padrões exigidos;</w:t>
      </w:r>
    </w:p>
    <w:p w14:paraId="780AA017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Responder por qualquer dano que por sua culpa ou dolo venha a ser causado a CONTRATANTE ou a terceiros, quando da entrega do objeto licitado, não excluindo ou reduzindo dessa responsabilidade a fiscalização ou o acompanhamento pela CONTRATANTE;</w:t>
      </w:r>
    </w:p>
    <w:p w14:paraId="4AAC95B4" w14:textId="77777777" w:rsidR="0073329C" w:rsidRDefault="0073329C" w:rsidP="00733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Zelar pela integridade da comunicação.</w:t>
      </w:r>
    </w:p>
    <w:p w14:paraId="59F80443" w14:textId="77777777" w:rsidR="0073329C" w:rsidRDefault="0073329C" w:rsidP="0073329C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Obrigações da Contratante:</w:t>
      </w:r>
    </w:p>
    <w:p w14:paraId="1AC8716F" w14:textId="77777777" w:rsidR="0073329C" w:rsidRDefault="0073329C" w:rsidP="007332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Proporcionar condições para que a contratada possa realizar a entrega do objeto licitado de acordo com as determinações deste ETP e do Contrato;</w:t>
      </w:r>
    </w:p>
    <w:p w14:paraId="16B462CE" w14:textId="77777777" w:rsidR="0073329C" w:rsidRDefault="0073329C" w:rsidP="007332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Exigir o cumprimento de todas as obrigações assumidas pela Contratada, de acordo com as cláusulas contratuais e os termos de sua proposta;</w:t>
      </w:r>
    </w:p>
    <w:p w14:paraId="213F2426" w14:textId="77777777" w:rsidR="0073329C" w:rsidRDefault="0073329C" w:rsidP="007332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Exercer o acompanhamento e a fiscalização dos serviços, por pessoa especialmente designada, anotando em registro próprio as falhas detectadas, indicando dia, mês e ano, bem como o nome dos empregados eventualmente envolvidos, e encaminhando os apontamentos à autoridade competente para as providencias cabíveis;</w:t>
      </w:r>
    </w:p>
    <w:p w14:paraId="0E5A78D6" w14:textId="77777777" w:rsidR="0073329C" w:rsidRDefault="0073329C" w:rsidP="007332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Notificar a contratada por escrito da ocorrência de eventuais imperfeiçoes no curso da execução da entrega do objeto, fixando prazo para a sua correção;</w:t>
      </w:r>
    </w:p>
    <w:p w14:paraId="3FDA519B" w14:textId="77777777" w:rsidR="0073329C" w:rsidRDefault="0073329C" w:rsidP="007332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Prestar as informações e os esclarecimentos que venham a ser solicitados pela contratada em relação ao objeto do contrato;</w:t>
      </w:r>
    </w:p>
    <w:p w14:paraId="35797310" w14:textId="77777777" w:rsidR="0073329C" w:rsidRDefault="0073329C" w:rsidP="007332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Acompanhar e fiscalizar a execução do contrato, o que não fará cessar ou diminuir a responsabilidade da contratada pelo perfeito cumprimento das obrigações estipuladas, nem por qualquer dano, inclusive quanto a terceiros ou por irregularidade constatada;</w:t>
      </w:r>
    </w:p>
    <w:p w14:paraId="24383E44" w14:textId="13D64690" w:rsidR="0073329C" w:rsidRPr="0073329C" w:rsidRDefault="0073329C" w:rsidP="007332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Pagar à contratada o valor resultante da prestação do serviço/entrega do objeto, na forma do contrato.</w:t>
      </w:r>
      <w:bookmarkStart w:id="0" w:name="_GoBack"/>
      <w:bookmarkEnd w:id="0"/>
    </w:p>
    <w:p w14:paraId="1CB98B3A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 Levantamento de mercado</w:t>
      </w:r>
    </w:p>
    <w:p w14:paraId="151EDF5A" w14:textId="77777777" w:rsidR="0073329C" w:rsidRDefault="0073329C" w:rsidP="0073329C">
      <w:pPr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Com o recebimento da demanda, foi realizada consulta de mercado com vista a levantar os possíveis fornecedores para a contratação pretendida, a fim de subsidiar a Equipe de Contratações com a melhor solução que atenda a demanda envolvida. Assim, foi apontada uma única possibilidade para suprir a demanda: Contratação de empresa especializada no fornecimento de coroas fúnebres para entrega, sob demanda, neste Município.</w:t>
      </w:r>
    </w:p>
    <w:p w14:paraId="1B2067EC" w14:textId="4B62EF54" w:rsidR="0073329C" w:rsidRDefault="0073329C" w:rsidP="0073329C">
      <w:pPr>
        <w:spacing w:before="100" w:beforeAutospacing="1"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fins de orçamento e análise de vantajosidade da solução, foram priorizados os parâmetros previstos nas alíneas “a” a “c” do inciso III do art. 6º da Resolução nº 10/2023 e nos incisos I (Painel de Preços) e II (contratações similares de outros entes públicos) combinado ao inciso III (pesquisa publicada em mídia especializada, sítios eletrônicos especializados ou de domínio amplo) e/ou ao inciso IV (pesquisas com fornecedores) do art. 5° da IN nº 73/20. Também foi realizada análise crítica dos preços coletados, verificando a razoabilidade da aferição da mediana, com a desconsideração dos preços inexequíveis ou excessivamente elevados. Nos casos em que não foi possível o cumprimento integral dos parâmetros indicados na Resolução nº 10/23, os mesmos serão devidamente justificados na formação do processo.</w:t>
      </w:r>
    </w:p>
    <w:p w14:paraId="453F81FB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 Descrição da solução como um todo</w:t>
      </w:r>
    </w:p>
    <w:p w14:paraId="306A4B55" w14:textId="77777777" w:rsidR="0073329C" w:rsidRDefault="0073329C" w:rsidP="0073329C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Após identificação da demanda, verificou-se que a única opção identificada para que a Administração resolva a questão é através de contratação de empresa especializada para fornecimento de coroas fúnebres em todo território municipal, por meio de processo de compras, uma vez que o objeto solicitado não existe no almoxarifado e não é um objeto comum.</w:t>
      </w:r>
    </w:p>
    <w:p w14:paraId="78D8CADA" w14:textId="77777777" w:rsidR="0073329C" w:rsidRDefault="0073329C" w:rsidP="0073329C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Assim foi feita analise da vantajosidade (conforme quadro abaixo) da aquisição de coroas fúnebres compostas por flores naturais ou artificiais (recicláveis).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862"/>
        <w:gridCol w:w="2862"/>
      </w:tblGrid>
      <w:tr w:rsidR="0073329C" w14:paraId="07843F4E" w14:textId="77777777" w:rsidTr="0073329C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F845" w14:textId="77777777" w:rsidR="0073329C" w:rsidRDefault="0073329C">
            <w:pPr>
              <w:pStyle w:val="NormalWeb"/>
              <w:jc w:val="center"/>
            </w:pPr>
            <w:r>
              <w:rPr>
                <w:rStyle w:val="Forte"/>
              </w:rPr>
              <w:t>Item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3845" w14:textId="77777777" w:rsidR="0073329C" w:rsidRDefault="0073329C">
            <w:pPr>
              <w:pStyle w:val="NormalWeb"/>
              <w:jc w:val="center"/>
            </w:pPr>
            <w:r>
              <w:rPr>
                <w:rStyle w:val="Forte"/>
              </w:rPr>
              <w:t>Vantagem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9AAB" w14:textId="77777777" w:rsidR="0073329C" w:rsidRDefault="0073329C">
            <w:pPr>
              <w:pStyle w:val="NormalWeb"/>
              <w:jc w:val="center"/>
            </w:pPr>
            <w:r>
              <w:rPr>
                <w:rStyle w:val="Forte"/>
              </w:rPr>
              <w:t>Desvantagem</w:t>
            </w:r>
          </w:p>
        </w:tc>
      </w:tr>
      <w:tr w:rsidR="0073329C" w14:paraId="09FA2E4F" w14:textId="77777777" w:rsidTr="0073329C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5B1E" w14:textId="77777777" w:rsidR="0073329C" w:rsidRDefault="0073329C">
            <w:pPr>
              <w:pStyle w:val="NormalWeb"/>
              <w:jc w:val="center"/>
            </w:pPr>
            <w:r>
              <w:t>Flor Natural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D7F2F" w14:textId="77777777" w:rsidR="0073329C" w:rsidRDefault="0073329C">
            <w:pPr>
              <w:pStyle w:val="NormalWeb"/>
              <w:jc w:val="center"/>
            </w:pPr>
            <w:r>
              <w:t>Aroma Natural</w:t>
            </w:r>
          </w:p>
          <w:p w14:paraId="49A4EAFE" w14:textId="77777777" w:rsidR="0073329C" w:rsidRDefault="0073329C">
            <w:pPr>
              <w:pStyle w:val="NormalWeb"/>
              <w:jc w:val="center"/>
            </w:pPr>
            <w:r>
              <w:t>Maior Beleza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DF99" w14:textId="77777777" w:rsidR="0073329C" w:rsidRDefault="0073329C">
            <w:pPr>
              <w:pStyle w:val="NormalWeb"/>
              <w:jc w:val="center"/>
            </w:pPr>
            <w:r>
              <w:t>Maior preço</w:t>
            </w:r>
          </w:p>
          <w:p w14:paraId="32A9DBCE" w14:textId="77777777" w:rsidR="0073329C" w:rsidRDefault="0073329C">
            <w:pPr>
              <w:pStyle w:val="NormalWeb"/>
              <w:jc w:val="center"/>
            </w:pPr>
            <w:r>
              <w:t>Menor Durabilidade</w:t>
            </w:r>
          </w:p>
          <w:p w14:paraId="396244E7" w14:textId="77777777" w:rsidR="0073329C" w:rsidRDefault="0073329C">
            <w:pPr>
              <w:pStyle w:val="NormalWeb"/>
              <w:jc w:val="center"/>
            </w:pPr>
            <w:r>
              <w:t>Exige condições especiais de armazenamento e transporte</w:t>
            </w:r>
          </w:p>
        </w:tc>
      </w:tr>
      <w:tr w:rsidR="0073329C" w14:paraId="3E5DDA24" w14:textId="77777777" w:rsidTr="0073329C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3EC0" w14:textId="77777777" w:rsidR="0073329C" w:rsidRDefault="0073329C">
            <w:pPr>
              <w:pStyle w:val="NormalWeb"/>
              <w:jc w:val="center"/>
            </w:pPr>
            <w:r>
              <w:t>Flor Artificial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73279" w14:textId="77777777" w:rsidR="0073329C" w:rsidRDefault="0073329C">
            <w:pPr>
              <w:pStyle w:val="NormalWeb"/>
              <w:jc w:val="center"/>
            </w:pPr>
            <w:r>
              <w:t>Menor Preço</w:t>
            </w:r>
          </w:p>
          <w:p w14:paraId="13484D49" w14:textId="77777777" w:rsidR="0073329C" w:rsidRDefault="0073329C">
            <w:pPr>
              <w:pStyle w:val="NormalWeb"/>
              <w:jc w:val="center"/>
            </w:pPr>
            <w:r>
              <w:t>Maior durabilidade</w:t>
            </w:r>
          </w:p>
          <w:p w14:paraId="57C9B0C6" w14:textId="77777777" w:rsidR="0073329C" w:rsidRDefault="0073329C">
            <w:pPr>
              <w:pStyle w:val="NormalWeb"/>
              <w:jc w:val="center"/>
            </w:pPr>
            <w:r>
              <w:t>Reciclável</w:t>
            </w:r>
          </w:p>
          <w:p w14:paraId="6F8F922A" w14:textId="77777777" w:rsidR="0073329C" w:rsidRDefault="0073329C">
            <w:pPr>
              <w:pStyle w:val="NormalWeb"/>
              <w:jc w:val="center"/>
            </w:pPr>
            <w:r>
              <w:t>Fácil armazenamento</w:t>
            </w:r>
          </w:p>
          <w:p w14:paraId="71E74739" w14:textId="77777777" w:rsidR="0073329C" w:rsidRDefault="0073329C">
            <w:pPr>
              <w:pStyle w:val="NormalWeb"/>
              <w:jc w:val="center"/>
            </w:pPr>
            <w:r>
              <w:lastRenderedPageBreak/>
              <w:t>Facilidade no transporte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3A2F" w14:textId="77777777" w:rsidR="0073329C" w:rsidRDefault="0073329C">
            <w:pPr>
              <w:pStyle w:val="NormalWeb"/>
              <w:jc w:val="center"/>
            </w:pPr>
            <w:r>
              <w:lastRenderedPageBreak/>
              <w:t>Não tem cheiro</w:t>
            </w:r>
          </w:p>
          <w:p w14:paraId="47590D3E" w14:textId="77777777" w:rsidR="0073329C" w:rsidRDefault="0073329C">
            <w:pPr>
              <w:pStyle w:val="NormalWeb"/>
              <w:jc w:val="center"/>
            </w:pPr>
            <w:r>
              <w:t>Menor Beleza</w:t>
            </w:r>
          </w:p>
        </w:tc>
      </w:tr>
    </w:tbl>
    <w:p w14:paraId="0D843A99" w14:textId="45A7A49D" w:rsidR="0073329C" w:rsidRDefault="0073329C" w:rsidP="0073329C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Conclui-se que a melhor opção para aquisição entre as coroas de flores fúnebres acima listadas é a cora de flores artificiais, levanto em consideração </w:t>
      </w:r>
      <w:r>
        <w:rPr>
          <w:rFonts w:ascii="Arial" w:hAnsi="Arial" w:cs="Arial"/>
          <w:color w:val="000000"/>
        </w:rPr>
        <w:t>principalmente</w:t>
      </w:r>
      <w:r>
        <w:rPr>
          <w:rFonts w:ascii="Arial" w:hAnsi="Arial" w:cs="Arial"/>
          <w:color w:val="000000"/>
        </w:rPr>
        <w:t xml:space="preserve"> a vantajosidade econômica e possibilidade de reciclagem do material.</w:t>
      </w:r>
    </w:p>
    <w:p w14:paraId="442245C2" w14:textId="514BE756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 Estimativas da quantidade a serem contratadas</w:t>
      </w:r>
    </w:p>
    <w:p w14:paraId="71DAF31F" w14:textId="77777777" w:rsidR="0073329C" w:rsidRDefault="0073329C" w:rsidP="0073329C">
      <w:pPr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item a ser adquirido objetiva atender a demanda eventual, uma vez que a demanda é nova, não há histórico de compras nos arquivos desta Casa que pudessem embasar memória de cálculo para se fazer a estimativa de aquisição, razão pela qual foi analisado o número de agentes políticos falecidos nos últimos três anos e, assim, se chegou a quantitativo de 12 coroas fúnebres por ano.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013"/>
        <w:gridCol w:w="1276"/>
        <w:gridCol w:w="3827"/>
      </w:tblGrid>
      <w:tr w:rsidR="0073329C" w14:paraId="53B9742A" w14:textId="77777777" w:rsidTr="0073329C">
        <w:trPr>
          <w:trHeight w:val="330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DEFAF" w14:textId="77777777" w:rsidR="0073329C" w:rsidRDefault="007332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</w:rPr>
              <w:t>Item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0FD7D" w14:textId="77777777" w:rsidR="0073329C" w:rsidRDefault="0073329C">
            <w:pPr>
              <w:spacing w:before="100" w:beforeAutospacing="1" w:after="100" w:afterAutospacing="1"/>
              <w:jc w:val="center"/>
            </w:pPr>
            <w:r>
              <w:rPr>
                <w:rStyle w:val="Forte"/>
                <w:rFonts w:ascii="Arial" w:hAnsi="Arial" w:cs="Arial"/>
                <w:b w:val="0"/>
                <w:bCs w:val="0"/>
              </w:rPr>
              <w:t>Especificação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99A6B" w14:textId="77777777" w:rsidR="0073329C" w:rsidRDefault="0073329C">
            <w:pPr>
              <w:spacing w:before="100" w:beforeAutospacing="1" w:after="100" w:afterAutospacing="1"/>
              <w:jc w:val="center"/>
            </w:pPr>
            <w:r>
              <w:rPr>
                <w:rStyle w:val="Forte"/>
                <w:rFonts w:ascii="Arial" w:hAnsi="Arial" w:cs="Arial"/>
                <w:b w:val="0"/>
                <w:bCs w:val="0"/>
              </w:rPr>
              <w:t>Unidade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5FE4B" w14:textId="77777777" w:rsidR="0073329C" w:rsidRDefault="0073329C">
            <w:pPr>
              <w:spacing w:before="100" w:beforeAutospacing="1" w:after="100" w:afterAutospacing="1"/>
              <w:jc w:val="center"/>
            </w:pPr>
            <w:r>
              <w:rPr>
                <w:rStyle w:val="Forte"/>
                <w:rFonts w:ascii="Arial" w:hAnsi="Arial" w:cs="Arial"/>
                <w:b w:val="0"/>
                <w:bCs w:val="0"/>
              </w:rPr>
              <w:t>Quantidade</w:t>
            </w:r>
          </w:p>
        </w:tc>
      </w:tr>
      <w:tr w:rsidR="0073329C" w14:paraId="7CF380DE" w14:textId="77777777" w:rsidTr="0073329C">
        <w:trPr>
          <w:trHeight w:val="330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A3EE9" w14:textId="77777777" w:rsidR="0073329C" w:rsidRDefault="0073329C">
            <w:pPr>
              <w:spacing w:before="100" w:beforeAutospacing="1" w:after="100" w:afterAutospacing="1"/>
              <w:jc w:val="center"/>
            </w:pPr>
            <w:r>
              <w:rPr>
                <w:rStyle w:val="Forte"/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C2757" w14:textId="77777777" w:rsidR="0073329C" w:rsidRDefault="0073329C">
            <w:pPr>
              <w:spacing w:before="100" w:beforeAutospacing="1" w:after="100" w:afterAutospacing="1"/>
              <w:jc w:val="both"/>
            </w:pPr>
            <w:r>
              <w:t>Coroa de flores tamanho G, com flores artificiais (rosa, girassol, palma, ástes, flor do campo, palmeira), miolo em isopor, borda com folhas artificiais e faixa com dizeres.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E255F" w14:textId="77777777" w:rsidR="0073329C" w:rsidRDefault="0073329C">
            <w:pPr>
              <w:spacing w:before="100" w:beforeAutospacing="1" w:after="100" w:afterAutospacing="1"/>
              <w:jc w:val="center"/>
            </w:pPr>
            <w:r>
              <w:t>unidade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C9596" w14:textId="77777777" w:rsidR="0073329C" w:rsidRDefault="0073329C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</w:tr>
    </w:tbl>
    <w:p w14:paraId="24A3BBA3" w14:textId="77777777" w:rsidR="0073329C" w:rsidRDefault="0073329C" w:rsidP="0073329C">
      <w:pPr>
        <w:spacing w:after="240"/>
        <w:rPr>
          <w:rFonts w:ascii="Arial" w:hAnsi="Arial" w:cs="Arial"/>
          <w:color w:val="000000"/>
        </w:rPr>
      </w:pPr>
    </w:p>
    <w:p w14:paraId="27902D7D" w14:textId="7EE67A49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 Estimativa do valor da contratação</w:t>
      </w:r>
    </w:p>
    <w:p w14:paraId="612DDAEA" w14:textId="77777777" w:rsidR="0073329C" w:rsidRDefault="0073329C" w:rsidP="0073329C">
      <w:pPr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Inicialmente foram realizadas consultas através do Portal nacional de compras Públicas - PNCP e banco de preços da Bolsa Nacional de Compras à possíveis contratações por órgãos públicos com objeto compatível ao necessário para suprir a demanda deste setor, foram encontradas referências de valores em contratos firmados com órgãos públicos (anexo I), porém os valores apurados podem não reproduzir a realidade local, visto que as compras localizadas referem-se a municípios distantes da microrregião do Município de Lima Duarte ou da Zona da Mata Mineira.</w:t>
      </w:r>
    </w:p>
    <w:p w14:paraId="3734404A" w14:textId="77777777" w:rsidR="0073329C" w:rsidRDefault="0073329C" w:rsidP="0073329C">
      <w:pPr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Seguindo foi feita pesquisa através de dados publicados em mídia especializada em sítios eletrônicos (anexo II).</w:t>
      </w:r>
    </w:p>
    <w:p w14:paraId="6A932555" w14:textId="77777777" w:rsidR="0073329C" w:rsidRDefault="0073329C" w:rsidP="0073329C">
      <w:pPr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fim, visando estimar de forma bem próxima a realidade financeira local, foram realizadas cotações através de pesquisa de mercado junto a três fornecedores locais, cujo resultado está anexado ao processo de compras (anexo III). </w:t>
      </w:r>
    </w:p>
    <w:p w14:paraId="2A0C0E8A" w14:textId="77777777" w:rsidR="0073329C" w:rsidRDefault="0073329C" w:rsidP="0073329C">
      <w:pPr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Com base na mediana dos valores apurados o valor estimado da aquisição é R$ 250,00 (duzentos e cinquenta reais) conforme cálculo abaixo descrito.</w:t>
      </w:r>
    </w:p>
    <w:p w14:paraId="2B9683C0" w14:textId="77777777" w:rsidR="0073329C" w:rsidRDefault="0073329C" w:rsidP="0073329C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8491865" w14:textId="77777777" w:rsidR="0073329C" w:rsidRDefault="0073329C" w:rsidP="007332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Mediana dos valores apurados no PNCP - R$ 475,00 (quatrocentos e setenta e cinco reais) - </w:t>
      </w:r>
      <w:r>
        <w:rPr>
          <w:rStyle w:val="nfase"/>
          <w:rFonts w:ascii="Arial" w:hAnsi="Arial" w:cs="Arial"/>
          <w:color w:val="000000"/>
        </w:rPr>
        <w:t>excluída por não representar a realidade local.</w:t>
      </w:r>
    </w:p>
    <w:p w14:paraId="3739A4A6" w14:textId="77777777" w:rsidR="0073329C" w:rsidRDefault="0073329C" w:rsidP="007332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Mediana dos valores apurados em sítios eletrônicos - R$ 379,00 (trezentos e setenta e nove reais).</w:t>
      </w:r>
    </w:p>
    <w:p w14:paraId="539402D5" w14:textId="67FE15E9" w:rsidR="0073329C" w:rsidRPr="0073329C" w:rsidRDefault="0073329C" w:rsidP="007332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Mediana dos valores apurados junto a fornecedores locais - R$ 250,00 (duzentos e cinquenta reais).</w:t>
      </w:r>
    </w:p>
    <w:p w14:paraId="703D9744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 Justificativa para o parcelamento ou não da solução</w:t>
      </w:r>
    </w:p>
    <w:p w14:paraId="261C8ED3" w14:textId="5C0061B1" w:rsidR="0073329C" w:rsidRPr="0073329C" w:rsidRDefault="0073329C" w:rsidP="0073329C">
      <w:pPr>
        <w:spacing w:before="100" w:beforeAutospacing="1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A presente contratação será dividida em itens unitários com vistas a estimular uma maior disputa com potencial de impacto na redução do preço final de cada item. Garantindo, assim, a ampla concorrência. Tal decisão fundamenta-se na Súmula nº 247 do TCU no tocante à obrigatoriedade da adjudicação por item e não por preço global.</w:t>
      </w:r>
    </w:p>
    <w:p w14:paraId="309FE8A7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 Contratações correlatas e/ou interdependentes</w:t>
      </w:r>
    </w:p>
    <w:p w14:paraId="6B4E1104" w14:textId="4C906F08" w:rsidR="0073329C" w:rsidRPr="0073329C" w:rsidRDefault="0073329C" w:rsidP="0073329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Para esta solução não há contratações que guardam relação/afinidade/dependência com o objeto da compra/contratação pretendida, sejam elas já realizadas ou contratações futuras.</w:t>
      </w:r>
    </w:p>
    <w:p w14:paraId="044C133B" w14:textId="08E822EC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 Alinhamento entre a contratação e o planejamento</w:t>
      </w:r>
    </w:p>
    <w:p w14:paraId="758A6432" w14:textId="77777777" w:rsidR="0073329C" w:rsidRDefault="0073329C" w:rsidP="0073329C">
      <w:pPr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contratação é necessária ao cumprimento da Resolução n°18/2023 da Câmara Municipal de Lima Duarte. Esta Casa Legislativa, por meio de seus agentes, não fizeram o Plano Anual de Contratação, que será feito em 2024 para as compras a serem realizadas em 2025, conforme permissão legal.</w:t>
      </w:r>
    </w:p>
    <w:p w14:paraId="0B224FE7" w14:textId="1CCDE458" w:rsidR="0073329C" w:rsidRDefault="0073329C" w:rsidP="0073329C">
      <w:pPr>
        <w:pStyle w:val="NormalWeb"/>
        <w:rPr>
          <w:rFonts w:ascii="Arial" w:hAnsi="Arial" w:cs="Arial"/>
          <w:color w:val="000000"/>
        </w:rPr>
      </w:pPr>
    </w:p>
    <w:p w14:paraId="3E6007EA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12. Resultados pretendidos</w:t>
      </w:r>
    </w:p>
    <w:p w14:paraId="051C824A" w14:textId="77777777" w:rsidR="0073329C" w:rsidRDefault="0073329C" w:rsidP="0073329C">
      <w:pPr>
        <w:spacing w:before="100" w:beforeAutospacing="1" w:after="100" w:afterAutospacing="1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A contratação, na forma apresentada, possibilitará à Câmara Municipal de Lima Duarte conceder homenagem póstuma a autoridades de relevância no âmbito municipal em atendimento ao disposto na Resolução n° 18/2023.</w:t>
      </w:r>
    </w:p>
    <w:p w14:paraId="31BF0209" w14:textId="77777777" w:rsidR="0073329C" w:rsidRDefault="0073329C" w:rsidP="0073329C">
      <w:pPr>
        <w:spacing w:after="240"/>
        <w:rPr>
          <w:rFonts w:ascii="Arial" w:hAnsi="Arial" w:cs="Arial"/>
          <w:color w:val="000000"/>
        </w:rPr>
      </w:pPr>
    </w:p>
    <w:p w14:paraId="07BDF31B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13. Providências a serem adotadas</w:t>
      </w:r>
    </w:p>
    <w:p w14:paraId="1D241280" w14:textId="77777777" w:rsidR="0073329C" w:rsidRDefault="0073329C" w:rsidP="0073329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Não se vislumbra necessidade de tomada de providências de adequações para a contratação do serviço de fornecimento do item pretendido.</w:t>
      </w:r>
    </w:p>
    <w:p w14:paraId="0BE67B1D" w14:textId="77777777" w:rsidR="0073329C" w:rsidRDefault="0073329C" w:rsidP="0073329C">
      <w:pPr>
        <w:spacing w:after="240"/>
        <w:rPr>
          <w:rFonts w:ascii="Arial" w:hAnsi="Arial" w:cs="Arial"/>
          <w:color w:val="000000"/>
        </w:rPr>
      </w:pPr>
    </w:p>
    <w:p w14:paraId="240DCD5F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 Possíveis impactos ambientais</w:t>
      </w:r>
    </w:p>
    <w:p w14:paraId="408C7414" w14:textId="77777777" w:rsidR="0073329C" w:rsidRDefault="0073329C" w:rsidP="0073329C">
      <w:pPr>
        <w:spacing w:before="100" w:beforeAutospacing="1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Dada a natureza do objeto que se pretende adquirir, não se verifica impactos ambientais relevantes, sendo necessário tão somente que a licitante atenda aos critérios dos órgãos fiscalizadores e à política de sustentabilidade ambiental já abordados no tópico 4 deste ETP.</w:t>
      </w:r>
    </w:p>
    <w:p w14:paraId="674DF071" w14:textId="77777777" w:rsidR="0073329C" w:rsidRDefault="0073329C" w:rsidP="0073329C">
      <w:pPr>
        <w:spacing w:after="240"/>
        <w:rPr>
          <w:rFonts w:ascii="Arial" w:hAnsi="Arial" w:cs="Arial"/>
          <w:color w:val="000000"/>
        </w:rPr>
      </w:pPr>
    </w:p>
    <w:p w14:paraId="340DFC56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15. Justificativa de Viabilidade</w:t>
      </w:r>
    </w:p>
    <w:p w14:paraId="17964E8E" w14:textId="77777777" w:rsidR="0073329C" w:rsidRDefault="0073329C" w:rsidP="0073329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Diante da fundamentação exposta neste documento, esta equipe de planejamento declara viável esta contratação. Este Estudo Técnico Preliminar evidencia que a contratação da solução para aquisição de coroa fúnebre, para atender à solicitação da demandante, conforme Resolução nº 18/23, mostra-se viável tecnicamente e necessária, mediante a aprovação do Controle Interno. O objeto a ser adquirido, enquadrado como comum, de acordo com a legislação vigente, pode ser licitado por meio da modalidade dispensa eletrônica. Assim, com o estímulo a ampla concorrência dos licitantes, a contratação será dividida em item unitário.</w:t>
      </w:r>
    </w:p>
    <w:p w14:paraId="7C5052DB" w14:textId="77777777" w:rsidR="0073329C" w:rsidRDefault="0073329C" w:rsidP="0073329C">
      <w:pPr>
        <w:spacing w:after="240"/>
        <w:rPr>
          <w:rFonts w:ascii="Arial" w:hAnsi="Arial" w:cs="Arial"/>
          <w:color w:val="000000"/>
        </w:rPr>
      </w:pPr>
    </w:p>
    <w:p w14:paraId="3087A162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16. Declaração de viabilidade</w:t>
      </w:r>
    </w:p>
    <w:p w14:paraId="5E46EFF6" w14:textId="77777777" w:rsidR="0073329C" w:rsidRDefault="0073329C" w:rsidP="0073329C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 equipe de planejamento declara viável esta contratação com base neste Estudo Técnico Preliminar.</w:t>
      </w:r>
    </w:p>
    <w:p w14:paraId="62709585" w14:textId="77777777" w:rsidR="0073329C" w:rsidRDefault="0073329C" w:rsidP="0073329C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14:paraId="1424F167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17. Responsáveis</w:t>
      </w:r>
    </w:p>
    <w:p w14:paraId="684DA6FA" w14:textId="77777777" w:rsidR="0073329C" w:rsidRDefault="0073329C" w:rsidP="0073329C">
      <w:pPr>
        <w:spacing w:after="24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0BA542" w14:textId="77777777" w:rsidR="0073329C" w:rsidRDefault="0073329C" w:rsidP="0073329C">
      <w:pPr>
        <w:pStyle w:val="Ttulo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EMILIA MANSUR DE SOUZA FIGUEIREDO</w:t>
      </w:r>
    </w:p>
    <w:p w14:paraId="07CF7FB0" w14:textId="77777777" w:rsidR="0073329C" w:rsidRDefault="0073329C" w:rsidP="0073329C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SECRETARIA</w:t>
      </w:r>
    </w:p>
    <w:p w14:paraId="3E624AF2" w14:textId="77777777" w:rsidR="0073329C" w:rsidRDefault="0073329C" w:rsidP="0073329C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14:paraId="5BE1EEBE" w14:textId="77777777" w:rsidR="0073329C" w:rsidRDefault="0073329C" w:rsidP="0073329C">
      <w:pPr>
        <w:pStyle w:val="Ttulo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Anexos</w:t>
      </w:r>
    </w:p>
    <w:p w14:paraId="0590DE25" w14:textId="77777777" w:rsidR="0073329C" w:rsidRDefault="0073329C" w:rsidP="0073329C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Anexo 1: CCF_000100.pdf</w:t>
      </w:r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Hyperlink"/>
            <w:rFonts w:ascii="Arial" w:hAnsi="Arial" w:cs="Arial"/>
          </w:rPr>
          <w:t>https://bnccompras.blob.core.windows.net/processfiles/8bd5d1b099d34142a89fba845a1a8f16.pdf</w:t>
        </w:r>
      </w:hyperlink>
    </w:p>
    <w:p w14:paraId="15F5A6FA" w14:textId="77777777" w:rsidR="008C781B" w:rsidRPr="0073329C" w:rsidRDefault="008C781B" w:rsidP="0073329C"/>
    <w:sectPr w:rsidR="008C781B" w:rsidRPr="00733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063E5"/>
    <w:multiLevelType w:val="multilevel"/>
    <w:tmpl w:val="451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509EC"/>
    <w:multiLevelType w:val="multilevel"/>
    <w:tmpl w:val="8AB8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D65F25"/>
    <w:multiLevelType w:val="multilevel"/>
    <w:tmpl w:val="ACF6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5276A0"/>
    <w:multiLevelType w:val="multilevel"/>
    <w:tmpl w:val="60FA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A9"/>
    <w:rsid w:val="0073329C"/>
    <w:rsid w:val="008A16A9"/>
    <w:rsid w:val="008C781B"/>
    <w:rsid w:val="009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5401"/>
  <w15:chartTrackingRefBased/>
  <w15:docId w15:val="{287F164E-B7D4-4926-94EA-C419E80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A1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A1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A16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16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A16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A16A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A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16A9"/>
    <w:rPr>
      <w:b/>
      <w:bCs/>
    </w:rPr>
  </w:style>
  <w:style w:type="character" w:styleId="nfase">
    <w:name w:val="Emphasis"/>
    <w:basedOn w:val="Fontepargpadro"/>
    <w:uiPriority w:val="20"/>
    <w:qFormat/>
    <w:rsid w:val="008A16A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A1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4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8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nccompras.blob.core.windows.net/processfiles/8bd5d1b099d34142a89fba845a1a8f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2023-10-31T16:04:00Z</dcterms:created>
  <dcterms:modified xsi:type="dcterms:W3CDTF">2023-10-31T16:05:00Z</dcterms:modified>
</cp:coreProperties>
</file>