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559B6" w14:textId="328764A0" w:rsidR="005A30E5" w:rsidRPr="008D3EDE" w:rsidRDefault="00543829" w:rsidP="00310816">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rPr>
          <w:color w:val="auto"/>
        </w:rPr>
      </w:pPr>
      <w:r w:rsidRPr="008D3EDE">
        <w:rPr>
          <w:color w:val="auto"/>
          <w:sz w:val="32"/>
        </w:rPr>
        <w:t xml:space="preserve">AVISO DE DISPENSA DE LICITAÇÃO N° </w:t>
      </w:r>
      <w:r w:rsidR="008D3EDE" w:rsidRPr="008D3EDE">
        <w:rPr>
          <w:color w:val="auto"/>
          <w:sz w:val="32"/>
        </w:rPr>
        <w:t>03</w:t>
      </w:r>
      <w:r w:rsidR="000F0FF7" w:rsidRPr="008D3EDE">
        <w:rPr>
          <w:color w:val="auto"/>
          <w:sz w:val="32"/>
        </w:rPr>
        <w:t>/2025</w:t>
      </w:r>
    </w:p>
    <w:p w14:paraId="03EF5AF6" w14:textId="77777777" w:rsidR="005A30E5" w:rsidRPr="008D3EDE"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rPr>
          <w:color w:val="auto"/>
        </w:rPr>
      </w:pPr>
      <w:r w:rsidRPr="008D3EDE">
        <w:rPr>
          <w:color w:val="auto"/>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0528B5" w:rsidRDefault="00543829">
            <w:pPr>
              <w:spacing w:after="0" w:line="259" w:lineRule="auto"/>
              <w:ind w:left="0" w:right="589" w:firstLine="0"/>
              <w:jc w:val="right"/>
              <w:rPr>
                <w:color w:val="auto"/>
              </w:rPr>
            </w:pPr>
            <w:r w:rsidRPr="000528B5">
              <w:rPr>
                <w:color w:val="auto"/>
              </w:rPr>
              <w:t>DADOS DO AVISO</w:t>
            </w:r>
            <w:r w:rsidRPr="000528B5">
              <w:rPr>
                <w:color w:val="auto"/>
                <w:sz w:val="20"/>
              </w:rPr>
              <w:t xml:space="preserve"> </w:t>
            </w:r>
          </w:p>
          <w:p w14:paraId="0AECFC57" w14:textId="3E013B91" w:rsidR="005A30E5" w:rsidRPr="000528B5" w:rsidRDefault="00543829">
            <w:pPr>
              <w:spacing w:after="0" w:line="259" w:lineRule="auto"/>
              <w:ind w:left="0" w:right="354" w:firstLine="0"/>
              <w:jc w:val="right"/>
              <w:rPr>
                <w:color w:val="auto"/>
              </w:rPr>
            </w:pPr>
            <w:r w:rsidRPr="000528B5">
              <w:rPr>
                <w:color w:val="auto"/>
                <w:sz w:val="20"/>
              </w:rPr>
              <w:t xml:space="preserve">Lima Duarte, </w:t>
            </w:r>
            <w:r w:rsidR="000F0FF7">
              <w:rPr>
                <w:color w:val="FF0000"/>
                <w:sz w:val="20"/>
              </w:rPr>
              <w:t>XX</w:t>
            </w:r>
            <w:r w:rsidRPr="000528B5">
              <w:rPr>
                <w:color w:val="auto"/>
                <w:sz w:val="20"/>
              </w:rPr>
              <w:t xml:space="preserve"> de </w:t>
            </w:r>
            <w:proofErr w:type="spellStart"/>
            <w:r w:rsidR="000F0FF7">
              <w:rPr>
                <w:color w:val="FF0000"/>
                <w:sz w:val="20"/>
              </w:rPr>
              <w:t>xxxxx</w:t>
            </w:r>
            <w:proofErr w:type="spellEnd"/>
            <w:r w:rsidRPr="000528B5">
              <w:rPr>
                <w:color w:val="auto"/>
                <w:sz w:val="20"/>
              </w:rPr>
              <w:t xml:space="preserve"> de 202</w:t>
            </w:r>
            <w:r w:rsidR="000F0FF7">
              <w:rPr>
                <w:color w:val="FF0000"/>
                <w:sz w:val="20"/>
              </w:rPr>
              <w:t>5</w:t>
            </w:r>
            <w:r w:rsidRPr="000528B5">
              <w:rPr>
                <w:color w:val="auto"/>
                <w:sz w:val="20"/>
              </w:rPr>
              <w:t xml:space="preserve">. </w:t>
            </w:r>
          </w:p>
        </w:tc>
        <w:tc>
          <w:tcPr>
            <w:tcW w:w="3259" w:type="dxa"/>
            <w:tcBorders>
              <w:top w:val="single" w:sz="4" w:space="0" w:color="000000"/>
              <w:left w:val="nil"/>
              <w:bottom w:val="single" w:sz="4" w:space="0" w:color="000000"/>
              <w:right w:val="single" w:sz="4" w:space="0" w:color="000000"/>
            </w:tcBorders>
          </w:tcPr>
          <w:p w14:paraId="40994E67" w14:textId="77777777" w:rsidR="005A30E5" w:rsidRPr="000528B5" w:rsidRDefault="005A30E5">
            <w:pPr>
              <w:spacing w:after="160" w:line="259" w:lineRule="auto"/>
              <w:ind w:left="0" w:firstLine="0"/>
              <w:jc w:val="left"/>
              <w:rPr>
                <w:color w:val="auto"/>
              </w:rPr>
            </w:pPr>
          </w:p>
        </w:tc>
      </w:tr>
      <w:tr w:rsidR="005A30E5" w14:paraId="059C270C" w14:textId="77777777" w:rsidTr="0026524D">
        <w:trPr>
          <w:trHeight w:val="520"/>
        </w:trPr>
        <w:tc>
          <w:tcPr>
            <w:tcW w:w="6487" w:type="dxa"/>
            <w:tcBorders>
              <w:top w:val="single" w:sz="4" w:space="0" w:color="000000"/>
              <w:left w:val="single" w:sz="4" w:space="0" w:color="000000"/>
              <w:bottom w:val="single" w:sz="4" w:space="0" w:color="000000"/>
              <w:right w:val="nil"/>
            </w:tcBorders>
            <w:vAlign w:val="center"/>
          </w:tcPr>
          <w:p w14:paraId="3E55CD9A" w14:textId="549EE4D3" w:rsidR="005A30E5" w:rsidRDefault="00543829">
            <w:pPr>
              <w:spacing w:after="0" w:line="259" w:lineRule="auto"/>
              <w:ind w:left="0" w:firstLine="0"/>
              <w:jc w:val="left"/>
            </w:pPr>
            <w:r>
              <w:rPr>
                <w:sz w:val="20"/>
              </w:rPr>
              <w:t xml:space="preserve">PROCESSO </w:t>
            </w:r>
            <w:r w:rsidRPr="008D3EDE">
              <w:rPr>
                <w:color w:val="auto"/>
                <w:sz w:val="20"/>
              </w:rPr>
              <w:t xml:space="preserve">ADMINISTRATIVO: </w:t>
            </w:r>
            <w:r w:rsidR="008D3EDE" w:rsidRPr="008D3EDE">
              <w:rPr>
                <w:color w:val="auto"/>
                <w:sz w:val="20"/>
              </w:rPr>
              <w:t>01</w:t>
            </w:r>
            <w:r w:rsidR="000F0FF7" w:rsidRPr="008D3EDE">
              <w:rPr>
                <w:color w:val="auto"/>
                <w:sz w:val="20"/>
              </w:rPr>
              <w:t>/2025</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rsidTr="0026524D">
        <w:trPr>
          <w:trHeight w:val="715"/>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75AC329A" w:rsidR="005A30E5" w:rsidRDefault="00543829">
            <w:pPr>
              <w:spacing w:after="0" w:line="259" w:lineRule="auto"/>
              <w:ind w:left="0" w:right="15" w:firstLine="0"/>
              <w:jc w:val="center"/>
            </w:pPr>
            <w:r w:rsidRPr="000528B5">
              <w:rPr>
                <w:color w:val="auto"/>
                <w:sz w:val="20"/>
              </w:rPr>
              <w:t xml:space="preserve">Até dia </w:t>
            </w:r>
            <w:r w:rsidR="000528B5" w:rsidRPr="000F0FF7">
              <w:rPr>
                <w:color w:val="FF0000"/>
                <w:sz w:val="20"/>
              </w:rPr>
              <w:t>03/12/2024</w:t>
            </w:r>
            <w:r w:rsidRPr="000F0FF7">
              <w:rPr>
                <w:color w:val="FF0000"/>
                <w:sz w:val="20"/>
              </w:rPr>
              <w:t xml:space="preserve"> </w:t>
            </w:r>
            <w:r w:rsidRPr="000528B5">
              <w:rPr>
                <w:color w:val="auto"/>
                <w:sz w:val="20"/>
              </w:rPr>
              <w:t>às 1</w:t>
            </w:r>
            <w:r w:rsidR="000F0FF7">
              <w:rPr>
                <w:color w:val="auto"/>
                <w:sz w:val="20"/>
              </w:rPr>
              <w:t>7</w:t>
            </w:r>
            <w:r w:rsidRPr="000528B5">
              <w:rPr>
                <w:color w:val="auto"/>
                <w:sz w:val="20"/>
              </w:rPr>
              <w:t xml:space="preserve">h </w:t>
            </w:r>
          </w:p>
        </w:tc>
      </w:tr>
      <w:tr w:rsidR="005A30E5" w14:paraId="07B47039" w14:textId="77777777" w:rsidTr="0026524D">
        <w:trPr>
          <w:trHeight w:val="404"/>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rsidTr="0026524D">
        <w:trPr>
          <w:trHeight w:val="458"/>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604D2557" w:rsidR="005A30E5" w:rsidRPr="00310816" w:rsidRDefault="00543829" w:rsidP="00310816">
      <w:pPr>
        <w:pBdr>
          <w:top w:val="single" w:sz="4" w:space="11" w:color="000000"/>
          <w:left w:val="single" w:sz="4" w:space="0" w:color="000000"/>
          <w:bottom w:val="single" w:sz="4" w:space="0" w:color="000000"/>
          <w:right w:val="single" w:sz="4" w:space="0" w:color="000000"/>
        </w:pBdr>
        <w:spacing w:after="6" w:line="357" w:lineRule="auto"/>
        <w:ind w:left="-5" w:right="154"/>
        <w:rPr>
          <w:sz w:val="20"/>
          <w:szCs w:val="20"/>
        </w:rPr>
      </w:pPr>
      <w:r w:rsidRPr="00310816">
        <w:rPr>
          <w:sz w:val="20"/>
          <w:szCs w:val="20"/>
        </w:rPr>
        <w:t xml:space="preserve">A CÂMARA MUNICIPAL DE LIMA DUARTE, torna público para conhecimento dos interessados a realização DISPENSA DE LICITAÇÃO, com critério de julgamento MENOR PREÇO, nos termos do Art. nº 75, inciso II da </w:t>
      </w:r>
      <w:r w:rsidRPr="00310816">
        <w:rPr>
          <w:color w:val="auto"/>
          <w:sz w:val="20"/>
          <w:szCs w:val="20"/>
        </w:rPr>
        <w:t xml:space="preserve">Lei </w:t>
      </w:r>
      <w:r w:rsidR="00ED4932" w:rsidRPr="00310816">
        <w:rPr>
          <w:color w:val="auto"/>
          <w:sz w:val="20"/>
          <w:szCs w:val="20"/>
        </w:rPr>
        <w:t xml:space="preserve">Federal nº </w:t>
      </w:r>
      <w:r w:rsidRPr="00310816">
        <w:rPr>
          <w:color w:val="auto"/>
          <w:sz w:val="20"/>
          <w:szCs w:val="20"/>
        </w:rPr>
        <w:t>14.133</w:t>
      </w:r>
      <w:r w:rsidRPr="00310816">
        <w:rPr>
          <w:sz w:val="20"/>
          <w:szCs w:val="20"/>
        </w:rPr>
        <w:t>/2021,</w:t>
      </w:r>
      <w:r w:rsidR="00BC657C" w:rsidRPr="00310816">
        <w:rPr>
          <w:sz w:val="20"/>
          <w:szCs w:val="20"/>
        </w:rPr>
        <w:t xml:space="preserve"> da Lei Municipal n° 2.214/24 </w:t>
      </w:r>
      <w:r w:rsidRPr="00310816">
        <w:rPr>
          <w:sz w:val="20"/>
          <w:szCs w:val="20"/>
        </w:rPr>
        <w:t xml:space="preserve">e de acordo com as condições, critérios e procedimentos estabelecidos neste Aviso e seus anexos, objetivando obter a melhor proposta, observadas as datas e horários discriminados. </w:t>
      </w:r>
    </w:p>
    <w:p w14:paraId="0A9E69F4" w14:textId="6BF63265" w:rsidR="00310816" w:rsidRPr="008D3EDE" w:rsidRDefault="00310816" w:rsidP="0026524D">
      <w:pPr>
        <w:pBdr>
          <w:top w:val="single" w:sz="4" w:space="11" w:color="000000"/>
          <w:left w:val="single" w:sz="4" w:space="0" w:color="000000"/>
          <w:bottom w:val="single" w:sz="4" w:space="0" w:color="000000"/>
          <w:right w:val="single" w:sz="4" w:space="0" w:color="000000"/>
        </w:pBdr>
        <w:spacing w:after="6" w:line="357" w:lineRule="auto"/>
        <w:ind w:left="-5" w:right="154"/>
        <w:jc w:val="center"/>
        <w:rPr>
          <w:b/>
          <w:bCs/>
          <w:i/>
          <w:iCs/>
          <w:color w:val="auto"/>
          <w:sz w:val="20"/>
          <w:szCs w:val="20"/>
        </w:rPr>
      </w:pPr>
      <w:r w:rsidRPr="008D3EDE">
        <w:rPr>
          <w:b/>
          <w:bCs/>
          <w:i/>
          <w:iCs/>
          <w:color w:val="auto"/>
          <w:sz w:val="20"/>
          <w:szCs w:val="20"/>
        </w:rPr>
        <w:t>Este aviso destina-se exclusivamente a microempresas e empresas de pequeno porte sediadas local ou regionalmente conforme previsto no inciso IV do art. 49 da Lei Complementar nº 123/06.</w:t>
      </w:r>
    </w:p>
    <w:p w14:paraId="33139B51" w14:textId="19663A24" w:rsidR="005A30E5" w:rsidRDefault="00543829">
      <w:pPr>
        <w:spacing w:after="0" w:line="259" w:lineRule="auto"/>
        <w:ind w:left="0" w:firstLine="0"/>
        <w:jc w:val="left"/>
      </w:pPr>
      <w:r>
        <w:t xml:space="preserve"> </w:t>
      </w:r>
    </w:p>
    <w:p w14:paraId="123A356A" w14:textId="726E42B3" w:rsidR="005A30E5" w:rsidRPr="00C62215"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color w:val="auto"/>
        </w:rPr>
      </w:pPr>
      <w:r w:rsidRPr="00731594">
        <w:rPr>
          <w:b/>
          <w:bCs/>
        </w:rPr>
        <w:t xml:space="preserve">OBJETO: </w:t>
      </w:r>
      <w:r w:rsidR="00C62215" w:rsidRPr="00C62215">
        <w:rPr>
          <w:color w:val="auto"/>
        </w:rPr>
        <w:t>Contratação de empresa para fornecimento de materiais para uso em copa, cozinha e banheiro, incluindo tapete personalizado, escada de alumínio, trena, maleta de ferramentas.</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3D306979" w:rsidR="005A30E5" w:rsidRPr="00032AD3"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032AD3">
        <w:rPr>
          <w:color w:val="auto"/>
        </w:rPr>
        <w:t xml:space="preserve">Anexo I - Termo de Referência </w:t>
      </w:r>
    </w:p>
    <w:p w14:paraId="24C4A1B0" w14:textId="4FFB9768" w:rsidR="005A30E5" w:rsidRPr="00032AD3" w:rsidRDefault="0054382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auto"/>
        </w:rPr>
      </w:pPr>
      <w:r w:rsidRPr="00032AD3">
        <w:rPr>
          <w:color w:val="auto"/>
        </w:rPr>
        <w:t xml:space="preserve">Anexo II – Relação de Documentos de Habilitação </w:t>
      </w:r>
    </w:p>
    <w:p w14:paraId="3BFB7F59" w14:textId="34DF9FC3" w:rsidR="002D1739" w:rsidRPr="00B27B10" w:rsidRDefault="002D1739" w:rsidP="00310816">
      <w:pPr>
        <w:pBdr>
          <w:top w:val="single" w:sz="4" w:space="0" w:color="000000"/>
          <w:left w:val="single" w:sz="4" w:space="0" w:color="000000"/>
          <w:bottom w:val="single" w:sz="4" w:space="0" w:color="000000"/>
          <w:right w:val="single" w:sz="4" w:space="0" w:color="000000"/>
        </w:pBdr>
        <w:spacing w:after="0" w:line="240" w:lineRule="auto"/>
        <w:ind w:left="-6" w:right="153" w:hanging="11"/>
        <w:rPr>
          <w:color w:val="FF0000"/>
        </w:rPr>
      </w:pPr>
      <w:r w:rsidRPr="00032AD3">
        <w:rPr>
          <w:color w:val="auto"/>
        </w:rPr>
        <w:t>Anexo III – Modelo de Planilha de Orçamento</w:t>
      </w:r>
    </w:p>
    <w:p w14:paraId="57E305DF" w14:textId="77777777" w:rsidR="0026524D" w:rsidRDefault="0026524D" w:rsidP="00AB7686">
      <w:pPr>
        <w:spacing w:after="0" w:line="259" w:lineRule="auto"/>
        <w:ind w:left="0" w:right="95" w:firstLine="0"/>
        <w:jc w:val="center"/>
        <w:rPr>
          <w:b/>
          <w:bCs/>
          <w:sz w:val="24"/>
        </w:rPr>
      </w:pPr>
    </w:p>
    <w:p w14:paraId="32B03F17" w14:textId="77777777" w:rsidR="0026524D" w:rsidRDefault="0026524D" w:rsidP="00AB7686">
      <w:pPr>
        <w:spacing w:after="0" w:line="259" w:lineRule="auto"/>
        <w:ind w:left="0" w:right="95" w:firstLine="0"/>
        <w:jc w:val="center"/>
        <w:rPr>
          <w:b/>
          <w:bCs/>
          <w:sz w:val="24"/>
        </w:rPr>
      </w:pPr>
    </w:p>
    <w:p w14:paraId="43D9891E" w14:textId="554AEAE2" w:rsidR="0026524D" w:rsidRDefault="0026524D" w:rsidP="00AB7686">
      <w:pPr>
        <w:spacing w:after="0" w:line="259" w:lineRule="auto"/>
        <w:ind w:left="0" w:right="95" w:firstLine="0"/>
        <w:jc w:val="center"/>
        <w:rPr>
          <w:b/>
          <w:bCs/>
          <w:sz w:val="24"/>
        </w:rPr>
      </w:pPr>
    </w:p>
    <w:p w14:paraId="3621C4BB" w14:textId="48851199" w:rsidR="00B27B10" w:rsidRDefault="00B27B10" w:rsidP="00AB7686">
      <w:pPr>
        <w:spacing w:after="0" w:line="259" w:lineRule="auto"/>
        <w:ind w:left="0" w:right="95" w:firstLine="0"/>
        <w:jc w:val="center"/>
        <w:rPr>
          <w:b/>
          <w:bCs/>
          <w:sz w:val="24"/>
        </w:rPr>
      </w:pPr>
    </w:p>
    <w:p w14:paraId="3401085A" w14:textId="77777777" w:rsidR="00B27B10" w:rsidRDefault="00B27B10" w:rsidP="00AB7686">
      <w:pPr>
        <w:spacing w:after="0" w:line="259" w:lineRule="auto"/>
        <w:ind w:left="0" w:right="95" w:firstLine="0"/>
        <w:jc w:val="center"/>
        <w:rPr>
          <w:b/>
          <w:bCs/>
          <w:sz w:val="24"/>
        </w:rPr>
      </w:pPr>
    </w:p>
    <w:p w14:paraId="7BB59622" w14:textId="61D5A64D" w:rsidR="005A30E5" w:rsidRPr="00032AD3" w:rsidRDefault="00543829" w:rsidP="00AB7686">
      <w:pPr>
        <w:spacing w:after="0" w:line="259" w:lineRule="auto"/>
        <w:ind w:left="0" w:right="95" w:firstLine="0"/>
        <w:jc w:val="center"/>
        <w:rPr>
          <w:b/>
          <w:bCs/>
          <w:color w:val="auto"/>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w:t>
      </w:r>
      <w:r w:rsidRPr="00032AD3">
        <w:rPr>
          <w:b/>
          <w:bCs/>
          <w:color w:val="auto"/>
          <w:sz w:val="24"/>
        </w:rPr>
        <w:t xml:space="preserve">N° </w:t>
      </w:r>
      <w:r w:rsidR="00032AD3" w:rsidRPr="00032AD3">
        <w:rPr>
          <w:b/>
          <w:bCs/>
          <w:color w:val="auto"/>
          <w:sz w:val="24"/>
        </w:rPr>
        <w:t>03</w:t>
      </w:r>
      <w:r w:rsidR="00B27B10" w:rsidRPr="00032AD3">
        <w:rPr>
          <w:b/>
          <w:bCs/>
          <w:color w:val="auto"/>
          <w:sz w:val="24"/>
        </w:rPr>
        <w:t>/2025</w:t>
      </w:r>
    </w:p>
    <w:p w14:paraId="195BD63C" w14:textId="07C44544" w:rsidR="00EE0926" w:rsidRPr="00032AD3" w:rsidRDefault="00EE0926">
      <w:pPr>
        <w:spacing w:after="0" w:line="259" w:lineRule="auto"/>
        <w:ind w:left="0" w:right="95" w:firstLine="0"/>
        <w:jc w:val="center"/>
        <w:rPr>
          <w:b/>
          <w:bCs/>
          <w:color w:val="auto"/>
        </w:rPr>
      </w:pPr>
      <w:r w:rsidRPr="00032AD3">
        <w:rPr>
          <w:b/>
          <w:bCs/>
          <w:color w:val="auto"/>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1933F13A" w:rsidR="005A30E5" w:rsidRPr="00DD54E7" w:rsidRDefault="00ED4932">
      <w:pPr>
        <w:ind w:left="-5" w:right="81"/>
        <w:rPr>
          <w:color w:val="auto"/>
        </w:rPr>
      </w:pPr>
      <w:r w:rsidRPr="00DD54E7">
        <w:rPr>
          <w:color w:val="auto"/>
        </w:rPr>
        <w:t xml:space="preserve">1.1 </w:t>
      </w:r>
      <w:r w:rsidR="00543829" w:rsidRPr="00DD54E7">
        <w:rPr>
          <w:color w:val="auto"/>
        </w:rPr>
        <w:t xml:space="preserve">As contratações através de dispensa de licitação </w:t>
      </w:r>
      <w:r w:rsidR="003C033C" w:rsidRPr="00DD54E7">
        <w:rPr>
          <w:color w:val="auto"/>
        </w:rPr>
        <w:t>da Câmara Municipal de Lima Duarte</w:t>
      </w:r>
      <w:r w:rsidR="00543829" w:rsidRPr="00DD54E7">
        <w:rPr>
          <w:color w:val="auto"/>
        </w:rPr>
        <w:t xml:space="preserve"> são regidas pelos dispositivos legais:</w:t>
      </w:r>
      <w:r w:rsidR="00543829" w:rsidRPr="00DD54E7">
        <w:rPr>
          <w:color w:val="auto"/>
          <w:sz w:val="20"/>
        </w:rPr>
        <w:t xml:space="preserve"> </w:t>
      </w:r>
    </w:p>
    <w:p w14:paraId="57459ADA" w14:textId="0A8C01FE" w:rsidR="005A30E5" w:rsidRPr="00DD54E7" w:rsidRDefault="00543829">
      <w:pPr>
        <w:numPr>
          <w:ilvl w:val="0"/>
          <w:numId w:val="1"/>
        </w:numPr>
        <w:ind w:right="81" w:hanging="283"/>
        <w:rPr>
          <w:color w:val="auto"/>
        </w:rPr>
      </w:pPr>
      <w:r w:rsidRPr="00DD54E7">
        <w:rPr>
          <w:color w:val="auto"/>
        </w:rPr>
        <w:t xml:space="preserve">Lei </w:t>
      </w:r>
      <w:r w:rsidR="00ED4932" w:rsidRPr="00DD54E7">
        <w:rPr>
          <w:color w:val="auto"/>
        </w:rPr>
        <w:t>Federal nº</w:t>
      </w:r>
      <w:r w:rsidRPr="00DD54E7">
        <w:rPr>
          <w:color w:val="auto"/>
        </w:rPr>
        <w:t xml:space="preserve"> 14.133/2021, Art. 75, Inc. I</w:t>
      </w:r>
      <w:r w:rsidR="003C033C" w:rsidRPr="00DD54E7">
        <w:rPr>
          <w:color w:val="auto"/>
        </w:rPr>
        <w:t>I</w:t>
      </w:r>
      <w:r w:rsidR="00BF3638" w:rsidRPr="00DD54E7">
        <w:rPr>
          <w:color w:val="auto"/>
        </w:rPr>
        <w:t>.</w:t>
      </w:r>
    </w:p>
    <w:p w14:paraId="1DFD1632" w14:textId="77777777" w:rsidR="00ED4932" w:rsidRPr="00DD54E7" w:rsidRDefault="00ED4932" w:rsidP="00ED4932">
      <w:pPr>
        <w:numPr>
          <w:ilvl w:val="0"/>
          <w:numId w:val="1"/>
        </w:numPr>
        <w:ind w:right="81" w:hanging="283"/>
        <w:rPr>
          <w:color w:val="auto"/>
        </w:rPr>
      </w:pPr>
      <w:r w:rsidRPr="00DD54E7">
        <w:rPr>
          <w:color w:val="auto"/>
        </w:rPr>
        <w:t>Lei Ordinária nº 2.214/24, Art. 85, inciso II.</w:t>
      </w:r>
    </w:p>
    <w:p w14:paraId="2C9CFF5B" w14:textId="77777777" w:rsidR="00ED4932" w:rsidRDefault="00ED4932" w:rsidP="00ED4932">
      <w:pPr>
        <w:ind w:left="283" w:right="81" w:firstLine="0"/>
      </w:pP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Pr="00DD54E7" w:rsidRDefault="00543829">
      <w:pPr>
        <w:spacing w:after="0" w:line="259" w:lineRule="auto"/>
        <w:ind w:left="0" w:firstLine="0"/>
        <w:jc w:val="left"/>
        <w:rPr>
          <w:color w:val="auto"/>
        </w:rPr>
      </w:pPr>
      <w:r w:rsidRPr="00DD54E7">
        <w:rPr>
          <w:color w:val="auto"/>
        </w:rPr>
        <w:t xml:space="preserve"> </w:t>
      </w:r>
    </w:p>
    <w:p w14:paraId="4522932F" w14:textId="325D8C08" w:rsidR="005A30E5" w:rsidRDefault="00ED4932">
      <w:pPr>
        <w:ind w:left="-5" w:right="81"/>
      </w:pPr>
      <w:r w:rsidRPr="00DD54E7">
        <w:rPr>
          <w:color w:val="auto"/>
        </w:rPr>
        <w:t xml:space="preserve">2.1 </w:t>
      </w:r>
      <w:r w:rsidR="00543829" w:rsidRPr="00DD54E7">
        <w:rPr>
          <w:color w:val="auto"/>
        </w:rPr>
        <w:t>Con</w:t>
      </w:r>
      <w:r w:rsidR="00543829" w:rsidRPr="00DD54E7">
        <w:t>f</w:t>
      </w:r>
      <w:r w:rsidR="00543829">
        <w:t>orme condições constantes no Termo de Referência, Anexo I deste Aviso</w:t>
      </w:r>
      <w:r w:rsidR="00BF3638">
        <w:t>.</w:t>
      </w:r>
      <w:r w:rsidR="00543829">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11F23A8F" w:rsidR="005A30E5" w:rsidRDefault="00543829">
      <w:pPr>
        <w:ind w:left="-5" w:right="81"/>
      </w:pPr>
      <w:r>
        <w:t xml:space="preserve">3.1 Poderão participar desta Dispensa de Licitação, </w:t>
      </w:r>
      <w:r w:rsidRPr="00DD54E7">
        <w:rPr>
          <w:color w:val="auto"/>
        </w:rPr>
        <w:t>pessoa</w:t>
      </w:r>
      <w:r w:rsidR="00ED4932" w:rsidRPr="00DD54E7">
        <w:rPr>
          <w:color w:val="auto"/>
        </w:rPr>
        <w:t>s</w:t>
      </w:r>
      <w:r w:rsidRPr="00DD54E7">
        <w:rPr>
          <w:color w:val="auto"/>
        </w:rPr>
        <w:t xml:space="preserve"> jurídica</w:t>
      </w:r>
      <w:r w:rsidR="00ED4932" w:rsidRPr="00DD54E7">
        <w:rPr>
          <w:color w:val="auto"/>
        </w:rPr>
        <w:t>s</w:t>
      </w:r>
      <w:r w:rsidRPr="00DD54E7">
        <w:rPr>
          <w:color w:val="auto"/>
        </w:rPr>
        <w:t xml:space="preserve">, </w:t>
      </w:r>
      <w:r>
        <w:t>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2ADB92C7" w:rsidR="005A30E5" w:rsidRDefault="00ED4932">
      <w:pPr>
        <w:ind w:left="-5" w:right="81"/>
      </w:pPr>
      <w:r w:rsidRPr="00DD54E7">
        <w:rPr>
          <w:color w:val="auto"/>
        </w:rPr>
        <w:t xml:space="preserve">4.1 </w:t>
      </w:r>
      <w:r w:rsidR="00543829" w:rsidRPr="00DD54E7">
        <w:rPr>
          <w:color w:val="auto"/>
        </w:rPr>
        <w:t xml:space="preserve">As informações relativas a especificações </w:t>
      </w:r>
      <w:r w:rsidR="00543829">
        <w:t xml:space="preserve">do objeto, dotação orçamentária, prazos e local de </w:t>
      </w:r>
      <w:r w:rsidR="006E3276">
        <w:t>prestação do serviço</w:t>
      </w:r>
      <w:r w:rsidR="00543829">
        <w:t xml:space="preserve"> estão elencadas no termo de Referência anexo I</w:t>
      </w:r>
      <w:r w:rsidR="003C033C">
        <w:t xml:space="preserve">, </w:t>
      </w:r>
      <w:r w:rsidR="00543829">
        <w:t>deste Aviso.</w:t>
      </w:r>
      <w:r w:rsidR="00543829">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449AB36F"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582712BD" w:rsidR="005A30E5" w:rsidRDefault="00543829">
      <w:pPr>
        <w:ind w:left="-5" w:right="81"/>
      </w:pPr>
      <w:r>
        <w:lastRenderedPageBreak/>
        <w:t xml:space="preserve">5.2 A proposta de preços e os documentos de habilitação, deverão ser encaminhados via e-mail, para o endereço eletrônico: </w:t>
      </w:r>
      <w:r w:rsidR="003C033C">
        <w:t>licitacao@limaduarte.mg.leg.br</w:t>
      </w:r>
      <w:r>
        <w:t xml:space="preserve">, fazendo referência no assunto do e-mail a DISPENSA DE LICITAÇÃO </w:t>
      </w:r>
      <w:r w:rsidRPr="00032AD3">
        <w:rPr>
          <w:color w:val="auto"/>
        </w:rPr>
        <w:t>N°</w:t>
      </w:r>
      <w:r w:rsidR="00A841B9" w:rsidRPr="00032AD3">
        <w:rPr>
          <w:color w:val="auto"/>
        </w:rPr>
        <w:t xml:space="preserve"> </w:t>
      </w:r>
      <w:r w:rsidR="00032AD3" w:rsidRPr="00032AD3">
        <w:rPr>
          <w:color w:val="auto"/>
        </w:rPr>
        <w:t>03</w:t>
      </w:r>
      <w:r w:rsidR="00B27B10" w:rsidRPr="00032AD3">
        <w:rPr>
          <w:color w:val="auto"/>
        </w:rPr>
        <w:t>/2025</w:t>
      </w:r>
      <w:r w:rsidR="006F0B72" w:rsidRPr="00032AD3">
        <w:rPr>
          <w:color w:val="auto"/>
        </w:rPr>
        <w:t xml:space="preserve"> ou </w:t>
      </w:r>
      <w:r w:rsidR="006F0B72">
        <w:t>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35447C6" w:rsidR="005A30E5" w:rsidRDefault="008D54D2">
      <w:pPr>
        <w:ind w:left="-5" w:right="81"/>
      </w:pPr>
      <w:r w:rsidRPr="00DD54E7">
        <w:rPr>
          <w:color w:val="auto"/>
        </w:rPr>
        <w:t xml:space="preserve">7.1 </w:t>
      </w:r>
      <w:r w:rsidR="00543829" w:rsidRPr="00DD54E7">
        <w:rPr>
          <w:color w:val="auto"/>
        </w:rPr>
        <w:t xml:space="preserve">Para </w:t>
      </w:r>
      <w:r w:rsidR="00543829">
        <w:t xml:space="preserve">fins de comprovação de habilitação, deverão ser apresentados junto com a proposta de preços, os documentos </w:t>
      </w:r>
      <w:r w:rsidR="00543829">
        <w:rPr>
          <w:u w:val="single" w:color="000000"/>
        </w:rPr>
        <w:t>relacionados no Anexo II</w:t>
      </w:r>
      <w:r w:rsidR="00543829">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7FE792A7" w:rsidR="005A30E5" w:rsidRDefault="00543829">
      <w:pPr>
        <w:ind w:left="-5" w:right="81"/>
      </w:pPr>
      <w:r>
        <w:t xml:space="preserve">8.1.1 </w:t>
      </w:r>
      <w:r w:rsidR="006F0B72">
        <w:t>O Critério de seleção será o menor preço</w:t>
      </w:r>
      <w:r w:rsidR="00BF3638">
        <w:t>.</w:t>
      </w:r>
    </w:p>
    <w:p w14:paraId="54FB3150" w14:textId="77777777" w:rsidR="005A30E5" w:rsidRDefault="00543829">
      <w:pPr>
        <w:spacing w:after="0" w:line="259" w:lineRule="auto"/>
        <w:ind w:left="0" w:firstLine="0"/>
        <w:jc w:val="left"/>
      </w:pPr>
      <w:r>
        <w:t xml:space="preserve"> </w:t>
      </w:r>
    </w:p>
    <w:p w14:paraId="439FA9AC" w14:textId="4179CC5D" w:rsidR="005A30E5" w:rsidRDefault="00543829">
      <w:pPr>
        <w:ind w:left="-5" w:right="81"/>
      </w:pPr>
      <w:r>
        <w:t xml:space="preserve">8.1.2 Os interessados que apresentarem proposta de preços com divergência às exigências deste Aviso e seus </w:t>
      </w:r>
      <w:r w:rsidRPr="00DD54E7">
        <w:rPr>
          <w:color w:val="auto"/>
        </w:rPr>
        <w:t xml:space="preserve">anexos </w:t>
      </w:r>
      <w:r w:rsidR="008D54D2" w:rsidRPr="00DD54E7">
        <w:rPr>
          <w:color w:val="auto"/>
        </w:rPr>
        <w:t>serão desclassificados</w:t>
      </w:r>
      <w:r w:rsidRPr="00DD54E7">
        <w:rPr>
          <w:color w:val="auto"/>
        </w:rPr>
        <w:t>.</w:t>
      </w:r>
      <w:r w:rsidRPr="00DD54E7">
        <w:rPr>
          <w:color w:val="auto"/>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658F7860" w:rsidR="005A30E5" w:rsidRDefault="00543829">
      <w:pPr>
        <w:ind w:left="-5" w:right="81"/>
      </w:pPr>
      <w:r>
        <w:t>8.2.2 Será inabilit</w:t>
      </w:r>
      <w:r w:rsidRPr="00DD54E7">
        <w:rPr>
          <w:color w:val="auto"/>
        </w:rPr>
        <w:t>ad</w:t>
      </w:r>
      <w:r w:rsidR="003D2818" w:rsidRPr="00DD54E7">
        <w:rPr>
          <w:color w:val="auto"/>
        </w:rPr>
        <w:t>o</w:t>
      </w:r>
      <w:r w:rsidRPr="00DD54E7">
        <w:rPr>
          <w:color w:val="auto"/>
        </w:rPr>
        <w:t xml:space="preserve"> </w:t>
      </w:r>
      <w:r>
        <w:t>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lastRenderedPageBreak/>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8A1DA62" w:rsidR="005A30E5" w:rsidRPr="00DD54E7" w:rsidRDefault="003D2818">
      <w:pPr>
        <w:ind w:left="-5" w:right="81"/>
        <w:rPr>
          <w:color w:val="auto"/>
        </w:rPr>
      </w:pPr>
      <w:r w:rsidRPr="00DD54E7">
        <w:rPr>
          <w:color w:val="auto"/>
        </w:rPr>
        <w:t xml:space="preserve">9.1 </w:t>
      </w:r>
      <w:r w:rsidR="00543829" w:rsidRPr="00DD54E7">
        <w:rPr>
          <w:color w:val="auto"/>
        </w:rPr>
        <w:t xml:space="preserve">As obrigações, penalidades e </w:t>
      </w:r>
      <w:r w:rsidRPr="00DD54E7">
        <w:rPr>
          <w:color w:val="auto"/>
        </w:rPr>
        <w:t xml:space="preserve">sanções </w:t>
      </w:r>
      <w:r w:rsidR="00543829" w:rsidRPr="00DD54E7">
        <w:rPr>
          <w:color w:val="auto"/>
        </w:rPr>
        <w:t xml:space="preserve">estão elencadas </w:t>
      </w:r>
      <w:r w:rsidRPr="00DD54E7">
        <w:rPr>
          <w:color w:val="auto"/>
        </w:rPr>
        <w:t>no Termo de Referência, A</w:t>
      </w:r>
      <w:r w:rsidR="00543829" w:rsidRPr="00DD54E7">
        <w:rPr>
          <w:color w:val="auto"/>
        </w:rPr>
        <w:t>nexo I deste Aviso e são parte integrante independente de transcrição.</w:t>
      </w:r>
      <w:r w:rsidR="00543829" w:rsidRPr="00DD54E7">
        <w:rPr>
          <w:color w:val="auto"/>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13C4D90" w:rsidR="005A30E5" w:rsidRPr="00DD54E7" w:rsidRDefault="00543829">
      <w:pPr>
        <w:ind w:left="-5" w:right="81"/>
        <w:rPr>
          <w:color w:val="auto"/>
        </w:rPr>
      </w:pPr>
      <w:r>
        <w:t xml:space="preserve">10.2 O presente Aviso poderá ser revogado, no </w:t>
      </w:r>
      <w:r w:rsidRPr="00DD54E7">
        <w:rPr>
          <w:color w:val="auto"/>
        </w:rPr>
        <w:t>todo</w:t>
      </w:r>
      <w:r w:rsidR="001568F3" w:rsidRPr="00DD54E7">
        <w:rPr>
          <w:color w:val="auto"/>
        </w:rPr>
        <w:t xml:space="preserve"> ou</w:t>
      </w:r>
      <w:r w:rsidRPr="00DD54E7">
        <w:rPr>
          <w:color w:val="auto"/>
        </w:rPr>
        <w:t xml:space="preserve"> em parte, por conveniência administrativa e interesse público, decorrente de fato superveniente, devidamente justificado.</w:t>
      </w:r>
      <w:r w:rsidRPr="00DD54E7">
        <w:rPr>
          <w:color w:val="auto"/>
          <w:sz w:val="20"/>
        </w:rPr>
        <w:t xml:space="preserve"> </w:t>
      </w:r>
    </w:p>
    <w:p w14:paraId="2A455D48" w14:textId="77777777" w:rsidR="005A30E5" w:rsidRPr="00DD54E7" w:rsidRDefault="00543829">
      <w:pPr>
        <w:spacing w:after="0" w:line="259" w:lineRule="auto"/>
        <w:ind w:left="0" w:firstLine="0"/>
        <w:jc w:val="left"/>
        <w:rPr>
          <w:color w:val="auto"/>
        </w:rPr>
      </w:pPr>
      <w:r w:rsidRPr="00DD54E7">
        <w:rPr>
          <w:color w:val="auto"/>
        </w:rPr>
        <w:t xml:space="preserve"> </w:t>
      </w:r>
    </w:p>
    <w:p w14:paraId="42184A4E" w14:textId="0A8EFEE6" w:rsidR="005A30E5" w:rsidRDefault="00543829">
      <w:pPr>
        <w:ind w:left="-5" w:right="81"/>
      </w:pPr>
      <w:r w:rsidRPr="00DD54E7">
        <w:rPr>
          <w:color w:val="auto"/>
        </w:rPr>
        <w:t xml:space="preserve">10.3 O presente Aviso poderá ser anulado, no todo </w:t>
      </w:r>
      <w:r w:rsidR="001568F3" w:rsidRPr="00DD54E7">
        <w:rPr>
          <w:color w:val="auto"/>
        </w:rPr>
        <w:t xml:space="preserve">ou </w:t>
      </w:r>
      <w:r w:rsidRPr="00DD54E7">
        <w:rPr>
          <w:color w:val="auto"/>
        </w:rPr>
        <w:t xml:space="preserve">em </w:t>
      </w:r>
      <w:r>
        <w:t>parte,</w:t>
      </w:r>
      <w:r w:rsidR="001568F3">
        <w:t xml:space="preserve"> caso ocorra ilegalidade, de ofí</w:t>
      </w:r>
      <w:r>
        <w:t>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0528B5" w:rsidRDefault="00543829">
      <w:pPr>
        <w:spacing w:after="0" w:line="259" w:lineRule="auto"/>
        <w:ind w:left="0" w:firstLine="0"/>
        <w:jc w:val="left"/>
        <w:rPr>
          <w:color w:val="auto"/>
        </w:rPr>
      </w:pPr>
      <w:r>
        <w:t xml:space="preserve"> </w:t>
      </w:r>
    </w:p>
    <w:p w14:paraId="562586FE" w14:textId="36E9C16B" w:rsidR="00521123" w:rsidRPr="000528B5" w:rsidRDefault="00521123" w:rsidP="00A14E9F">
      <w:pPr>
        <w:spacing w:after="0" w:line="259" w:lineRule="auto"/>
        <w:ind w:right="81"/>
        <w:jc w:val="right"/>
        <w:rPr>
          <w:color w:val="auto"/>
        </w:rPr>
      </w:pPr>
      <w:r w:rsidRPr="000528B5">
        <w:rPr>
          <w:color w:val="auto"/>
        </w:rPr>
        <w:t xml:space="preserve">Lima Duarte, </w:t>
      </w:r>
      <w:proofErr w:type="spellStart"/>
      <w:r w:rsidR="00B27B10">
        <w:rPr>
          <w:color w:val="FF0000"/>
        </w:rPr>
        <w:t>xx</w:t>
      </w:r>
      <w:proofErr w:type="spellEnd"/>
      <w:r w:rsidR="000528B5" w:rsidRPr="000528B5">
        <w:rPr>
          <w:color w:val="auto"/>
        </w:rPr>
        <w:t xml:space="preserve"> de </w:t>
      </w:r>
      <w:proofErr w:type="spellStart"/>
      <w:r w:rsidR="00B27B10">
        <w:rPr>
          <w:color w:val="FF0000"/>
        </w:rPr>
        <w:t>xxxxx</w:t>
      </w:r>
      <w:proofErr w:type="spellEnd"/>
      <w:r w:rsidR="000528B5" w:rsidRPr="000528B5">
        <w:rPr>
          <w:color w:val="auto"/>
        </w:rPr>
        <w:t xml:space="preserve"> de 202</w:t>
      </w:r>
      <w:r w:rsidR="00B27B10">
        <w:rPr>
          <w:color w:val="auto"/>
        </w:rPr>
        <w:t>5</w:t>
      </w:r>
      <w:r w:rsidRPr="000528B5">
        <w:rPr>
          <w:color w:val="auto"/>
        </w:rPr>
        <w:t xml:space="preserve">.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571041D4"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w:t>
      </w:r>
      <w:r w:rsidR="00B27B10">
        <w:rPr>
          <w:rFonts w:ascii="Times New Roman" w:hAnsi="Times New Roman"/>
          <w:b w:val="0"/>
          <w:bCs w:val="0"/>
          <w:sz w:val="24"/>
        </w:rPr>
        <w:t xml:space="preserve">      </w:t>
      </w:r>
      <w:r w:rsidRPr="00372294">
        <w:rPr>
          <w:rFonts w:ascii="Times New Roman" w:hAnsi="Times New Roman"/>
          <w:b w:val="0"/>
          <w:bCs w:val="0"/>
          <w:sz w:val="24"/>
        </w:rPr>
        <w:t xml:space="preserve"> </w:t>
      </w:r>
      <w:r w:rsidR="00B27B10">
        <w:rPr>
          <w:rFonts w:ascii="Times New Roman" w:hAnsi="Times New Roman"/>
          <w:b w:val="0"/>
          <w:bCs w:val="0"/>
          <w:sz w:val="24"/>
        </w:rPr>
        <w:t>João Batista de Moura Júnior</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r>
      <w:r w:rsidR="00B27B10">
        <w:rPr>
          <w:rFonts w:ascii="Times New Roman" w:hAnsi="Times New Roman"/>
          <w:b w:val="0"/>
          <w:bCs w:val="0"/>
          <w:sz w:val="24"/>
        </w:rPr>
        <w:t xml:space="preserve">     Josimar Oliveira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76F5E404" w14:textId="08C5A885" w:rsidR="004A024A" w:rsidRDefault="006E3276" w:rsidP="00301DA2">
      <w:pPr>
        <w:spacing w:after="160" w:line="259" w:lineRule="auto"/>
        <w:ind w:left="0" w:firstLine="0"/>
      </w:pPr>
      <w:r>
        <w:br w:type="page"/>
      </w:r>
      <w:r w:rsidR="004A024A">
        <w:lastRenderedPageBreak/>
        <w:t>ANEXO I</w:t>
      </w:r>
    </w:p>
    <w:p w14:paraId="5AB3D0B3" w14:textId="77777777" w:rsidR="008D4CA8" w:rsidRPr="004E74A9" w:rsidRDefault="008D4CA8" w:rsidP="008D4CA8">
      <w:pPr>
        <w:spacing w:line="360" w:lineRule="auto"/>
        <w:jc w:val="center"/>
        <w:rPr>
          <w:b/>
          <w:bCs/>
          <w:iCs/>
          <w:sz w:val="24"/>
        </w:rPr>
      </w:pPr>
      <w:r w:rsidRPr="00913B95">
        <w:rPr>
          <w:b/>
          <w:bCs/>
          <w:sz w:val="24"/>
        </w:rPr>
        <w:t>TERMO DE REFERÊNCIA</w:t>
      </w:r>
    </w:p>
    <w:p w14:paraId="16BA9D79" w14:textId="1037E627" w:rsidR="003D7454" w:rsidRDefault="003D7454" w:rsidP="008D4CA8">
      <w:pPr>
        <w:rPr>
          <w:sz w:val="24"/>
        </w:rPr>
      </w:pPr>
    </w:p>
    <w:p w14:paraId="71D2A91E" w14:textId="77777777" w:rsidR="004D1D31" w:rsidRPr="004D1D31" w:rsidRDefault="003D7454" w:rsidP="004D1D31">
      <w:pPr>
        <w:pStyle w:val="Ttulo1"/>
        <w:numPr>
          <w:ilvl w:val="0"/>
          <w:numId w:val="0"/>
        </w:numPr>
        <w:spacing w:line="360" w:lineRule="auto"/>
        <w:ind w:left="10"/>
        <w:jc w:val="center"/>
        <w:rPr>
          <w:b/>
          <w:szCs w:val="24"/>
        </w:rPr>
      </w:pPr>
      <w:r>
        <w:rPr>
          <w:sz w:val="24"/>
        </w:rPr>
        <w:br w:type="page"/>
      </w:r>
      <w:r w:rsidR="004D1D31" w:rsidRPr="004D1D31">
        <w:rPr>
          <w:b/>
          <w:szCs w:val="24"/>
        </w:rPr>
        <w:lastRenderedPageBreak/>
        <w:t>TERMO DE REFERÊNCIA</w:t>
      </w:r>
    </w:p>
    <w:p w14:paraId="39AEE48D" w14:textId="77777777" w:rsidR="004D1D31" w:rsidRPr="003F67E1" w:rsidRDefault="004D1D31" w:rsidP="004D1D31">
      <w:pPr>
        <w:pStyle w:val="Corpodetexto"/>
        <w:spacing w:line="360" w:lineRule="auto"/>
        <w:rPr>
          <w:szCs w:val="24"/>
        </w:rPr>
      </w:pPr>
    </w:p>
    <w:p w14:paraId="0582CA6C" w14:textId="77777777" w:rsidR="004D1D31" w:rsidRPr="004D1D31" w:rsidRDefault="004D1D31" w:rsidP="004D1D31">
      <w:pPr>
        <w:pStyle w:val="Ttulo3"/>
        <w:spacing w:before="0" w:line="360" w:lineRule="auto"/>
        <w:rPr>
          <w:rFonts w:ascii="Times New Roman" w:hAnsi="Times New Roman"/>
          <w:b/>
          <w:color w:val="000000"/>
        </w:rPr>
      </w:pPr>
      <w:r w:rsidRPr="004D1D31">
        <w:rPr>
          <w:rFonts w:ascii="Times New Roman" w:hAnsi="Times New Roman"/>
          <w:b/>
          <w:color w:val="000000"/>
        </w:rPr>
        <w:t>1. INFORMAÇÕES BÁSICAS</w:t>
      </w:r>
    </w:p>
    <w:p w14:paraId="059C3282" w14:textId="77777777" w:rsidR="004D1D31" w:rsidRPr="003F67E1" w:rsidRDefault="004D1D31" w:rsidP="004D1D31">
      <w:pPr>
        <w:pStyle w:val="Corpodetexto"/>
        <w:spacing w:line="360" w:lineRule="auto"/>
        <w:rPr>
          <w:bCs/>
          <w:color w:val="000000"/>
          <w:szCs w:val="24"/>
        </w:rPr>
      </w:pPr>
      <w:r w:rsidRPr="003F67E1">
        <w:rPr>
          <w:b/>
          <w:bCs/>
          <w:color w:val="000000"/>
          <w:szCs w:val="24"/>
        </w:rPr>
        <w:t>Órgão:</w:t>
      </w:r>
      <w:r w:rsidRPr="003F67E1">
        <w:rPr>
          <w:b/>
          <w:color w:val="000000"/>
          <w:szCs w:val="24"/>
        </w:rPr>
        <w:t> </w:t>
      </w:r>
      <w:r w:rsidRPr="003F67E1">
        <w:rPr>
          <w:bCs/>
          <w:color w:val="000000"/>
          <w:szCs w:val="24"/>
        </w:rPr>
        <w:t>CÂMARA MUNICIPAL DE LIMA DUARTE (20.434.122/0001-01)</w:t>
      </w:r>
    </w:p>
    <w:p w14:paraId="544A4B37" w14:textId="77777777" w:rsidR="004D1D31" w:rsidRPr="003F67E1" w:rsidRDefault="004D1D31" w:rsidP="004D1D31">
      <w:pPr>
        <w:pStyle w:val="Corpodetexto"/>
        <w:spacing w:line="360" w:lineRule="auto"/>
        <w:rPr>
          <w:bCs/>
          <w:color w:val="000000"/>
          <w:szCs w:val="24"/>
        </w:rPr>
      </w:pPr>
      <w:r w:rsidRPr="003F67E1">
        <w:rPr>
          <w:b/>
          <w:bCs/>
          <w:color w:val="000000"/>
          <w:szCs w:val="24"/>
        </w:rPr>
        <w:t>Categoria do TR</w:t>
      </w:r>
      <w:r w:rsidRPr="003F67E1">
        <w:rPr>
          <w:color w:val="000000"/>
          <w:szCs w:val="24"/>
        </w:rPr>
        <w:t>:</w:t>
      </w:r>
      <w:r w:rsidRPr="003F67E1">
        <w:rPr>
          <w:b/>
          <w:color w:val="000000"/>
          <w:szCs w:val="24"/>
        </w:rPr>
        <w:t> </w:t>
      </w:r>
      <w:r>
        <w:rPr>
          <w:bCs/>
          <w:color w:val="000000"/>
          <w:szCs w:val="24"/>
        </w:rPr>
        <w:t>Aquisição de materiais de consumo e/ou permanente</w:t>
      </w:r>
    </w:p>
    <w:p w14:paraId="41345A57" w14:textId="77777777" w:rsidR="004D1D31" w:rsidRPr="003F67E1" w:rsidRDefault="004D1D31" w:rsidP="004D1D31">
      <w:pPr>
        <w:pStyle w:val="Corpodetexto"/>
        <w:spacing w:line="360" w:lineRule="auto"/>
        <w:rPr>
          <w:bCs/>
          <w:szCs w:val="24"/>
        </w:rPr>
      </w:pPr>
      <w:r w:rsidRPr="003F67E1">
        <w:rPr>
          <w:b/>
          <w:color w:val="000000"/>
          <w:szCs w:val="24"/>
        </w:rPr>
        <w:t xml:space="preserve">Data: </w:t>
      </w:r>
      <w:r>
        <w:rPr>
          <w:bCs/>
          <w:color w:val="000000"/>
          <w:szCs w:val="24"/>
        </w:rPr>
        <w:t>21</w:t>
      </w:r>
      <w:r w:rsidRPr="003F67E1">
        <w:rPr>
          <w:bCs/>
          <w:color w:val="000000"/>
          <w:szCs w:val="24"/>
        </w:rPr>
        <w:t xml:space="preserve">/10/2024 </w:t>
      </w:r>
    </w:p>
    <w:p w14:paraId="107AA1E3" w14:textId="77777777" w:rsidR="004D1D31" w:rsidRPr="003F67E1" w:rsidRDefault="004D1D31" w:rsidP="004D1D31">
      <w:pPr>
        <w:pStyle w:val="Corpodetexto"/>
        <w:spacing w:line="360" w:lineRule="auto"/>
        <w:rPr>
          <w:szCs w:val="24"/>
        </w:rPr>
      </w:pPr>
    </w:p>
    <w:p w14:paraId="4BA1329E" w14:textId="77777777" w:rsidR="004D1D31" w:rsidRPr="004D1D31" w:rsidRDefault="004D1D31" w:rsidP="004D1D31">
      <w:pPr>
        <w:pStyle w:val="Ttulo3"/>
        <w:spacing w:before="0" w:line="360" w:lineRule="auto"/>
        <w:rPr>
          <w:rFonts w:ascii="Times New Roman" w:hAnsi="Times New Roman"/>
          <w:b/>
          <w:color w:val="000000"/>
        </w:rPr>
      </w:pPr>
      <w:r w:rsidRPr="004D1D31">
        <w:rPr>
          <w:rFonts w:ascii="Times New Roman" w:hAnsi="Times New Roman"/>
          <w:b/>
          <w:color w:val="000000"/>
        </w:rPr>
        <w:t>2. DEFINIÇÃO DO OBJETO</w:t>
      </w:r>
    </w:p>
    <w:p w14:paraId="021FB73C" w14:textId="77777777" w:rsidR="004D1D31" w:rsidRDefault="004D1D31" w:rsidP="004D1D31">
      <w:pPr>
        <w:pStyle w:val="Corpodetexto"/>
        <w:spacing w:line="360" w:lineRule="auto"/>
        <w:ind w:firstLine="851"/>
        <w:rPr>
          <w:bCs/>
          <w:color w:val="000000"/>
          <w:szCs w:val="24"/>
        </w:rPr>
      </w:pPr>
      <w:r w:rsidRPr="003F67E1">
        <w:rPr>
          <w:bCs/>
          <w:color w:val="000000"/>
          <w:szCs w:val="24"/>
        </w:rPr>
        <w:t xml:space="preserve">O presente Termo de Referência tem por objetivo definir o conjunto de elementos que nortearão a contratação de empresa </w:t>
      </w:r>
      <w:r>
        <w:rPr>
          <w:bCs/>
          <w:color w:val="000000"/>
          <w:szCs w:val="24"/>
        </w:rPr>
        <w:t>para o fornecimento de materiais para uso em copa, cozinha e banheiro, incluindo tapete personalizado, escada de alumínio, trena, maleta de ferramentas e entre outros.</w:t>
      </w:r>
    </w:p>
    <w:p w14:paraId="15C5387D" w14:textId="77777777" w:rsidR="004D1D31" w:rsidRPr="003F67E1" w:rsidRDefault="004D1D31" w:rsidP="004D1D31">
      <w:pPr>
        <w:pStyle w:val="Corpodetexto"/>
        <w:spacing w:line="360" w:lineRule="auto"/>
        <w:ind w:firstLine="851"/>
        <w:rPr>
          <w:bCs/>
          <w:color w:val="000000"/>
          <w:szCs w:val="24"/>
        </w:rPr>
      </w:pPr>
    </w:p>
    <w:p w14:paraId="4A14D606"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3. FUNDAMENTAÇÃO DA CONTRATAÇÃO</w:t>
      </w:r>
    </w:p>
    <w:p w14:paraId="1C638105"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 xml:space="preserve">A presente contratação se motiva inicialmente pela necessidade da Secretaria </w:t>
      </w:r>
      <w:r>
        <w:rPr>
          <w:bCs/>
          <w:color w:val="000000"/>
          <w:szCs w:val="24"/>
        </w:rPr>
        <w:t xml:space="preserve">da Câmara e do Centro de Atenção ao Cidadão, </w:t>
      </w:r>
      <w:r w:rsidRPr="003F67E1">
        <w:rPr>
          <w:bCs/>
          <w:color w:val="000000"/>
          <w:szCs w:val="24"/>
        </w:rPr>
        <w:t>onde necessita-se</w:t>
      </w:r>
      <w:r>
        <w:rPr>
          <w:bCs/>
          <w:color w:val="000000"/>
          <w:szCs w:val="24"/>
        </w:rPr>
        <w:t xml:space="preserve"> </w:t>
      </w:r>
      <w:r>
        <w:t>de reposição ou aquisições de novos utensílios de copa e cozinha das unidades, uma vez que estes itens são indispensáveis, haja vista a essencialidade destes no dia-a-dia para o regular desenvolvimento das políticas legislativas.</w:t>
      </w:r>
    </w:p>
    <w:p w14:paraId="30595251" w14:textId="77777777" w:rsidR="004D1D31" w:rsidRDefault="004D1D31" w:rsidP="004D1D31">
      <w:pPr>
        <w:pStyle w:val="Standard"/>
        <w:spacing w:line="360" w:lineRule="auto"/>
        <w:ind w:firstLine="851"/>
        <w:jc w:val="both"/>
        <w:rPr>
          <w:rFonts w:ascii="Times New Roman" w:hAnsi="Times New Roman" w:cs="Times New Roman"/>
          <w:b w:val="0"/>
          <w:szCs w:val="24"/>
        </w:rPr>
      </w:pPr>
      <w:r>
        <w:rPr>
          <w:rFonts w:ascii="Times New Roman" w:hAnsi="Times New Roman" w:cs="Times New Roman"/>
          <w:b w:val="0"/>
          <w:szCs w:val="24"/>
        </w:rPr>
        <w:t xml:space="preserve">A aquisição de material de copa e cozinha, é justificada pela necessidade de aquisições de novos utensílios e reposição de utensílios já utilizados pelos serviços de copa e cozinha da Câmara e CAC, considerando a natureza frágil, menor durabilidade e desgaste devido </w:t>
      </w:r>
      <w:proofErr w:type="spellStart"/>
      <w:r>
        <w:rPr>
          <w:rFonts w:ascii="Times New Roman" w:hAnsi="Times New Roman" w:cs="Times New Roman"/>
          <w:b w:val="0"/>
          <w:szCs w:val="24"/>
        </w:rPr>
        <w:t>o</w:t>
      </w:r>
      <w:proofErr w:type="spellEnd"/>
      <w:r>
        <w:rPr>
          <w:rFonts w:ascii="Times New Roman" w:hAnsi="Times New Roman" w:cs="Times New Roman"/>
          <w:b w:val="0"/>
          <w:szCs w:val="24"/>
        </w:rPr>
        <w:t xml:space="preserve"> uso intensivo de alguns destes materiais. Além disso, esses itens são rotineiros, de organização e recebimento de autoridades.</w:t>
      </w:r>
    </w:p>
    <w:p w14:paraId="6DB7BB6C" w14:textId="77777777" w:rsidR="004D1D31" w:rsidRDefault="004D1D31" w:rsidP="004D1D31">
      <w:pPr>
        <w:pStyle w:val="Standard"/>
        <w:spacing w:line="360" w:lineRule="auto"/>
        <w:ind w:firstLine="851"/>
        <w:jc w:val="both"/>
        <w:rPr>
          <w:rFonts w:ascii="Times New Roman" w:hAnsi="Times New Roman" w:cs="Times New Roman"/>
          <w:b w:val="0"/>
          <w:szCs w:val="24"/>
        </w:rPr>
      </w:pPr>
      <w:r>
        <w:rPr>
          <w:rFonts w:ascii="Times New Roman" w:hAnsi="Times New Roman" w:cs="Times New Roman"/>
          <w:b w:val="0"/>
          <w:szCs w:val="24"/>
        </w:rPr>
        <w:t>As louças visam equipar a cozinha da sede do Poder Legislativo buscando melhor receber as autoridades e munícipes em ocasiões especiais, as ferramentas com a trena e a escada servirão para as necessidades corriqueiras e trabalhos que não necessitem da contratação de um profissional (limpeza, alcance de materiais, troca de lâmpadas, manutenções, etc.). Os demais itens como toalha, tapetes, etc. são para criar um ambiente mais organizado.</w:t>
      </w:r>
    </w:p>
    <w:p w14:paraId="3C9E21CF"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Acresce, ainda, que a presente contratação se encontra amparada pela Resolução nº. 07/2023.</w:t>
      </w:r>
    </w:p>
    <w:p w14:paraId="1983DA8B" w14:textId="77777777" w:rsidR="004D1D31" w:rsidRDefault="004D1D31" w:rsidP="004D1D31">
      <w:pPr>
        <w:pStyle w:val="Standard"/>
        <w:spacing w:line="360" w:lineRule="auto"/>
        <w:ind w:firstLine="851"/>
        <w:jc w:val="both"/>
      </w:pPr>
      <w:r>
        <w:rPr>
          <w:rFonts w:ascii="Times New Roman" w:hAnsi="Times New Roman" w:cs="Times New Roman"/>
          <w:b w:val="0"/>
          <w:bCs w:val="0"/>
          <w:szCs w:val="24"/>
        </w:rPr>
        <w:lastRenderedPageBreak/>
        <w:t>Sendo assim, essa aquisição é de suma importância, visto que alinhados a outros cuidados e políticas já adotados por essa Casa Legislativa, são instrumentos de extrema valia e relevância para continuidade dos serviços públicos.</w:t>
      </w:r>
    </w:p>
    <w:p w14:paraId="7263BFE3" w14:textId="77777777" w:rsidR="004D1D31" w:rsidRPr="003F67E1" w:rsidRDefault="004D1D31" w:rsidP="004D1D31">
      <w:pPr>
        <w:pStyle w:val="Corpodetexto"/>
        <w:spacing w:line="360" w:lineRule="auto"/>
        <w:rPr>
          <w:b/>
          <w:color w:val="000000"/>
          <w:szCs w:val="24"/>
        </w:rPr>
      </w:pPr>
    </w:p>
    <w:p w14:paraId="77C56CE9"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4. DESCRIÇÃO DA SOLUÇÃO</w:t>
      </w:r>
    </w:p>
    <w:p w14:paraId="6BF013D0" w14:textId="77777777" w:rsidR="004D1D31" w:rsidRDefault="004D1D31" w:rsidP="004D1D31">
      <w:pPr>
        <w:pStyle w:val="Corpodetexto"/>
        <w:spacing w:line="360" w:lineRule="auto"/>
        <w:ind w:firstLine="851"/>
        <w:rPr>
          <w:bCs/>
          <w:color w:val="000000"/>
          <w:szCs w:val="24"/>
        </w:rPr>
      </w:pPr>
      <w:r w:rsidRPr="003F67E1">
        <w:rPr>
          <w:bCs/>
          <w:color w:val="000000"/>
          <w:szCs w:val="24"/>
        </w:rPr>
        <w:t xml:space="preserve">A descrição da solução como um todo, abrange a contratação de empresa especializada para o fornecimento </w:t>
      </w:r>
      <w:r>
        <w:rPr>
          <w:bCs/>
          <w:color w:val="000000"/>
          <w:szCs w:val="24"/>
        </w:rPr>
        <w:t>de materiais de copa, cozinha e banheiro, incluindo tapete personalizado, escada de alumínio, trena, maleta de ferramentas e entre outros.</w:t>
      </w:r>
    </w:p>
    <w:p w14:paraId="7435056D" w14:textId="77777777" w:rsidR="004D1D31" w:rsidRDefault="004D1D31" w:rsidP="004D1D31">
      <w:pPr>
        <w:pStyle w:val="Corpodetexto"/>
        <w:spacing w:line="360" w:lineRule="auto"/>
        <w:ind w:firstLine="851"/>
        <w:rPr>
          <w:bCs/>
          <w:color w:val="000000"/>
          <w:szCs w:val="24"/>
        </w:rPr>
      </w:pPr>
      <w:r>
        <w:rPr>
          <w:bCs/>
          <w:color w:val="000000"/>
          <w:szCs w:val="24"/>
        </w:rPr>
        <w:t>Todos os itens serão comprados de forma única, com a entrega de até 10 dias corridos após a emissão da autorização de fornecimento, uma vez que se mostra mais vantajoso na medida em que a maioria dos eventos organizados pelos servidores da Câmara, o lanche licitado.</w:t>
      </w:r>
    </w:p>
    <w:p w14:paraId="311E11F9" w14:textId="77777777" w:rsidR="004D1D31" w:rsidRDefault="004D1D31" w:rsidP="004D1D31">
      <w:pPr>
        <w:pStyle w:val="Corpodetexto"/>
        <w:spacing w:line="360" w:lineRule="auto"/>
        <w:ind w:firstLine="851"/>
        <w:rPr>
          <w:bCs/>
          <w:color w:val="000000"/>
          <w:szCs w:val="24"/>
        </w:rPr>
      </w:pPr>
      <w:r>
        <w:rPr>
          <w:bCs/>
          <w:color w:val="000000"/>
          <w:szCs w:val="24"/>
        </w:rPr>
        <w:t>.</w:t>
      </w:r>
    </w:p>
    <w:p w14:paraId="69A43C2B"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 5. REQUISITOS DA CONTRATAÇÃO</w:t>
      </w:r>
    </w:p>
    <w:p w14:paraId="5CA53F19" w14:textId="77777777" w:rsidR="004D1D31" w:rsidRDefault="004D1D31" w:rsidP="004D1D31">
      <w:pPr>
        <w:pStyle w:val="Corpodetexto"/>
        <w:numPr>
          <w:ilvl w:val="0"/>
          <w:numId w:val="32"/>
        </w:numPr>
        <w:suppressAutoHyphens/>
        <w:spacing w:line="360" w:lineRule="auto"/>
        <w:ind w:left="0" w:firstLine="0"/>
        <w:rPr>
          <w:bCs/>
          <w:color w:val="000000"/>
          <w:szCs w:val="24"/>
        </w:rPr>
      </w:pPr>
      <w:r>
        <w:rPr>
          <w:bCs/>
          <w:color w:val="000000"/>
          <w:szCs w:val="24"/>
        </w:rPr>
        <w:t>Manter as condições de habilitação e qualificação exigidas no processo.</w:t>
      </w:r>
    </w:p>
    <w:p w14:paraId="4A727720" w14:textId="77777777" w:rsidR="004D1D31" w:rsidRDefault="004D1D31" w:rsidP="004D1D31">
      <w:pPr>
        <w:pStyle w:val="Corpodetexto"/>
        <w:numPr>
          <w:ilvl w:val="0"/>
          <w:numId w:val="32"/>
        </w:numPr>
        <w:suppressAutoHyphens/>
        <w:spacing w:line="360" w:lineRule="auto"/>
        <w:ind w:left="0" w:firstLine="0"/>
        <w:rPr>
          <w:bCs/>
          <w:color w:val="000000"/>
          <w:szCs w:val="24"/>
        </w:rPr>
      </w:pPr>
      <w:r>
        <w:rPr>
          <w:bCs/>
          <w:color w:val="000000"/>
          <w:szCs w:val="24"/>
        </w:rPr>
        <w:t>Manter a compatibilidades com as obrigações assumidas até a data de entrega dos materiais.</w:t>
      </w:r>
    </w:p>
    <w:p w14:paraId="2450E6AF" w14:textId="77777777" w:rsidR="004D1D31" w:rsidRPr="003F67E1" w:rsidRDefault="004D1D31" w:rsidP="004D1D31">
      <w:pPr>
        <w:pStyle w:val="Corpodetexto"/>
        <w:spacing w:line="360" w:lineRule="auto"/>
        <w:rPr>
          <w:b/>
          <w:color w:val="000000"/>
          <w:szCs w:val="24"/>
        </w:rPr>
      </w:pPr>
    </w:p>
    <w:p w14:paraId="4EAE9C2B"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6. MODELO DE EXECUÇÃO DO OBJETO</w:t>
      </w:r>
    </w:p>
    <w:p w14:paraId="1BA9FA3C"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 xml:space="preserve">O objeto será executado </w:t>
      </w:r>
      <w:r>
        <w:rPr>
          <w:bCs/>
          <w:color w:val="000000"/>
          <w:szCs w:val="24"/>
        </w:rPr>
        <w:t>com pedido único de todos os itens.</w:t>
      </w:r>
    </w:p>
    <w:p w14:paraId="62F196C1"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 xml:space="preserve">Os </w:t>
      </w:r>
      <w:r>
        <w:rPr>
          <w:bCs/>
          <w:color w:val="000000"/>
          <w:szCs w:val="24"/>
        </w:rPr>
        <w:t>itens deverão ser entregues no endereço indicado na autorização de fornecimento.</w:t>
      </w:r>
    </w:p>
    <w:p w14:paraId="6931447A" w14:textId="77777777" w:rsidR="004D1D31" w:rsidRPr="003F67E1" w:rsidRDefault="004D1D31" w:rsidP="004D1D31">
      <w:pPr>
        <w:pStyle w:val="Corpodetexto"/>
        <w:spacing w:line="360" w:lineRule="auto"/>
        <w:rPr>
          <w:b/>
          <w:color w:val="000000"/>
          <w:szCs w:val="24"/>
        </w:rPr>
      </w:pPr>
    </w:p>
    <w:p w14:paraId="221CD869"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7. MODELO DA GESTÃO DO CONTRATO</w:t>
      </w:r>
    </w:p>
    <w:p w14:paraId="47A6F0B0"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O contrato deverá ser executado fielmente pelas partes, de acordo com as cláusulas avençadas e as normas da Lei nº 14.133, de 2021, e cada parte responderá pelas consequências de sua inexecução total ou parcial.</w:t>
      </w:r>
    </w:p>
    <w:p w14:paraId="6A6C60C8" w14:textId="77777777" w:rsidR="004D1D31" w:rsidRDefault="004D1D31" w:rsidP="004D1D31">
      <w:pPr>
        <w:pStyle w:val="Ttulo3"/>
        <w:spacing w:line="360" w:lineRule="auto"/>
        <w:rPr>
          <w:rFonts w:ascii="Times New Roman" w:hAnsi="Times New Roman"/>
          <w:bCs/>
          <w:color w:val="000000"/>
        </w:rPr>
      </w:pPr>
    </w:p>
    <w:p w14:paraId="5AC9D87C"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8. CRITÉRIOS DE MEDIÇÃO E PAGAMENTO</w:t>
      </w:r>
    </w:p>
    <w:p w14:paraId="0C82E23E"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O pagamento será realizado através de empenho e posterior ordem bancária, para crédito em banco, agência e conta corrente (em nome da empresa) indicados pela CONTRATADA, no prazo máximo de até 10 (dez) dias úteis contados da finalização da liquidação.</w:t>
      </w:r>
    </w:p>
    <w:p w14:paraId="142E2C28" w14:textId="77777777" w:rsidR="004D1D31" w:rsidRPr="003F67E1" w:rsidRDefault="004D1D31" w:rsidP="004D1D31">
      <w:pPr>
        <w:pStyle w:val="Corpodetexto"/>
        <w:spacing w:line="360" w:lineRule="auto"/>
        <w:rPr>
          <w:bCs/>
          <w:color w:val="000000"/>
          <w:szCs w:val="24"/>
        </w:rPr>
      </w:pPr>
      <w:r w:rsidRPr="003F67E1">
        <w:rPr>
          <w:bCs/>
          <w:color w:val="000000"/>
          <w:szCs w:val="24"/>
        </w:rPr>
        <w:lastRenderedPageBreak/>
        <w:t>a) A CONTRATADA, no prazo de 5 (cinco) dias úteis após a assinatura do contrato, deverá enviar qualquer documentação complementar porventura exigida pela Câmara Municipal de Lima Duarte, para viabilizar o pagamento no curso da execução do contrato.</w:t>
      </w:r>
    </w:p>
    <w:p w14:paraId="4A60C6E2" w14:textId="77777777" w:rsidR="004D1D31" w:rsidRPr="003F67E1" w:rsidRDefault="004D1D31" w:rsidP="004D1D31">
      <w:pPr>
        <w:pStyle w:val="Corpodetexto"/>
        <w:spacing w:line="360" w:lineRule="auto"/>
        <w:rPr>
          <w:bCs/>
          <w:color w:val="000000"/>
          <w:szCs w:val="24"/>
        </w:rPr>
      </w:pPr>
      <w:r w:rsidRPr="003F67E1">
        <w:rPr>
          <w:bCs/>
          <w:color w:val="000000"/>
          <w:szCs w:val="24"/>
        </w:rPr>
        <w:t>b) A CONTRATADA deverá emitir e enviar via e-mail </w:t>
      </w:r>
      <w:hyperlink r:id="rId8" w:history="1">
        <w:r w:rsidRPr="003F67E1">
          <w:rPr>
            <w:rStyle w:val="Hyperlink"/>
            <w:rFonts w:eastAsia="MS Mincho"/>
            <w:bCs/>
            <w:color w:val="000000"/>
            <w:szCs w:val="24"/>
          </w:rPr>
          <w:t>contabilidade@limaduarte.mg.leg.br</w:t>
        </w:r>
      </w:hyperlink>
      <w:r w:rsidRPr="003F67E1">
        <w:rPr>
          <w:bCs/>
          <w:color w:val="000000"/>
          <w:szCs w:val="24"/>
        </w:rPr>
        <w:t> a nota fiscal, acompanhada da regularidade fiscal e trabalhista (CND-Federal, CRF e CNDT), para fins de validação/ateste pelo fiscal do contrato e posterior liquidação, que caracterizará o recebimento definitivo.</w:t>
      </w:r>
    </w:p>
    <w:p w14:paraId="7DBAA975" w14:textId="77777777" w:rsidR="004D1D31" w:rsidRPr="003F67E1" w:rsidRDefault="004D1D31" w:rsidP="004D1D31">
      <w:pPr>
        <w:pStyle w:val="Corpodetexto"/>
        <w:spacing w:line="360" w:lineRule="auto"/>
        <w:rPr>
          <w:bCs/>
          <w:color w:val="000000"/>
          <w:szCs w:val="24"/>
        </w:rPr>
      </w:pPr>
      <w:r w:rsidRPr="003F67E1">
        <w:rPr>
          <w:bCs/>
          <w:color w:val="000000"/>
          <w:szCs w:val="24"/>
        </w:rPr>
        <w:t>c) O prazo de liquidação será de até 5 (cinco) dias úteis, a contar do recebimento da nota fiscal com ateste.</w:t>
      </w:r>
    </w:p>
    <w:p w14:paraId="7D03FA24" w14:textId="77777777" w:rsidR="004D1D31" w:rsidRPr="003F67E1" w:rsidRDefault="004D1D31" w:rsidP="004D1D31">
      <w:pPr>
        <w:pStyle w:val="Corpodetexto"/>
        <w:spacing w:line="360" w:lineRule="auto"/>
        <w:rPr>
          <w:bCs/>
          <w:color w:val="000000"/>
          <w:szCs w:val="24"/>
        </w:rPr>
      </w:pPr>
      <w:r w:rsidRPr="003F67E1">
        <w:rPr>
          <w:bCs/>
          <w:color w:val="000000"/>
          <w:szCs w:val="24"/>
        </w:rPr>
        <w:t>d) Para fins de liquidação, o setor competente deve verificar se a Nota Fiscal ou Fatura apresentada expressa os elementos necessários e essenciais do documento, tais como: prazo de validade, data da emissão, dados do contrato e do órgão contratante, o período de retenções tributárias cabíveis.</w:t>
      </w:r>
    </w:p>
    <w:p w14:paraId="1CA03509" w14:textId="77777777" w:rsidR="004D1D31" w:rsidRPr="003F67E1" w:rsidRDefault="004D1D31" w:rsidP="004D1D31">
      <w:pPr>
        <w:pStyle w:val="Corpodetexto"/>
        <w:spacing w:line="360" w:lineRule="auto"/>
        <w:rPr>
          <w:bCs/>
          <w:color w:val="000000"/>
          <w:szCs w:val="24"/>
        </w:rPr>
      </w:pPr>
      <w:r w:rsidRPr="003F67E1">
        <w:rPr>
          <w:bCs/>
          <w:color w:val="000000"/>
          <w:szCs w:val="24"/>
        </w:rPr>
        <w:t>e) Havendo erro na apresentação da Nota Fiscal/Fatura, ou circunstância que impeça a liquidação da despesa, esta ficará sobrestada até que a CONTRATADA providencie as medidas saneadoras, reiniciando-se o prazo após a comprovação da regularização da situação, sem ônus ao CONTRATANTE.</w:t>
      </w:r>
    </w:p>
    <w:p w14:paraId="491F5AC8" w14:textId="77777777" w:rsidR="004D1D31" w:rsidRPr="003F67E1" w:rsidRDefault="004D1D31" w:rsidP="004D1D31">
      <w:pPr>
        <w:pStyle w:val="Corpodetexto"/>
        <w:spacing w:line="360" w:lineRule="auto"/>
        <w:rPr>
          <w:bCs/>
          <w:color w:val="000000"/>
          <w:szCs w:val="24"/>
        </w:rPr>
      </w:pPr>
      <w:r w:rsidRPr="003F67E1">
        <w:rPr>
          <w:bCs/>
          <w:color w:val="000000"/>
          <w:szCs w:val="24"/>
        </w:rPr>
        <w:t>f) O setor responsável do CONTRATANTE deverá verificar a documentação necessária a assinatura de contrato, bem como identificar possível razão que impeça a participação em licitação, no âmbito do órgão, proibição de contratar com o Poder Público, bem como ocorrências impeditivas indiretas.</w:t>
      </w:r>
    </w:p>
    <w:p w14:paraId="52EA938E" w14:textId="77777777" w:rsidR="004D1D31" w:rsidRPr="003F67E1" w:rsidRDefault="004D1D31" w:rsidP="004D1D31">
      <w:pPr>
        <w:pStyle w:val="Corpodetexto"/>
        <w:spacing w:line="360" w:lineRule="auto"/>
        <w:rPr>
          <w:bCs/>
          <w:color w:val="000000"/>
          <w:szCs w:val="24"/>
        </w:rPr>
      </w:pPr>
      <w:r w:rsidRPr="003F67E1">
        <w:rPr>
          <w:bCs/>
          <w:color w:val="000000"/>
          <w:szCs w:val="24"/>
        </w:rPr>
        <w:t>g)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do CONTRATANTE.</w:t>
      </w:r>
    </w:p>
    <w:p w14:paraId="0C2B93D1" w14:textId="77777777" w:rsidR="004D1D31" w:rsidRPr="003F67E1" w:rsidRDefault="004D1D31" w:rsidP="004D1D31">
      <w:pPr>
        <w:pStyle w:val="Corpodetexto"/>
        <w:spacing w:line="360" w:lineRule="auto"/>
        <w:rPr>
          <w:bCs/>
          <w:color w:val="000000"/>
          <w:szCs w:val="24"/>
        </w:rPr>
      </w:pPr>
      <w:r w:rsidRPr="003F67E1">
        <w:rPr>
          <w:bCs/>
          <w:color w:val="000000"/>
          <w:szCs w:val="24"/>
        </w:rPr>
        <w:t>h) Não havendo regularização ou sendo a defesa considerada improcedente, o CONTRATANTE deverá comunicar aos órgãos responsáveis pela fiscalização da regularidade fiscal quanto inadimplência da CONTRATADA, bem como quanto a existência de pagamento a ser efetuado, para que sejam acionados os meios pertinentes e necessários para garantir o recebimento de seus créditos.</w:t>
      </w:r>
    </w:p>
    <w:p w14:paraId="7ED27B9C" w14:textId="77777777" w:rsidR="004D1D31" w:rsidRPr="003F67E1" w:rsidRDefault="004D1D31" w:rsidP="004D1D31">
      <w:pPr>
        <w:pStyle w:val="Corpodetexto"/>
        <w:spacing w:line="360" w:lineRule="auto"/>
        <w:rPr>
          <w:bCs/>
          <w:color w:val="000000"/>
          <w:szCs w:val="24"/>
        </w:rPr>
      </w:pPr>
      <w:r w:rsidRPr="003F67E1">
        <w:rPr>
          <w:bCs/>
          <w:color w:val="000000"/>
          <w:szCs w:val="24"/>
        </w:rPr>
        <w:t>i) Persistindo a irregularidade, o CONTRATANTE deverá adotar as medidas necessárias à rescisão contratual nos autos do processo administrativo correspondente, assegurada à CONTRATADA a ampla defesa.</w:t>
      </w:r>
    </w:p>
    <w:p w14:paraId="6BDD02D6" w14:textId="77777777" w:rsidR="004D1D31" w:rsidRPr="003F67E1" w:rsidRDefault="004D1D31" w:rsidP="004D1D31">
      <w:pPr>
        <w:pStyle w:val="Corpodetexto"/>
        <w:spacing w:line="360" w:lineRule="auto"/>
        <w:rPr>
          <w:bCs/>
          <w:color w:val="000000"/>
          <w:szCs w:val="24"/>
        </w:rPr>
      </w:pPr>
      <w:r w:rsidRPr="003F67E1">
        <w:rPr>
          <w:bCs/>
          <w:color w:val="000000"/>
          <w:szCs w:val="24"/>
        </w:rPr>
        <w:lastRenderedPageBreak/>
        <w:t>j) Quando do pagamento, será efetuada a retenção tributária prevista na legislação aplicável.</w:t>
      </w:r>
    </w:p>
    <w:p w14:paraId="18C2ACA1" w14:textId="77777777" w:rsidR="004D1D31" w:rsidRPr="003F67E1" w:rsidRDefault="004D1D31" w:rsidP="004D1D31">
      <w:pPr>
        <w:pStyle w:val="Corpodetexto"/>
        <w:spacing w:line="360" w:lineRule="auto"/>
        <w:rPr>
          <w:bCs/>
          <w:color w:val="000000"/>
          <w:szCs w:val="24"/>
        </w:rPr>
      </w:pPr>
      <w:r w:rsidRPr="003F67E1">
        <w:rPr>
          <w:bCs/>
          <w:color w:val="000000"/>
          <w:szCs w:val="24"/>
        </w:rPr>
        <w:t>k) Independentemente do percentual de tributo inserido na planilha, quando houver, serão retidos na fonte, quando da realização do pagamento, os percentuais estabelecidos na legislação vigente.</w:t>
      </w:r>
    </w:p>
    <w:p w14:paraId="7F654AB7" w14:textId="77777777" w:rsidR="004D1D31" w:rsidRPr="003F67E1" w:rsidRDefault="004D1D31" w:rsidP="004D1D31">
      <w:pPr>
        <w:pStyle w:val="Corpodetexto"/>
        <w:spacing w:line="360" w:lineRule="auto"/>
        <w:rPr>
          <w:bCs/>
          <w:color w:val="000000"/>
          <w:szCs w:val="24"/>
        </w:rPr>
      </w:pPr>
      <w:r w:rsidRPr="003F67E1">
        <w:rPr>
          <w:bCs/>
          <w:color w:val="000000"/>
          <w:szCs w:val="24"/>
        </w:rPr>
        <w:t>l) 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LC.</w:t>
      </w:r>
    </w:p>
    <w:p w14:paraId="6BF05174" w14:textId="77777777" w:rsidR="004D1D31" w:rsidRPr="003F67E1" w:rsidRDefault="004D1D31" w:rsidP="004D1D31">
      <w:pPr>
        <w:pStyle w:val="Corpodetexto"/>
        <w:spacing w:line="360" w:lineRule="auto"/>
        <w:rPr>
          <w:bCs/>
          <w:color w:val="000000"/>
          <w:szCs w:val="24"/>
        </w:rPr>
      </w:pPr>
      <w:r w:rsidRPr="003F67E1">
        <w:rPr>
          <w:bCs/>
          <w:color w:val="000000"/>
          <w:szCs w:val="24"/>
        </w:rPr>
        <w:t>m) Será considerada data do pagamento o dia em que constar como emitida a ordem bancária para pagamento.</w:t>
      </w:r>
    </w:p>
    <w:p w14:paraId="7D71BC75" w14:textId="77777777" w:rsidR="004D1D31" w:rsidRPr="003F67E1" w:rsidRDefault="004D1D31" w:rsidP="004D1D31">
      <w:pPr>
        <w:pStyle w:val="Corpodetexto"/>
        <w:spacing w:line="360" w:lineRule="auto"/>
        <w:rPr>
          <w:bCs/>
          <w:color w:val="000000"/>
          <w:szCs w:val="24"/>
        </w:rPr>
      </w:pPr>
      <w:r w:rsidRPr="003F67E1">
        <w:rPr>
          <w:bCs/>
          <w:color w:val="000000"/>
          <w:szCs w:val="24"/>
        </w:rPr>
        <w:t>n) O pagamento ocorrerá em até 15 dias após o ateste definitivo pelo fiscal de contratos, desde que, a nota fiscal não contiver erros ou ilegalidades.</w:t>
      </w:r>
    </w:p>
    <w:p w14:paraId="0F57D54F" w14:textId="77777777" w:rsidR="004D1D31" w:rsidRPr="003F67E1" w:rsidRDefault="004D1D31" w:rsidP="004D1D31">
      <w:pPr>
        <w:pStyle w:val="Corpodetexto"/>
        <w:spacing w:line="360" w:lineRule="auto"/>
        <w:rPr>
          <w:color w:val="000000"/>
          <w:szCs w:val="24"/>
        </w:rPr>
      </w:pPr>
    </w:p>
    <w:p w14:paraId="379EF478" w14:textId="77777777" w:rsidR="004D1D31" w:rsidRPr="003F67E1" w:rsidRDefault="004D1D31" w:rsidP="004D1D31">
      <w:pPr>
        <w:pStyle w:val="Corpodetexto"/>
        <w:spacing w:line="360" w:lineRule="auto"/>
        <w:rPr>
          <w:b/>
          <w:color w:val="000000"/>
          <w:szCs w:val="24"/>
        </w:rPr>
      </w:pPr>
      <w:r w:rsidRPr="003F67E1">
        <w:rPr>
          <w:b/>
          <w:color w:val="000000"/>
          <w:szCs w:val="24"/>
        </w:rPr>
        <w:t>9. CRITÉRIOS DE SELEÇÃO DO FORNECEDOR</w:t>
      </w:r>
    </w:p>
    <w:p w14:paraId="68155EFB" w14:textId="77777777" w:rsidR="004D1D31" w:rsidRPr="003F67E1" w:rsidRDefault="004D1D31" w:rsidP="004D1D31">
      <w:pPr>
        <w:pStyle w:val="Corpodetexto"/>
        <w:numPr>
          <w:ilvl w:val="0"/>
          <w:numId w:val="31"/>
        </w:numPr>
        <w:tabs>
          <w:tab w:val="left" w:pos="0"/>
        </w:tabs>
        <w:suppressAutoHyphens/>
        <w:spacing w:line="360" w:lineRule="auto"/>
        <w:ind w:left="0" w:firstLine="0"/>
        <w:rPr>
          <w:bCs/>
          <w:color w:val="000000"/>
          <w:szCs w:val="24"/>
        </w:rPr>
      </w:pPr>
      <w:r w:rsidRPr="003F67E1">
        <w:rPr>
          <w:bCs/>
          <w:color w:val="000000"/>
          <w:szCs w:val="24"/>
        </w:rPr>
        <w:t>Ter atividade compatível com o objeto deste processo.</w:t>
      </w:r>
    </w:p>
    <w:p w14:paraId="16E9B6A7" w14:textId="77777777" w:rsidR="004D1D31" w:rsidRPr="003F67E1" w:rsidRDefault="004D1D31" w:rsidP="004D1D31">
      <w:pPr>
        <w:pStyle w:val="Corpodetexto"/>
        <w:numPr>
          <w:ilvl w:val="0"/>
          <w:numId w:val="31"/>
        </w:numPr>
        <w:tabs>
          <w:tab w:val="left" w:pos="0"/>
        </w:tabs>
        <w:suppressAutoHyphens/>
        <w:spacing w:line="360" w:lineRule="auto"/>
        <w:ind w:left="0" w:firstLine="0"/>
        <w:rPr>
          <w:bCs/>
          <w:color w:val="000000"/>
          <w:szCs w:val="24"/>
        </w:rPr>
      </w:pPr>
      <w:r w:rsidRPr="003F67E1">
        <w:rPr>
          <w:bCs/>
          <w:color w:val="000000"/>
          <w:szCs w:val="24"/>
        </w:rPr>
        <w:t>Ter as certidões válidas solicitadas no processo na data disputa.</w:t>
      </w:r>
    </w:p>
    <w:p w14:paraId="1F10D4A0" w14:textId="77777777" w:rsidR="004D1D31" w:rsidRPr="003F67E1" w:rsidRDefault="004D1D31" w:rsidP="004D1D31">
      <w:pPr>
        <w:pStyle w:val="Corpodetexto"/>
        <w:spacing w:line="360" w:lineRule="auto"/>
        <w:rPr>
          <w:b/>
          <w:color w:val="000000"/>
          <w:szCs w:val="24"/>
        </w:rPr>
      </w:pPr>
    </w:p>
    <w:p w14:paraId="63B9BB31"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10. ESTIMATIVAS DO VALOR DA CONTRATAÇÃO</w:t>
      </w:r>
    </w:p>
    <w:p w14:paraId="674F2210" w14:textId="77777777" w:rsidR="004D1D31" w:rsidRDefault="004D1D31" w:rsidP="004D1D31">
      <w:pPr>
        <w:pStyle w:val="Standard"/>
        <w:spacing w:line="360" w:lineRule="auto"/>
        <w:ind w:firstLine="851"/>
        <w:jc w:val="both"/>
        <w:rPr>
          <w:rFonts w:ascii="Times New Roman" w:hAnsi="Times New Roman" w:cs="Times New Roman"/>
          <w:b w:val="0"/>
          <w:szCs w:val="24"/>
        </w:rPr>
      </w:pPr>
      <w:r>
        <w:rPr>
          <w:rFonts w:ascii="Times New Roman" w:hAnsi="Times New Roman" w:cs="Times New Roman"/>
          <w:b w:val="0"/>
          <w:szCs w:val="24"/>
        </w:rPr>
        <w:t xml:space="preserve">Orçamento prévio informado: R$ 5.108,38 (cinco mil cento e oito reais e trinta e oito centavos) - anexo I. Referido valor é o resultado da média dos preços pesquisados e </w:t>
      </w:r>
      <w:proofErr w:type="spellStart"/>
      <w:r>
        <w:rPr>
          <w:rFonts w:ascii="Times New Roman" w:hAnsi="Times New Roman" w:cs="Times New Roman"/>
          <w:b w:val="0"/>
          <w:szCs w:val="24"/>
        </w:rPr>
        <w:t>e</w:t>
      </w:r>
      <w:proofErr w:type="spellEnd"/>
      <w:r>
        <w:rPr>
          <w:rFonts w:ascii="Times New Roman" w:hAnsi="Times New Roman" w:cs="Times New Roman"/>
          <w:b w:val="0"/>
          <w:szCs w:val="24"/>
        </w:rPr>
        <w:t xml:space="preserve"> compatível com os valores praticados pelo mercado, tendo sido realizada pesquisa de preços no período 08/2024 e 10/2024.</w:t>
      </w:r>
    </w:p>
    <w:p w14:paraId="61DAA2CB" w14:textId="77777777" w:rsidR="004D1D31" w:rsidRPr="003F67E1" w:rsidRDefault="004D1D31" w:rsidP="004D1D31">
      <w:pPr>
        <w:pStyle w:val="Corpodetexto"/>
        <w:spacing w:line="360" w:lineRule="auto"/>
        <w:rPr>
          <w:bCs/>
          <w:color w:val="000000"/>
          <w:szCs w:val="24"/>
        </w:rPr>
      </w:pPr>
    </w:p>
    <w:p w14:paraId="1BA41D91"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11. ADEQUAÇÃO ORÇAMENTÁRIA</w:t>
      </w:r>
    </w:p>
    <w:p w14:paraId="020EF2A9" w14:textId="77777777" w:rsidR="004D1D31" w:rsidRPr="00B25FE6" w:rsidRDefault="004D1D31" w:rsidP="004D1D31">
      <w:pPr>
        <w:pStyle w:val="Standard"/>
        <w:spacing w:line="360" w:lineRule="auto"/>
        <w:ind w:firstLine="851"/>
        <w:jc w:val="both"/>
        <w:rPr>
          <w:rFonts w:ascii="Times New Roman" w:hAnsi="Times New Roman" w:cs="Times New Roman"/>
          <w:b w:val="0"/>
          <w:szCs w:val="24"/>
        </w:rPr>
      </w:pPr>
      <w:r w:rsidRPr="00B25FE6">
        <w:rPr>
          <w:rFonts w:ascii="Times New Roman" w:hAnsi="Times New Roman" w:cs="Times New Roman"/>
          <w:b w:val="0"/>
          <w:szCs w:val="24"/>
        </w:rPr>
        <w:t>3.3.90.30.00.1.01.00.01.031.0010.2.0001 MANUTENÇÃO DE SERVIÇOS DA CÂMARA MUNICIPAL e 3.3.90.30.00.1.01.00.01.031.0010.2.0004 MANUTENÇÃO DO PROJETO CENTRO DE ATENÇÃO AO CIDADÃO</w:t>
      </w:r>
    </w:p>
    <w:p w14:paraId="127FEC9A"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12. DO LOCAL DE ENTREGA E REGRAS PARA RECEBIMENTO PROVISÓRIO E DEFINITVO</w:t>
      </w:r>
    </w:p>
    <w:p w14:paraId="50A4940F" w14:textId="77777777" w:rsidR="004D1D31" w:rsidRPr="003F67E1" w:rsidRDefault="004D1D31" w:rsidP="004D1D31">
      <w:pPr>
        <w:pStyle w:val="Standard"/>
        <w:spacing w:line="360" w:lineRule="auto"/>
        <w:ind w:firstLine="851"/>
        <w:jc w:val="both"/>
        <w:rPr>
          <w:rFonts w:ascii="Times New Roman" w:hAnsi="Times New Roman" w:cs="Times New Roman"/>
          <w:b w:val="0"/>
          <w:szCs w:val="24"/>
        </w:rPr>
      </w:pPr>
      <w:r w:rsidRPr="003F67E1">
        <w:rPr>
          <w:rFonts w:ascii="Times New Roman" w:hAnsi="Times New Roman" w:cs="Times New Roman"/>
          <w:b w:val="0"/>
          <w:szCs w:val="24"/>
        </w:rPr>
        <w:t xml:space="preserve">Os </w:t>
      </w:r>
      <w:r>
        <w:rPr>
          <w:rFonts w:ascii="Times New Roman" w:hAnsi="Times New Roman" w:cs="Times New Roman"/>
          <w:b w:val="0"/>
          <w:szCs w:val="24"/>
        </w:rPr>
        <w:t>itens deverão ser entregues no local indicado na autorização de fornecimento em até 10 dias corridos.</w:t>
      </w:r>
    </w:p>
    <w:p w14:paraId="54D0D233" w14:textId="77777777" w:rsidR="004D1D31" w:rsidRPr="003F67E1" w:rsidRDefault="004D1D31" w:rsidP="004D1D31">
      <w:pPr>
        <w:pStyle w:val="Corpodetexto"/>
        <w:spacing w:line="360" w:lineRule="auto"/>
        <w:rPr>
          <w:b/>
          <w:color w:val="000000"/>
          <w:szCs w:val="24"/>
        </w:rPr>
      </w:pPr>
      <w:r w:rsidRPr="003F67E1">
        <w:rPr>
          <w:color w:val="000000"/>
          <w:szCs w:val="24"/>
        </w:rPr>
        <w:t> </w:t>
      </w:r>
    </w:p>
    <w:p w14:paraId="6A1CC4B1"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lastRenderedPageBreak/>
        <w:t>13. DA DISPENSA DO ESTUDO TÉCNICO PRELIMINAR</w:t>
      </w:r>
    </w:p>
    <w:p w14:paraId="6CB2B628" w14:textId="77777777" w:rsidR="004D1D31" w:rsidRPr="003F67E1" w:rsidRDefault="004D1D31" w:rsidP="004D1D31">
      <w:pPr>
        <w:pStyle w:val="Standard"/>
        <w:spacing w:line="360" w:lineRule="auto"/>
        <w:ind w:firstLine="851"/>
        <w:jc w:val="both"/>
        <w:rPr>
          <w:rFonts w:ascii="Times New Roman" w:hAnsi="Times New Roman" w:cs="Times New Roman"/>
          <w:b w:val="0"/>
          <w:iCs/>
          <w:szCs w:val="24"/>
        </w:rPr>
      </w:pPr>
      <w:r w:rsidRPr="003F67E1">
        <w:rPr>
          <w:rFonts w:ascii="Times New Roman" w:hAnsi="Times New Roman" w:cs="Times New Roman"/>
          <w:b w:val="0"/>
          <w:szCs w:val="24"/>
        </w:rPr>
        <w:t>Conforme apresentado na Instrução Normativa SEGES n.º 58, de 08 de agosto de 2022:</w:t>
      </w:r>
    </w:p>
    <w:p w14:paraId="1F03000A" w14:textId="77777777" w:rsidR="004D1D31" w:rsidRPr="003F67E1" w:rsidRDefault="004D1D31" w:rsidP="004D1D31">
      <w:pPr>
        <w:pStyle w:val="Standard"/>
        <w:spacing w:line="360" w:lineRule="auto"/>
        <w:ind w:firstLine="851"/>
        <w:jc w:val="both"/>
        <w:rPr>
          <w:rFonts w:ascii="Times New Roman" w:hAnsi="Times New Roman" w:cs="Times New Roman"/>
          <w:b w:val="0"/>
          <w:iCs/>
          <w:szCs w:val="24"/>
        </w:rPr>
      </w:pPr>
      <w:r w:rsidRPr="003F67E1">
        <w:rPr>
          <w:rFonts w:ascii="Times New Roman" w:hAnsi="Times New Roman" w:cs="Times New Roman"/>
          <w:b w:val="0"/>
          <w:iCs/>
          <w:szCs w:val="24"/>
        </w:rPr>
        <w:t>"Art. 14. A elaboração do ETP:</w:t>
      </w:r>
    </w:p>
    <w:p w14:paraId="51253B80" w14:textId="77777777" w:rsidR="004D1D31" w:rsidRPr="003F67E1" w:rsidRDefault="004D1D31" w:rsidP="004D1D31">
      <w:pPr>
        <w:pStyle w:val="Standard"/>
        <w:spacing w:line="360" w:lineRule="auto"/>
        <w:ind w:firstLine="851"/>
        <w:jc w:val="both"/>
        <w:rPr>
          <w:rFonts w:ascii="Times New Roman" w:hAnsi="Times New Roman" w:cs="Times New Roman"/>
          <w:b w:val="0"/>
          <w:szCs w:val="24"/>
        </w:rPr>
      </w:pPr>
      <w:proofErr w:type="spellStart"/>
      <w:r w:rsidRPr="003F67E1">
        <w:rPr>
          <w:rFonts w:ascii="Times New Roman" w:hAnsi="Times New Roman" w:cs="Times New Roman"/>
          <w:b w:val="0"/>
          <w:iCs/>
          <w:szCs w:val="24"/>
        </w:rPr>
        <w:t>I-é</w:t>
      </w:r>
      <w:proofErr w:type="spellEnd"/>
      <w:r w:rsidRPr="003F67E1">
        <w:rPr>
          <w:rFonts w:ascii="Times New Roman" w:hAnsi="Times New Roman" w:cs="Times New Roman"/>
          <w:b w:val="0"/>
          <w:iCs/>
          <w:szCs w:val="24"/>
        </w:rPr>
        <w:t xml:space="preserve"> facultada nas hipóteses dos incisos I, II, VIII do art. 75 e do § 7º do art. 90 da Lei nº. 14.133, de 2021..."</w:t>
      </w:r>
    </w:p>
    <w:p w14:paraId="1C687C5D" w14:textId="77777777" w:rsidR="004D1D31" w:rsidRPr="003F67E1" w:rsidRDefault="004D1D31" w:rsidP="004D1D31">
      <w:pPr>
        <w:pStyle w:val="Standard"/>
        <w:spacing w:line="360" w:lineRule="auto"/>
        <w:ind w:firstLine="851"/>
        <w:jc w:val="both"/>
        <w:rPr>
          <w:rFonts w:ascii="Times New Roman" w:hAnsi="Times New Roman" w:cs="Times New Roman"/>
          <w:b w:val="0"/>
          <w:szCs w:val="24"/>
        </w:rPr>
      </w:pPr>
    </w:p>
    <w:p w14:paraId="6F77AD9C"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14. DA SUBCONTRATAÇÃO</w:t>
      </w:r>
    </w:p>
    <w:p w14:paraId="5D4C31DB" w14:textId="77777777" w:rsidR="004D1D31" w:rsidRPr="003F67E1" w:rsidRDefault="004D1D31" w:rsidP="004D1D31">
      <w:pPr>
        <w:pStyle w:val="Standard"/>
        <w:spacing w:line="360" w:lineRule="auto"/>
        <w:ind w:firstLine="851"/>
        <w:jc w:val="both"/>
        <w:rPr>
          <w:rFonts w:ascii="Times New Roman" w:hAnsi="Times New Roman" w:cs="Times New Roman"/>
          <w:b w:val="0"/>
          <w:szCs w:val="24"/>
        </w:rPr>
      </w:pPr>
      <w:r>
        <w:rPr>
          <w:rFonts w:ascii="Times New Roman" w:hAnsi="Times New Roman" w:cs="Times New Roman"/>
          <w:b w:val="0"/>
          <w:szCs w:val="24"/>
        </w:rPr>
        <w:t xml:space="preserve">Não é </w:t>
      </w:r>
      <w:r w:rsidRPr="003F67E1">
        <w:rPr>
          <w:rFonts w:ascii="Times New Roman" w:hAnsi="Times New Roman" w:cs="Times New Roman"/>
          <w:b w:val="0"/>
          <w:szCs w:val="24"/>
        </w:rPr>
        <w:t>permitido a subcontratação.</w:t>
      </w:r>
    </w:p>
    <w:p w14:paraId="4F2185E2" w14:textId="77777777" w:rsidR="004D1D31" w:rsidRPr="004D1D31" w:rsidRDefault="004D1D31" w:rsidP="004D1D31">
      <w:pPr>
        <w:pStyle w:val="Corpodetexto"/>
        <w:spacing w:line="360" w:lineRule="auto"/>
        <w:rPr>
          <w:b/>
          <w:color w:val="000000"/>
          <w:szCs w:val="24"/>
        </w:rPr>
      </w:pPr>
    </w:p>
    <w:p w14:paraId="541A1B72"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15. DA ALTERAÇÃO DOS CONTRATOS E PREÇOS</w:t>
      </w:r>
    </w:p>
    <w:p w14:paraId="089BD748" w14:textId="77777777" w:rsidR="004D1D31" w:rsidRPr="003F67E1" w:rsidRDefault="004D1D31" w:rsidP="004D1D31">
      <w:pPr>
        <w:pStyle w:val="Corpodetexto"/>
        <w:spacing w:line="360" w:lineRule="auto"/>
        <w:ind w:firstLine="851"/>
        <w:rPr>
          <w:bCs/>
          <w:color w:val="000000"/>
          <w:szCs w:val="24"/>
        </w:rPr>
      </w:pPr>
      <w:r w:rsidRPr="003F67E1">
        <w:rPr>
          <w:bCs/>
          <w:color w:val="000000"/>
          <w:szCs w:val="24"/>
        </w:rPr>
        <w:t>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5D9EAA17" w14:textId="77777777" w:rsidR="004D1D31" w:rsidRPr="004D1D31" w:rsidRDefault="004D1D31" w:rsidP="004D1D31">
      <w:pPr>
        <w:pStyle w:val="Corpodetexto"/>
        <w:spacing w:line="360" w:lineRule="auto"/>
        <w:rPr>
          <w:bCs/>
          <w:color w:val="000000"/>
          <w:szCs w:val="24"/>
        </w:rPr>
      </w:pPr>
      <w:r w:rsidRPr="003F67E1">
        <w:rPr>
          <w:color w:val="000000"/>
          <w:szCs w:val="24"/>
        </w:rPr>
        <w:t> </w:t>
      </w:r>
    </w:p>
    <w:p w14:paraId="2AF01264" w14:textId="77777777" w:rsidR="004D1D31" w:rsidRPr="004D1D31" w:rsidRDefault="004D1D31" w:rsidP="004D1D31">
      <w:pPr>
        <w:pStyle w:val="Ttulo3"/>
        <w:spacing w:line="360" w:lineRule="auto"/>
        <w:rPr>
          <w:rFonts w:ascii="Times New Roman" w:hAnsi="Times New Roman"/>
          <w:b/>
          <w:color w:val="000000"/>
        </w:rPr>
      </w:pPr>
      <w:r w:rsidRPr="004D1D31">
        <w:rPr>
          <w:rFonts w:ascii="Times New Roman" w:hAnsi="Times New Roman"/>
          <w:b/>
          <w:color w:val="000000"/>
        </w:rPr>
        <w:t>16. DAS OBRIGAÇÕES DA CONTRATADA E CONTRATANTE</w:t>
      </w:r>
    </w:p>
    <w:p w14:paraId="56FE5E98" w14:textId="77777777" w:rsidR="004D1D31" w:rsidRPr="004D1D31" w:rsidRDefault="004D1D31" w:rsidP="004D1D31">
      <w:pPr>
        <w:autoSpaceDE w:val="0"/>
        <w:autoSpaceDN w:val="0"/>
        <w:adjustRightInd w:val="0"/>
        <w:spacing w:line="360" w:lineRule="auto"/>
        <w:ind w:firstLine="851"/>
        <w:rPr>
          <w:bCs/>
          <w:szCs w:val="24"/>
        </w:rPr>
      </w:pPr>
      <w:r w:rsidRPr="004D1D31">
        <w:rPr>
          <w:bCs/>
          <w:szCs w:val="24"/>
        </w:rPr>
        <w:t>Além das obrigações resultantes da aplicação da Lei Federal nº 14.133/21 e demais normas pertinentes, são obrigações da CONTRATANTE:</w:t>
      </w:r>
    </w:p>
    <w:p w14:paraId="777FC601"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Aplicar penalidades a CONTRATADA, quando for o caso;</w:t>
      </w:r>
    </w:p>
    <w:p w14:paraId="7BDC1DEE"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Prestar toda e qualquer informação solicitada pela CONTRATADA, quando necessária à perfeita execução do contrato;</w:t>
      </w:r>
    </w:p>
    <w:p w14:paraId="4675202F"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Efetuar o pagamento a CONTRATADA, na forma estabelecida neste contrato;</w:t>
      </w:r>
    </w:p>
    <w:p w14:paraId="16607422"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Notificar a CONTRATADA, por escrito, da aplicação de qualquer sanção;</w:t>
      </w:r>
    </w:p>
    <w:p w14:paraId="0D53F3A7"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Receber e conferir a especificação do objeto contratado, observando as exigências do contrato;</w:t>
      </w:r>
    </w:p>
    <w:p w14:paraId="68B70317"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Fiscalizar a entrega do objeto, relatando e comprovando, por escrito, as eventuais irregularidades;</w:t>
      </w:r>
    </w:p>
    <w:p w14:paraId="4FFE76C0"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Proporcionar as facilidades indispensáveis à boa execução do objeto;</w:t>
      </w:r>
    </w:p>
    <w:p w14:paraId="701E8514"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Nomear um representante para a fiscalização deste contrato nos termos do art. 117 da Lei Federal nº 14.133/21;</w:t>
      </w:r>
    </w:p>
    <w:p w14:paraId="5DE44E98" w14:textId="77777777" w:rsidR="004D1D31" w:rsidRPr="004D1D31" w:rsidRDefault="004D1D31" w:rsidP="004D1D31">
      <w:pPr>
        <w:autoSpaceDE w:val="0"/>
        <w:autoSpaceDN w:val="0"/>
        <w:adjustRightInd w:val="0"/>
        <w:spacing w:line="360" w:lineRule="auto"/>
        <w:ind w:firstLine="851"/>
        <w:rPr>
          <w:bCs/>
          <w:szCs w:val="24"/>
        </w:rPr>
      </w:pPr>
      <w:r w:rsidRPr="004D1D31">
        <w:rPr>
          <w:bCs/>
          <w:szCs w:val="24"/>
        </w:rPr>
        <w:lastRenderedPageBreak/>
        <w:t>A Câmara não responderá:</w:t>
      </w:r>
    </w:p>
    <w:p w14:paraId="1AA800A7" w14:textId="77777777" w:rsidR="004D1D31" w:rsidRPr="004D1D31" w:rsidRDefault="004D1D31" w:rsidP="004D1D31">
      <w:pPr>
        <w:autoSpaceDE w:val="0"/>
        <w:autoSpaceDN w:val="0"/>
        <w:adjustRightInd w:val="0"/>
        <w:spacing w:line="360" w:lineRule="auto"/>
        <w:rPr>
          <w:bCs/>
          <w:szCs w:val="24"/>
        </w:rPr>
      </w:pPr>
      <w:r w:rsidRPr="004D1D31">
        <w:rPr>
          <w:bCs/>
          <w:szCs w:val="24"/>
        </w:rPr>
        <w:t>a) por quaisquer ônus, obrigações ou direitos vinculados à legislação tributária, trabalhista,</w:t>
      </w:r>
    </w:p>
    <w:p w14:paraId="3A2DBB91" w14:textId="77777777" w:rsidR="004D1D31" w:rsidRPr="004D1D31" w:rsidRDefault="004D1D31" w:rsidP="004D1D31">
      <w:pPr>
        <w:autoSpaceDE w:val="0"/>
        <w:autoSpaceDN w:val="0"/>
        <w:adjustRightInd w:val="0"/>
        <w:spacing w:line="360" w:lineRule="auto"/>
        <w:rPr>
          <w:bCs/>
          <w:szCs w:val="24"/>
        </w:rPr>
      </w:pPr>
      <w:r w:rsidRPr="004D1D31">
        <w:rPr>
          <w:bCs/>
          <w:szCs w:val="24"/>
        </w:rPr>
        <w:t>previdenciária, decorrentes da execução da prestação de serviço cujo cumprimento e responsabilidade</w:t>
      </w:r>
    </w:p>
    <w:p w14:paraId="07818CA9" w14:textId="77777777" w:rsidR="004D1D31" w:rsidRPr="004D1D31" w:rsidRDefault="004D1D31" w:rsidP="004D1D31">
      <w:pPr>
        <w:autoSpaceDE w:val="0"/>
        <w:autoSpaceDN w:val="0"/>
        <w:adjustRightInd w:val="0"/>
        <w:spacing w:line="360" w:lineRule="auto"/>
        <w:rPr>
          <w:bCs/>
          <w:szCs w:val="24"/>
        </w:rPr>
      </w:pPr>
      <w:r w:rsidRPr="004D1D31">
        <w:rPr>
          <w:bCs/>
          <w:szCs w:val="24"/>
        </w:rPr>
        <w:t>caberão, exclusivamente ao prestador de serviços;</w:t>
      </w:r>
    </w:p>
    <w:p w14:paraId="0FFDE0DA" w14:textId="77777777" w:rsidR="004D1D31" w:rsidRPr="004D1D31" w:rsidRDefault="004D1D31" w:rsidP="004D1D31">
      <w:pPr>
        <w:autoSpaceDE w:val="0"/>
        <w:autoSpaceDN w:val="0"/>
        <w:adjustRightInd w:val="0"/>
        <w:spacing w:line="360" w:lineRule="auto"/>
        <w:rPr>
          <w:bCs/>
          <w:szCs w:val="24"/>
        </w:rPr>
      </w:pPr>
      <w:r w:rsidRPr="004D1D31">
        <w:rPr>
          <w:bCs/>
          <w:szCs w:val="24"/>
        </w:rPr>
        <w:t>b) por quaisquer compromissos assumidos pela contratada com terceiros.</w:t>
      </w:r>
    </w:p>
    <w:p w14:paraId="19A7BA2E" w14:textId="77777777" w:rsidR="004D1D31" w:rsidRPr="004D1D31" w:rsidRDefault="004D1D31" w:rsidP="004D1D31">
      <w:pPr>
        <w:autoSpaceDE w:val="0"/>
        <w:autoSpaceDN w:val="0"/>
        <w:adjustRightInd w:val="0"/>
        <w:spacing w:line="360" w:lineRule="auto"/>
        <w:rPr>
          <w:bCs/>
          <w:szCs w:val="24"/>
        </w:rPr>
      </w:pPr>
    </w:p>
    <w:p w14:paraId="529E25EA" w14:textId="77777777" w:rsidR="004D1D31" w:rsidRPr="004D1D31" w:rsidRDefault="004D1D31" w:rsidP="004D1D31">
      <w:pPr>
        <w:autoSpaceDE w:val="0"/>
        <w:autoSpaceDN w:val="0"/>
        <w:adjustRightInd w:val="0"/>
        <w:spacing w:line="360" w:lineRule="auto"/>
        <w:ind w:firstLine="851"/>
        <w:rPr>
          <w:bCs/>
          <w:szCs w:val="24"/>
        </w:rPr>
      </w:pPr>
      <w:r w:rsidRPr="004D1D31">
        <w:rPr>
          <w:bCs/>
          <w:szCs w:val="24"/>
        </w:rPr>
        <w:t>Além das obrigações resultantes da aplicação da Lei Federal nº 14.133/21, das decorrentes do Termo de Referência e demais normas pertinentes, são obrigações da CONTRATADA:</w:t>
      </w:r>
    </w:p>
    <w:p w14:paraId="18216C7C"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Comunicar antecipadamente e por escrito à CONTRATANTE qualquer adversidade que comprometa o cumprimento da entrega do objeto licitado no prazo exigido;</w:t>
      </w:r>
    </w:p>
    <w:p w14:paraId="554B88CB"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Facilitar a fiscalização do objeto licitado;</w:t>
      </w:r>
    </w:p>
    <w:p w14:paraId="4DCBB2FB"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Arcar com todas as responsabilidades decorrentes do objeto licitado, nos termos da legislação vigente e na forma descrita no termo de referência;</w:t>
      </w:r>
    </w:p>
    <w:p w14:paraId="1A9E1BDB"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Não transferir a outrem, no todo ou em parte, o objeto desta contratação, sem prévia anuência da CONTRATANTE;</w:t>
      </w:r>
    </w:p>
    <w:p w14:paraId="3E9F5DC7"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Responsabilizar-se pela qualidade do objeto fornecido, substituindo às suas expensas exclusivas, no todo ou parte, os que forem apontados como desconforme com os padrões normais do produto;</w:t>
      </w:r>
    </w:p>
    <w:p w14:paraId="02DD5E22"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Todas as despesas com impostos, taxas, frete, carga, descarga e quaisquer outros que incidam direta ou indiretamente no objeto deste contrato correrão por conta da CONTRATADA;</w:t>
      </w:r>
    </w:p>
    <w:p w14:paraId="0170F2BB"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Garantir o cumprimento do contrato, no prazo e forma estipulados, compreendendo o</w:t>
      </w:r>
    </w:p>
    <w:p w14:paraId="651CA223" w14:textId="77777777" w:rsidR="004D1D31" w:rsidRPr="004D1D31" w:rsidRDefault="004D1D31" w:rsidP="004D1D31">
      <w:pPr>
        <w:autoSpaceDE w:val="0"/>
        <w:autoSpaceDN w:val="0"/>
        <w:adjustRightInd w:val="0"/>
        <w:spacing w:line="360" w:lineRule="auto"/>
        <w:rPr>
          <w:bCs/>
          <w:szCs w:val="24"/>
        </w:rPr>
      </w:pPr>
      <w:r w:rsidRPr="004D1D31">
        <w:rPr>
          <w:bCs/>
          <w:szCs w:val="24"/>
        </w:rPr>
        <w:t>especificado no contrato e termo de referência.</w:t>
      </w:r>
    </w:p>
    <w:p w14:paraId="1684FE04"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07119601"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Manter-se durante toda a execução do contrato em compatibilidade com as obrigações</w:t>
      </w:r>
    </w:p>
    <w:p w14:paraId="48B460D5" w14:textId="77777777" w:rsidR="004D1D31" w:rsidRPr="004D1D31" w:rsidRDefault="004D1D31" w:rsidP="004D1D31">
      <w:pPr>
        <w:autoSpaceDE w:val="0"/>
        <w:autoSpaceDN w:val="0"/>
        <w:adjustRightInd w:val="0"/>
        <w:spacing w:line="360" w:lineRule="auto"/>
        <w:rPr>
          <w:bCs/>
          <w:szCs w:val="24"/>
        </w:rPr>
      </w:pPr>
      <w:r w:rsidRPr="004D1D31">
        <w:rPr>
          <w:bCs/>
          <w:szCs w:val="24"/>
        </w:rPr>
        <w:t>assumidas e todas as condições de habilitação e qualificação exigidas na licitação;</w:t>
      </w:r>
    </w:p>
    <w:p w14:paraId="4AF39542"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Comunicar imediatamente a CONTRATANTE qualquer alteração ocorrida no endereço e outros que forem necessários para comunicação e recebimento de correspondência;</w:t>
      </w:r>
    </w:p>
    <w:p w14:paraId="7DB1E28F"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2C4D8322"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lastRenderedPageBreak/>
        <w:t>A CONTRATADA é responsável também pela qualidade do objeto fornecido, não se</w:t>
      </w:r>
    </w:p>
    <w:p w14:paraId="34AC7A81" w14:textId="77777777" w:rsidR="004D1D31" w:rsidRPr="004D1D31" w:rsidRDefault="004D1D31" w:rsidP="004D1D31">
      <w:pPr>
        <w:autoSpaceDE w:val="0"/>
        <w:autoSpaceDN w:val="0"/>
        <w:adjustRightInd w:val="0"/>
        <w:spacing w:line="360" w:lineRule="auto"/>
        <w:rPr>
          <w:bCs/>
          <w:szCs w:val="24"/>
        </w:rPr>
      </w:pPr>
      <w:r w:rsidRPr="004D1D31">
        <w:rPr>
          <w:bCs/>
          <w:szCs w:val="24"/>
        </w:rPr>
        <w:t>admitindo, em nenhuma hipótese, a alegação de que terceiros quaisquer, antes do fornecimento, tenham adulterado ou fornecido os mesmos fora dos padrões exigidos;</w:t>
      </w:r>
    </w:p>
    <w:p w14:paraId="57E487D2"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Responder por quaisquer danos que por sua culpa ou dolo venham a ser causados a</w:t>
      </w:r>
    </w:p>
    <w:p w14:paraId="753B5EC6" w14:textId="77777777" w:rsidR="004D1D31" w:rsidRPr="004D1D31" w:rsidRDefault="004D1D31" w:rsidP="004D1D31">
      <w:pPr>
        <w:autoSpaceDE w:val="0"/>
        <w:autoSpaceDN w:val="0"/>
        <w:adjustRightInd w:val="0"/>
        <w:spacing w:line="360" w:lineRule="auto"/>
        <w:rPr>
          <w:bCs/>
          <w:szCs w:val="24"/>
        </w:rPr>
      </w:pPr>
      <w:r w:rsidRPr="004D1D31">
        <w:rPr>
          <w:bCs/>
          <w:szCs w:val="24"/>
        </w:rPr>
        <w:t>CONTRATANTE ou a terceiros, quando da entrega dos produtos, não excluindo ou reduzindo dessa responsabilidade a fiscalização ou o acompanhamento pela CONTRATANTE;</w:t>
      </w:r>
    </w:p>
    <w:p w14:paraId="01AFC9D2" w14:textId="77777777" w:rsidR="004D1D31" w:rsidRPr="004D1D31" w:rsidRDefault="004D1D31" w:rsidP="004D1D31">
      <w:pPr>
        <w:numPr>
          <w:ilvl w:val="0"/>
          <w:numId w:val="31"/>
        </w:numPr>
        <w:autoSpaceDE w:val="0"/>
        <w:autoSpaceDN w:val="0"/>
        <w:adjustRightInd w:val="0"/>
        <w:spacing w:after="0" w:line="360" w:lineRule="auto"/>
        <w:ind w:left="0" w:firstLine="0"/>
        <w:rPr>
          <w:bCs/>
          <w:szCs w:val="24"/>
        </w:rPr>
      </w:pPr>
      <w:r w:rsidRPr="004D1D31">
        <w:rPr>
          <w:bCs/>
          <w:szCs w:val="24"/>
        </w:rPr>
        <w:t xml:space="preserve"> Zelar pela integridade da comunicação. </w:t>
      </w:r>
    </w:p>
    <w:p w14:paraId="4FDE2261" w14:textId="77777777" w:rsidR="004D1D31" w:rsidRPr="004D1D31" w:rsidRDefault="004D1D31" w:rsidP="004D1D31">
      <w:pPr>
        <w:pStyle w:val="Corpodetexto"/>
        <w:spacing w:line="360" w:lineRule="auto"/>
        <w:rPr>
          <w:bCs/>
          <w:color w:val="000000"/>
          <w:szCs w:val="24"/>
        </w:rPr>
      </w:pPr>
    </w:p>
    <w:p w14:paraId="17D9B9B6" w14:textId="77777777" w:rsidR="004D1D31" w:rsidRPr="004D1D31" w:rsidRDefault="004D1D31" w:rsidP="004D1D31">
      <w:pPr>
        <w:pStyle w:val="Corpodetexto"/>
        <w:spacing w:line="360" w:lineRule="auto"/>
        <w:rPr>
          <w:bCs/>
          <w:color w:val="000000"/>
          <w:szCs w:val="24"/>
        </w:rPr>
      </w:pPr>
      <w:r w:rsidRPr="004D1D31">
        <w:rPr>
          <w:bCs/>
          <w:color w:val="000000"/>
          <w:szCs w:val="24"/>
        </w:rPr>
        <w:t>17. RESPONSÁVEIS</w:t>
      </w:r>
    </w:p>
    <w:p w14:paraId="16B636C3" w14:textId="77777777" w:rsidR="004D1D31" w:rsidRPr="003F67E1" w:rsidRDefault="004D1D31" w:rsidP="004D1D31">
      <w:pPr>
        <w:pStyle w:val="Corpodetexto"/>
        <w:spacing w:line="360" w:lineRule="auto"/>
        <w:rPr>
          <w:szCs w:val="24"/>
        </w:rPr>
      </w:pPr>
    </w:p>
    <w:p w14:paraId="675FA0CB" w14:textId="77777777" w:rsidR="004D1D31" w:rsidRPr="003F67E1" w:rsidRDefault="004D1D31" w:rsidP="004D1D31">
      <w:pPr>
        <w:pStyle w:val="Corpodetexto"/>
        <w:spacing w:line="360" w:lineRule="auto"/>
        <w:rPr>
          <w:szCs w:val="24"/>
        </w:rPr>
      </w:pPr>
    </w:p>
    <w:p w14:paraId="5AA8704C" w14:textId="77777777" w:rsidR="004D1D31" w:rsidRPr="003F67E1" w:rsidRDefault="004D1D31" w:rsidP="004D1D31">
      <w:pPr>
        <w:pStyle w:val="Standard"/>
        <w:spacing w:line="360" w:lineRule="auto"/>
        <w:ind w:left="280"/>
        <w:jc w:val="center"/>
        <w:rPr>
          <w:rFonts w:ascii="Times New Roman" w:hAnsi="Times New Roman" w:cs="Times New Roman"/>
          <w:szCs w:val="24"/>
        </w:rPr>
      </w:pPr>
      <w:proofErr w:type="spellStart"/>
      <w:r w:rsidRPr="003F67E1">
        <w:rPr>
          <w:rFonts w:ascii="Times New Roman" w:hAnsi="Times New Roman" w:cs="Times New Roman"/>
          <w:szCs w:val="24"/>
        </w:rPr>
        <w:t>Jozielly</w:t>
      </w:r>
      <w:proofErr w:type="spellEnd"/>
      <w:r w:rsidRPr="003F67E1">
        <w:rPr>
          <w:rFonts w:ascii="Times New Roman" w:hAnsi="Times New Roman" w:cs="Times New Roman"/>
          <w:szCs w:val="24"/>
        </w:rPr>
        <w:t xml:space="preserve"> Maria d´</w:t>
      </w:r>
      <w:proofErr w:type="spellStart"/>
      <w:r w:rsidRPr="003F67E1">
        <w:rPr>
          <w:rFonts w:ascii="Times New Roman" w:hAnsi="Times New Roman" w:cs="Times New Roman"/>
          <w:szCs w:val="24"/>
        </w:rPr>
        <w:t>Avila</w:t>
      </w:r>
      <w:proofErr w:type="spellEnd"/>
    </w:p>
    <w:p w14:paraId="0AE90AAD" w14:textId="77777777" w:rsidR="004D1D31" w:rsidRPr="003F67E1" w:rsidRDefault="004D1D31" w:rsidP="004D1D31">
      <w:pPr>
        <w:pStyle w:val="Standard"/>
        <w:spacing w:line="360" w:lineRule="auto"/>
        <w:ind w:left="280"/>
        <w:jc w:val="center"/>
        <w:rPr>
          <w:rFonts w:ascii="Times New Roman" w:hAnsi="Times New Roman" w:cs="Times New Roman"/>
          <w:szCs w:val="24"/>
        </w:rPr>
      </w:pPr>
      <w:r w:rsidRPr="003F67E1">
        <w:rPr>
          <w:rFonts w:ascii="Times New Roman" w:hAnsi="Times New Roman" w:cs="Times New Roman"/>
          <w:szCs w:val="24"/>
        </w:rPr>
        <w:t>Assessora Técnica, Financeira e Contábil</w:t>
      </w:r>
    </w:p>
    <w:p w14:paraId="294B3404" w14:textId="77777777" w:rsidR="004D1D31" w:rsidRPr="003F67E1" w:rsidRDefault="004D1D31" w:rsidP="004D1D31">
      <w:pPr>
        <w:pStyle w:val="Standard"/>
        <w:spacing w:line="360" w:lineRule="auto"/>
        <w:ind w:left="280"/>
        <w:jc w:val="center"/>
        <w:rPr>
          <w:rFonts w:ascii="Times New Roman" w:hAnsi="Times New Roman" w:cs="Times New Roman"/>
          <w:szCs w:val="24"/>
        </w:rPr>
      </w:pPr>
      <w:r w:rsidRPr="003F67E1">
        <w:rPr>
          <w:rFonts w:ascii="Times New Roman" w:hAnsi="Times New Roman" w:cs="Times New Roman"/>
          <w:szCs w:val="24"/>
        </w:rPr>
        <w:t>CRC MG 118.916/O-3</w:t>
      </w:r>
    </w:p>
    <w:p w14:paraId="45173487" w14:textId="77777777" w:rsidR="004D1D31" w:rsidRPr="003F67E1" w:rsidRDefault="004D1D31" w:rsidP="004D1D31">
      <w:pPr>
        <w:spacing w:line="360" w:lineRule="auto"/>
        <w:jc w:val="center"/>
        <w:rPr>
          <w:szCs w:val="24"/>
        </w:rPr>
      </w:pPr>
      <w:r w:rsidRPr="003F67E1">
        <w:rPr>
          <w:szCs w:val="24"/>
        </w:rPr>
        <w:t>Matrícula: 0064</w:t>
      </w:r>
    </w:p>
    <w:p w14:paraId="2646E5ED" w14:textId="77777777" w:rsidR="004D1D31" w:rsidRPr="003F67E1" w:rsidRDefault="004D1D31" w:rsidP="004D1D31">
      <w:pPr>
        <w:spacing w:line="360" w:lineRule="auto"/>
        <w:rPr>
          <w:szCs w:val="24"/>
        </w:rPr>
      </w:pPr>
    </w:p>
    <w:p w14:paraId="209F0097" w14:textId="1EB394DA" w:rsidR="008D4CA8" w:rsidRDefault="008D4CA8" w:rsidP="00E44470">
      <w:pPr>
        <w:spacing w:after="160" w:line="259" w:lineRule="auto"/>
        <w:ind w:left="0" w:firstLine="0"/>
        <w:jc w:val="left"/>
        <w:rPr>
          <w:sz w:val="24"/>
        </w:rPr>
      </w:pPr>
    </w:p>
    <w:p w14:paraId="6A62370D" w14:textId="54E6CEFB" w:rsidR="004D1D31" w:rsidRDefault="004D1D31">
      <w:pPr>
        <w:spacing w:after="160" w:line="259" w:lineRule="auto"/>
        <w:ind w:left="0" w:firstLine="0"/>
        <w:jc w:val="left"/>
        <w:rPr>
          <w:sz w:val="24"/>
        </w:rPr>
      </w:pPr>
      <w:r>
        <w:rPr>
          <w:sz w:val="24"/>
        </w:rPr>
        <w:br w:type="page"/>
      </w:r>
    </w:p>
    <w:p w14:paraId="359F442F" w14:textId="77777777" w:rsidR="004D1D31" w:rsidRPr="00E44470" w:rsidRDefault="004D1D31" w:rsidP="00E44470">
      <w:pPr>
        <w:spacing w:after="160" w:line="259" w:lineRule="auto"/>
        <w:ind w:left="0" w:firstLine="0"/>
        <w:jc w:val="left"/>
        <w:rPr>
          <w:sz w:val="24"/>
        </w:rPr>
      </w:pPr>
    </w:p>
    <w:p w14:paraId="19749300" w14:textId="3CCA5C6B" w:rsidR="006C4AD1" w:rsidRPr="00151756" w:rsidRDefault="00543829" w:rsidP="00151756">
      <w:pPr>
        <w:spacing w:after="254" w:line="256" w:lineRule="auto"/>
        <w:ind w:left="54" w:firstLine="0"/>
        <w:rPr>
          <w:color w:val="000000" w:themeColor="text1"/>
        </w:rPr>
      </w:pPr>
      <w:r w:rsidRPr="006026EB">
        <w:rPr>
          <w:sz w:val="24"/>
          <w:szCs w:val="24"/>
        </w:rPr>
        <w:t>ANEXO II</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1BB34932" w14:textId="459817D4"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395DF872" w14:textId="77777777" w:rsidR="002D1739" w:rsidRDefault="006C4AD1" w:rsidP="002D1739">
      <w:pPr>
        <w:spacing w:after="0" w:line="240" w:lineRule="auto"/>
        <w:ind w:left="0" w:firstLine="0"/>
        <w:jc w:val="left"/>
      </w:pPr>
      <w:r>
        <w:br w:type="page"/>
      </w:r>
      <w:r w:rsidR="002D1739">
        <w:lastRenderedPageBreak/>
        <w:t>ANEXO III</w:t>
      </w:r>
    </w:p>
    <w:p w14:paraId="2F1295ED" w14:textId="0955BDC6" w:rsidR="00350744" w:rsidRPr="00BF3638" w:rsidRDefault="00350744" w:rsidP="00151756">
      <w:pPr>
        <w:spacing w:after="0" w:line="240" w:lineRule="auto"/>
        <w:ind w:left="0" w:firstLine="0"/>
        <w:jc w:val="center"/>
        <w:rPr>
          <w:sz w:val="20"/>
          <w:szCs w:val="20"/>
        </w:rPr>
      </w:pPr>
      <w:r w:rsidRPr="00350744">
        <w:rPr>
          <w:b/>
          <w:szCs w:val="24"/>
        </w:rPr>
        <w:t>MODELO DE PROPOSTA DE PREÇOS</w:t>
      </w:r>
    </w:p>
    <w:p w14:paraId="770E7C50" w14:textId="0282A3AD" w:rsidR="00350744" w:rsidRPr="002C6427"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w:t>
      </w:r>
      <w:r w:rsidR="002C6427" w:rsidRPr="002C6427">
        <w:t xml:space="preserve">Contratação de empresa especializada para </w:t>
      </w:r>
      <w:proofErr w:type="spellStart"/>
      <w:r w:rsidR="00B27B10">
        <w:rPr>
          <w:color w:val="FF0000"/>
        </w:rPr>
        <w:t>xxxxxxxxxxxxxxxxxxxxxxxxxxxxxxxxxxxxxxxxxxxxxx</w:t>
      </w:r>
      <w:proofErr w:type="spellEnd"/>
      <w:r w:rsidR="002C6427" w:rsidRPr="002C6427">
        <w:t>.</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2C6427">
        <w:trPr>
          <w:trHeight w:val="981"/>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3EC70B10" w:rsidR="002611DB" w:rsidRPr="007D0FBD" w:rsidRDefault="002611DB" w:rsidP="00213755">
            <w:pPr>
              <w:spacing w:line="360" w:lineRule="auto"/>
              <w:jc w:val="center"/>
              <w:rPr>
                <w:sz w:val="18"/>
                <w:szCs w:val="18"/>
              </w:rPr>
            </w:pP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3C53CD49" w14:textId="43A57D5C" w:rsidR="002611DB" w:rsidRPr="002C6427" w:rsidRDefault="002611DB" w:rsidP="00213755">
            <w:pPr>
              <w:spacing w:line="254" w:lineRule="auto"/>
              <w:ind w:left="0" w:firstLine="0"/>
              <w:rPr>
                <w:sz w:val="20"/>
                <w:szCs w:val="20"/>
              </w:rPr>
            </w:pP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3C5FD61A" w:rsidR="002611DB" w:rsidRPr="007D0FBD" w:rsidRDefault="002611DB" w:rsidP="00213755">
            <w:pPr>
              <w:spacing w:line="360" w:lineRule="auto"/>
              <w:ind w:left="280"/>
              <w:jc w:val="center"/>
              <w:rPr>
                <w:sz w:val="18"/>
                <w:szCs w:val="18"/>
              </w:rPr>
            </w:pP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68CDDB38" w:rsidR="002611DB" w:rsidRPr="007D0FBD" w:rsidRDefault="002611DB" w:rsidP="00213755">
            <w:pPr>
              <w:spacing w:line="360" w:lineRule="auto"/>
              <w:ind w:left="280"/>
              <w:jc w:val="center"/>
              <w:rPr>
                <w:sz w:val="18"/>
                <w:szCs w:val="18"/>
              </w:rPr>
            </w:pPr>
          </w:p>
        </w:tc>
        <w:tc>
          <w:tcPr>
            <w:tcW w:w="1418" w:type="dxa"/>
            <w:tcBorders>
              <w:bottom w:val="single" w:sz="8" w:space="0" w:color="000000"/>
              <w:right w:val="single" w:sz="4" w:space="0" w:color="auto"/>
            </w:tcBorders>
          </w:tcPr>
          <w:p w14:paraId="2DC0271B" w14:textId="77777777" w:rsidR="002611DB" w:rsidRPr="007D0FBD" w:rsidRDefault="002611DB" w:rsidP="00213755">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213755">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760B3513"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2BFC8C81"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310816">
        <w:t xml:space="preserve"> de conta em nome da própria empresa</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24C1063B" w:rsidR="00350744" w:rsidRPr="008F193A" w:rsidRDefault="00350744" w:rsidP="00350744">
      <w:pPr>
        <w:ind w:right="282" w:firstLine="708"/>
        <w:rPr>
          <w:b/>
          <w:bCs/>
        </w:rPr>
      </w:pPr>
      <w:r w:rsidRPr="008F193A">
        <w:rPr>
          <w:b/>
          <w:bCs/>
        </w:rPr>
        <w:t>__________________, em ________ de ____ 202</w:t>
      </w:r>
      <w:r w:rsidR="00B27B10">
        <w:rPr>
          <w:b/>
          <w:bCs/>
        </w:rPr>
        <w:t>5</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12A6F6B3" w:rsidR="002D1739" w:rsidRDefault="00350744" w:rsidP="007D0FBD">
      <w:pPr>
        <w:ind w:left="0" w:right="282" w:firstLine="0"/>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2A52EF98" w14:textId="4ABE6765" w:rsidR="00310816" w:rsidRDefault="00310816" w:rsidP="007D0FBD">
      <w:pPr>
        <w:ind w:left="0" w:right="282" w:firstLine="0"/>
        <w:rPr>
          <w:b/>
          <w:bCs/>
          <w:sz w:val="20"/>
          <w:szCs w:val="20"/>
        </w:rPr>
      </w:pPr>
    </w:p>
    <w:p w14:paraId="67801947" w14:textId="77777777" w:rsidR="002C6427" w:rsidRDefault="002C6427" w:rsidP="00310816">
      <w:pPr>
        <w:spacing w:after="0"/>
        <w:jc w:val="center"/>
        <w:rPr>
          <w:b/>
          <w:color w:val="auto"/>
          <w:sz w:val="23"/>
          <w:szCs w:val="23"/>
        </w:rPr>
      </w:pPr>
    </w:p>
    <w:p w14:paraId="6F3540A3" w14:textId="77777777" w:rsidR="002C6427" w:rsidRDefault="002C6427" w:rsidP="00310816">
      <w:pPr>
        <w:spacing w:after="0"/>
        <w:jc w:val="center"/>
        <w:rPr>
          <w:b/>
          <w:color w:val="auto"/>
          <w:sz w:val="23"/>
          <w:szCs w:val="23"/>
        </w:rPr>
      </w:pPr>
    </w:p>
    <w:p w14:paraId="660CBDF6" w14:textId="77777777" w:rsidR="002C6427" w:rsidRDefault="002C6427" w:rsidP="00310816">
      <w:pPr>
        <w:spacing w:after="0"/>
        <w:jc w:val="center"/>
        <w:rPr>
          <w:b/>
          <w:color w:val="auto"/>
          <w:sz w:val="23"/>
          <w:szCs w:val="23"/>
        </w:rPr>
      </w:pPr>
    </w:p>
    <w:p w14:paraId="6C3B905B" w14:textId="1C18CDBE" w:rsidR="002C6427" w:rsidRDefault="002C6427" w:rsidP="00310816">
      <w:pPr>
        <w:spacing w:after="0"/>
        <w:jc w:val="center"/>
        <w:rPr>
          <w:b/>
          <w:color w:val="auto"/>
          <w:sz w:val="23"/>
          <w:szCs w:val="23"/>
        </w:rPr>
      </w:pPr>
    </w:p>
    <w:p w14:paraId="7E99B05C" w14:textId="690FBE6B" w:rsidR="00B27B10" w:rsidRDefault="00B27B10" w:rsidP="00310816">
      <w:pPr>
        <w:spacing w:after="0"/>
        <w:jc w:val="center"/>
        <w:rPr>
          <w:b/>
          <w:color w:val="auto"/>
          <w:sz w:val="23"/>
          <w:szCs w:val="23"/>
        </w:rPr>
      </w:pPr>
    </w:p>
    <w:p w14:paraId="1C08F899" w14:textId="77777777" w:rsidR="00B27B10" w:rsidRDefault="00B27B10" w:rsidP="00310816">
      <w:pPr>
        <w:spacing w:after="0"/>
        <w:jc w:val="center"/>
        <w:rPr>
          <w:b/>
          <w:color w:val="auto"/>
          <w:sz w:val="23"/>
          <w:szCs w:val="23"/>
        </w:rPr>
      </w:pPr>
    </w:p>
    <w:p w14:paraId="4BF603EB" w14:textId="77777777" w:rsidR="002C6427" w:rsidRDefault="002C6427" w:rsidP="00310816">
      <w:pPr>
        <w:spacing w:after="0"/>
        <w:jc w:val="center"/>
        <w:rPr>
          <w:b/>
          <w:color w:val="auto"/>
          <w:sz w:val="23"/>
          <w:szCs w:val="23"/>
        </w:rPr>
      </w:pPr>
      <w:bookmarkStart w:id="0" w:name="_GoBack"/>
      <w:bookmarkEnd w:id="0"/>
    </w:p>
    <w:sectPr w:rsidR="002C6427">
      <w:headerReference w:type="even" r:id="rId9"/>
      <w:headerReference w:type="default" r:id="rId10"/>
      <w:footerReference w:type="default" r:id="rId11"/>
      <w:headerReference w:type="first" r:id="rId12"/>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84AF4" w14:textId="77777777" w:rsidR="008D1428" w:rsidRDefault="008D1428">
      <w:pPr>
        <w:spacing w:after="0" w:line="240" w:lineRule="auto"/>
      </w:pPr>
      <w:r>
        <w:separator/>
      </w:r>
    </w:p>
  </w:endnote>
  <w:endnote w:type="continuationSeparator" w:id="0">
    <w:p w14:paraId="3E58CC02" w14:textId="77777777" w:rsidR="008D1428" w:rsidRDefault="008D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F0FF7" w:rsidRPr="006026EB" w:rsidRDefault="000F0FF7"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0F0FF7" w:rsidRPr="006026EB" w:rsidRDefault="000F0FF7"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0F0FF7" w:rsidRPr="006026EB" w:rsidRDefault="000F0FF7" w:rsidP="006026EB">
    <w:pPr>
      <w:pStyle w:val="Rodap"/>
      <w:jc w:val="center"/>
      <w:rPr>
        <w:b/>
        <w:bCs/>
        <w:sz w:val="20"/>
        <w:szCs w:val="20"/>
      </w:rPr>
    </w:pPr>
    <w:r w:rsidRPr="006026EB">
      <w:rPr>
        <w:b/>
        <w:bCs/>
        <w:sz w:val="20"/>
        <w:szCs w:val="20"/>
      </w:rPr>
      <w:t>Página na Internet: http:// http://www.limaduarte.mg.leg.br</w:t>
    </w:r>
  </w:p>
  <w:p w14:paraId="55546C50" w14:textId="77777777" w:rsidR="000F0FF7" w:rsidRPr="00C258B9" w:rsidRDefault="000F0FF7" w:rsidP="006026EB">
    <w:pPr>
      <w:pStyle w:val="Rodap"/>
    </w:pPr>
  </w:p>
  <w:p w14:paraId="6FBB142C" w14:textId="77777777" w:rsidR="000F0FF7" w:rsidRDefault="000F0F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2569B" w14:textId="77777777" w:rsidR="008D1428" w:rsidRDefault="008D1428">
      <w:pPr>
        <w:spacing w:after="0" w:line="259" w:lineRule="auto"/>
        <w:ind w:left="0" w:firstLine="0"/>
        <w:jc w:val="left"/>
      </w:pPr>
      <w:r>
        <w:separator/>
      </w:r>
    </w:p>
  </w:footnote>
  <w:footnote w:type="continuationSeparator" w:id="0">
    <w:p w14:paraId="6DAE445E" w14:textId="77777777" w:rsidR="008D1428" w:rsidRDefault="008D1428">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F0FF7" w:rsidRDefault="000F0FF7">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F0FF7" w:rsidRDefault="000F0FF7">
    <w:pPr>
      <w:spacing w:after="0" w:line="259" w:lineRule="auto"/>
      <w:ind w:left="0" w:firstLine="0"/>
      <w:jc w:val="left"/>
    </w:pPr>
    <w:r>
      <w:t xml:space="preserve"> </w:t>
    </w:r>
  </w:p>
  <w:p w14:paraId="13D9879F" w14:textId="77777777" w:rsidR="000F0FF7" w:rsidRDefault="000F0FF7">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597C7999" id="Group 2956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QRIFGl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F0FF7" w:rsidRDefault="000F0FF7"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F0FF7" w:rsidRDefault="000F0FF7"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33C0F95" id="Group 29550"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kwRXGF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F0FF7" w:rsidRDefault="000F0FF7">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F0FF7" w:rsidRDefault="000F0FF7">
    <w:pPr>
      <w:spacing w:after="0" w:line="259" w:lineRule="auto"/>
      <w:ind w:left="0" w:firstLine="0"/>
      <w:jc w:val="left"/>
    </w:pPr>
    <w:r>
      <w:t xml:space="preserve"> </w:t>
    </w:r>
  </w:p>
  <w:p w14:paraId="12B47288" w14:textId="77777777" w:rsidR="000F0FF7" w:rsidRDefault="000F0FF7">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439A0D2" id="Group 29538"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mDN5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15:restartNumberingAfterBreak="0">
    <w:nsid w:val="04CC34B5"/>
    <w:multiLevelType w:val="multilevel"/>
    <w:tmpl w:val="BE0A2620"/>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5961"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E0127"/>
    <w:multiLevelType w:val="multilevel"/>
    <w:tmpl w:val="A46431E0"/>
    <w:lvl w:ilvl="0">
      <w:start w:val="5"/>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DA6944"/>
    <w:multiLevelType w:val="hybridMultilevel"/>
    <w:tmpl w:val="48BA9062"/>
    <w:lvl w:ilvl="0" w:tplc="9FF4FBAE">
      <w:start w:val="1"/>
      <w:numFmt w:val="lowerLetter"/>
      <w:lvlText w:val="%1)"/>
      <w:lvlJc w:val="left"/>
      <w:pPr>
        <w:ind w:left="720" w:hanging="360"/>
      </w:pPr>
      <w:rPr>
        <w:rFonts w:asciiTheme="minorHAnsi" w:hAnsiTheme="minorHAnsi" w:cstheme="minorHAnsi"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BC2062"/>
    <w:multiLevelType w:val="multilevel"/>
    <w:tmpl w:val="FB3A8900"/>
    <w:lvl w:ilvl="0">
      <w:start w:val="9"/>
      <w:numFmt w:val="decimal"/>
      <w:lvlText w:val="%1."/>
      <w:lvlJc w:val="left"/>
      <w:pPr>
        <w:ind w:left="360" w:hanging="360"/>
      </w:pPr>
      <w:rPr>
        <w:rFonts w:hint="default"/>
      </w:rPr>
    </w:lvl>
    <w:lvl w:ilvl="1">
      <w:start w:val="1"/>
      <w:numFmt w:val="decimal"/>
      <w:lvlText w:val="%1.%2."/>
      <w:lvlJc w:val="left"/>
      <w:pPr>
        <w:ind w:left="3763" w:hanging="360"/>
      </w:pPr>
      <w:rPr>
        <w:rFonts w:ascii="Times New Roman" w:hAnsi="Times New Roman" w:cs="Times New Roman" w:hint="default"/>
        <w:b w:val="0"/>
        <w:bCs w:val="0"/>
      </w:rPr>
    </w:lvl>
    <w:lvl w:ilvl="2">
      <w:start w:val="1"/>
      <w:numFmt w:val="decimal"/>
      <w:lvlText w:val="%1.%2.%3."/>
      <w:lvlJc w:val="left"/>
      <w:pPr>
        <w:ind w:left="3698" w:hanging="720"/>
      </w:pPr>
      <w:rPr>
        <w:rFonts w:ascii="Times New Roman" w:hAnsi="Times New Roman" w:cs="Times New Roman"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944A5"/>
    <w:multiLevelType w:val="hybridMultilevel"/>
    <w:tmpl w:val="E0106520"/>
    <w:lvl w:ilvl="0" w:tplc="1FA67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C05231"/>
    <w:multiLevelType w:val="hybridMultilevel"/>
    <w:tmpl w:val="98A6A572"/>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E5D1E"/>
    <w:multiLevelType w:val="multilevel"/>
    <w:tmpl w:val="0A825F9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15:restartNumberingAfterBreak="0">
    <w:nsid w:val="37EC189E"/>
    <w:multiLevelType w:val="multilevel"/>
    <w:tmpl w:val="10CC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979D9"/>
    <w:multiLevelType w:val="multilevel"/>
    <w:tmpl w:val="0A825F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B6162C"/>
    <w:multiLevelType w:val="hybridMultilevel"/>
    <w:tmpl w:val="BA281FA4"/>
    <w:lvl w:ilvl="0" w:tplc="473E6AC0">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8CB1BA">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368034">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2C4F6">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27A3A">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C1052">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6D51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3059FC">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6A31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337224"/>
    <w:multiLevelType w:val="hybridMultilevel"/>
    <w:tmpl w:val="4294A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26" w15:restartNumberingAfterBreak="0">
    <w:nsid w:val="7BEE3E7C"/>
    <w:multiLevelType w:val="multilevel"/>
    <w:tmpl w:val="D542EA64"/>
    <w:lvl w:ilvl="0">
      <w:start w:val="9"/>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064DC6"/>
    <w:multiLevelType w:val="hybridMultilevel"/>
    <w:tmpl w:val="4DDA3B64"/>
    <w:lvl w:ilvl="0" w:tplc="0416000F">
      <w:start w:val="18"/>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abstractNumId w:val="5"/>
  </w:num>
  <w:num w:numId="2">
    <w:abstractNumId w:val="9"/>
  </w:num>
  <w:num w:numId="3">
    <w:abstractNumId w:val="19"/>
  </w:num>
  <w:num w:numId="4">
    <w:abstractNumId w:val="21"/>
  </w:num>
  <w:num w:numId="5">
    <w:abstractNumId w:val="7"/>
  </w:num>
  <w:num w:numId="6">
    <w:abstractNumId w:val="8"/>
  </w:num>
  <w:num w:numId="7">
    <w:abstractNumId w:val="20"/>
  </w:num>
  <w:num w:numId="8">
    <w:abstractNumId w:val="24"/>
  </w:num>
  <w:num w:numId="9">
    <w:abstractNumId w:val="18"/>
  </w:num>
  <w:num w:numId="10">
    <w:abstractNumId w:val="2"/>
  </w:num>
  <w:num w:numId="11">
    <w:abstractNumId w:val="12"/>
  </w:num>
  <w:num w:numId="12">
    <w:abstractNumId w:val="15"/>
  </w:num>
  <w:num w:numId="13">
    <w:abstractNumId w:val="26"/>
  </w:num>
  <w:num w:numId="14">
    <w:abstractNumId w:val="1"/>
  </w:num>
  <w:num w:numId="15">
    <w:abstractNumId w:val="3"/>
  </w:num>
  <w:num w:numId="16">
    <w:abstractNumId w:val="6"/>
  </w:num>
  <w:num w:numId="17">
    <w:abstractNumId w:val="14"/>
  </w:num>
  <w:num w:numId="18">
    <w:abstractNumId w:val="1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3"/>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4"/>
  </w:num>
  <w:num w:numId="30">
    <w:abstractNumId w:val="27"/>
  </w:num>
  <w:num w:numId="31">
    <w:abstractNumId w:val="0"/>
  </w:num>
  <w:num w:numId="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14173"/>
    <w:rsid w:val="00032AD3"/>
    <w:rsid w:val="00035374"/>
    <w:rsid w:val="000528B5"/>
    <w:rsid w:val="000647B5"/>
    <w:rsid w:val="000F0FF7"/>
    <w:rsid w:val="00136824"/>
    <w:rsid w:val="0015160D"/>
    <w:rsid w:val="00151756"/>
    <w:rsid w:val="001568F3"/>
    <w:rsid w:val="001B1AEE"/>
    <w:rsid w:val="001B1B70"/>
    <w:rsid w:val="00213755"/>
    <w:rsid w:val="002611DB"/>
    <w:rsid w:val="0026524D"/>
    <w:rsid w:val="0028101A"/>
    <w:rsid w:val="002C6427"/>
    <w:rsid w:val="002D1739"/>
    <w:rsid w:val="002F5FDE"/>
    <w:rsid w:val="00301DA2"/>
    <w:rsid w:val="00310816"/>
    <w:rsid w:val="003271DE"/>
    <w:rsid w:val="00350744"/>
    <w:rsid w:val="003560F2"/>
    <w:rsid w:val="00372C28"/>
    <w:rsid w:val="003C033C"/>
    <w:rsid w:val="003D2818"/>
    <w:rsid w:val="003D7454"/>
    <w:rsid w:val="003F128D"/>
    <w:rsid w:val="0047476B"/>
    <w:rsid w:val="004A024A"/>
    <w:rsid w:val="004A38BF"/>
    <w:rsid w:val="004A7760"/>
    <w:rsid w:val="004D1D31"/>
    <w:rsid w:val="00500286"/>
    <w:rsid w:val="00510448"/>
    <w:rsid w:val="00517E5F"/>
    <w:rsid w:val="00521123"/>
    <w:rsid w:val="00542846"/>
    <w:rsid w:val="00543829"/>
    <w:rsid w:val="00552071"/>
    <w:rsid w:val="00590697"/>
    <w:rsid w:val="005A30E5"/>
    <w:rsid w:val="005F6F73"/>
    <w:rsid w:val="006026EB"/>
    <w:rsid w:val="006055C7"/>
    <w:rsid w:val="0061245E"/>
    <w:rsid w:val="00682D3D"/>
    <w:rsid w:val="00693762"/>
    <w:rsid w:val="006B2CDD"/>
    <w:rsid w:val="006C4AD1"/>
    <w:rsid w:val="006E0355"/>
    <w:rsid w:val="006E3276"/>
    <w:rsid w:val="006F0B72"/>
    <w:rsid w:val="00720DFC"/>
    <w:rsid w:val="00731594"/>
    <w:rsid w:val="007707BB"/>
    <w:rsid w:val="00772BDE"/>
    <w:rsid w:val="007D0FBD"/>
    <w:rsid w:val="00834E15"/>
    <w:rsid w:val="00850A26"/>
    <w:rsid w:val="00883266"/>
    <w:rsid w:val="008D1428"/>
    <w:rsid w:val="008D2EB5"/>
    <w:rsid w:val="008D3EDE"/>
    <w:rsid w:val="008D4CA8"/>
    <w:rsid w:val="008D54D2"/>
    <w:rsid w:val="008E2A7B"/>
    <w:rsid w:val="00935791"/>
    <w:rsid w:val="009646B5"/>
    <w:rsid w:val="00983C85"/>
    <w:rsid w:val="00990585"/>
    <w:rsid w:val="009B7D4B"/>
    <w:rsid w:val="009B7FD9"/>
    <w:rsid w:val="009D13B9"/>
    <w:rsid w:val="009D17B9"/>
    <w:rsid w:val="009E7727"/>
    <w:rsid w:val="00A14E9F"/>
    <w:rsid w:val="00A37D8A"/>
    <w:rsid w:val="00A841B9"/>
    <w:rsid w:val="00AB36EF"/>
    <w:rsid w:val="00AB7686"/>
    <w:rsid w:val="00AC4C06"/>
    <w:rsid w:val="00B10DBC"/>
    <w:rsid w:val="00B27B10"/>
    <w:rsid w:val="00B53724"/>
    <w:rsid w:val="00B650EF"/>
    <w:rsid w:val="00BA1F0A"/>
    <w:rsid w:val="00BC657C"/>
    <w:rsid w:val="00BD6499"/>
    <w:rsid w:val="00BE68B3"/>
    <w:rsid w:val="00BF3638"/>
    <w:rsid w:val="00C15FC4"/>
    <w:rsid w:val="00C34B45"/>
    <w:rsid w:val="00C62215"/>
    <w:rsid w:val="00C75BC4"/>
    <w:rsid w:val="00C96FA2"/>
    <w:rsid w:val="00CC53CD"/>
    <w:rsid w:val="00CF5392"/>
    <w:rsid w:val="00D41C18"/>
    <w:rsid w:val="00D442E9"/>
    <w:rsid w:val="00DA67AD"/>
    <w:rsid w:val="00DD54E7"/>
    <w:rsid w:val="00DF3232"/>
    <w:rsid w:val="00E005A0"/>
    <w:rsid w:val="00E1028A"/>
    <w:rsid w:val="00E40B3F"/>
    <w:rsid w:val="00E44470"/>
    <w:rsid w:val="00EC456B"/>
    <w:rsid w:val="00ED4932"/>
    <w:rsid w:val="00EE0926"/>
    <w:rsid w:val="00EE1015"/>
    <w:rsid w:val="00EF39EC"/>
    <w:rsid w:val="00F03D20"/>
    <w:rsid w:val="00F32ECB"/>
    <w:rsid w:val="00F57FCE"/>
    <w:rsid w:val="00F6208F"/>
    <w:rsid w:val="00F67162"/>
    <w:rsid w:val="00F70F2B"/>
    <w:rsid w:val="00FC4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 w:type="paragraph" w:customStyle="1" w:styleId="Nivel01Titulo">
    <w:name w:val="Nivel_01_Titulo"/>
    <w:basedOn w:val="Ttulo1"/>
    <w:next w:val="Normal"/>
    <w:link w:val="Nivel01TituloChar"/>
    <w:qFormat/>
    <w:rsid w:val="00DA67AD"/>
    <w:pPr>
      <w:numPr>
        <w:numId w:val="9"/>
      </w:numPr>
      <w:shd w:val="clear" w:color="auto" w:fill="auto"/>
      <w:tabs>
        <w:tab w:val="left" w:pos="567"/>
      </w:tabs>
      <w:spacing w:before="240" w:after="0" w:line="240" w:lineRule="auto"/>
      <w:jc w:val="both"/>
    </w:pPr>
    <w:rPr>
      <w:rFonts w:ascii="Arial" w:eastAsiaTheme="majorEastAsia" w:hAnsi="Arial"/>
      <w:b/>
      <w:bCs/>
      <w:color w:val="2F5496" w:themeColor="accent1" w:themeShade="BF"/>
      <w:sz w:val="20"/>
      <w:szCs w:val="20"/>
    </w:rPr>
  </w:style>
  <w:style w:type="character" w:customStyle="1" w:styleId="Nivel01TituloChar">
    <w:name w:val="Nivel_01_Titulo Char"/>
    <w:basedOn w:val="Ttulo1Char"/>
    <w:link w:val="Nivel01Titulo"/>
    <w:rsid w:val="00DA67AD"/>
    <w:rPr>
      <w:rFonts w:ascii="Arial" w:eastAsiaTheme="majorEastAsia" w:hAnsi="Arial" w:cs="Times New Roman"/>
      <w:b/>
      <w:bCs/>
      <w:color w:val="2F5496" w:themeColor="accent1" w:themeShade="BF"/>
      <w:sz w:val="20"/>
      <w:szCs w:val="20"/>
      <w:shd w:val="clear" w:color="auto" w:fill="D9D9D9"/>
    </w:rPr>
  </w:style>
  <w:style w:type="paragraph" w:customStyle="1" w:styleId="PargrafodaLista1">
    <w:name w:val="Parágrafo da Lista1"/>
    <w:basedOn w:val="Normal"/>
    <w:qFormat/>
    <w:rsid w:val="00DA67AD"/>
    <w:pPr>
      <w:spacing w:after="0" w:line="240" w:lineRule="auto"/>
      <w:ind w:left="720" w:firstLine="0"/>
      <w:jc w:val="left"/>
    </w:pPr>
    <w:rPr>
      <w:rFonts w:ascii="Ecofont_Spranq_eco_Sans" w:hAnsi="Ecofont_Spranq_eco_Sans" w:cs="Ecofont_Spranq_eco_Sans"/>
      <w:color w:val="auto"/>
      <w:sz w:val="24"/>
      <w:szCs w:val="24"/>
    </w:rPr>
  </w:style>
  <w:style w:type="character" w:customStyle="1" w:styleId="fontstyle01">
    <w:name w:val="fontstyle01"/>
    <w:basedOn w:val="Fontepargpadro"/>
    <w:rsid w:val="00DA67AD"/>
    <w:rPr>
      <w:rFonts w:ascii="TimesNewRomanPS-BoldMT" w:hAnsi="TimesNewRomanPS-BoldMT" w:hint="default"/>
      <w:b/>
      <w:bCs/>
      <w:i w:val="0"/>
      <w:iCs w:val="0"/>
      <w:color w:val="1F1F1F"/>
      <w:sz w:val="24"/>
      <w:szCs w:val="24"/>
    </w:rPr>
  </w:style>
  <w:style w:type="paragraph" w:styleId="Corpodetexto">
    <w:name w:val="Body Text"/>
    <w:basedOn w:val="Normal"/>
    <w:link w:val="CorpodetextoChar"/>
    <w:semiHidden/>
    <w:unhideWhenUsed/>
    <w:rsid w:val="00213755"/>
    <w:pPr>
      <w:spacing w:after="0" w:line="240" w:lineRule="auto"/>
      <w:ind w:left="0" w:firstLine="0"/>
    </w:pPr>
    <w:rPr>
      <w:color w:val="auto"/>
      <w:sz w:val="24"/>
      <w:szCs w:val="36"/>
    </w:rPr>
  </w:style>
  <w:style w:type="character" w:customStyle="1" w:styleId="CorpodetextoChar">
    <w:name w:val="Corpo de texto Char"/>
    <w:basedOn w:val="Fontepargpadro"/>
    <w:link w:val="Corpodetexto"/>
    <w:semiHidden/>
    <w:rsid w:val="00213755"/>
    <w:rPr>
      <w:rFonts w:ascii="Times New Roman" w:eastAsia="Times New Roman" w:hAnsi="Times New Roman" w:cs="Times New Roman"/>
      <w:sz w:val="24"/>
      <w:szCs w:val="36"/>
    </w:rPr>
  </w:style>
  <w:style w:type="paragraph" w:customStyle="1" w:styleId="Standard">
    <w:name w:val="Standard"/>
    <w:rsid w:val="00213755"/>
    <w:pPr>
      <w:suppressAutoHyphens/>
      <w:autoSpaceDN w:val="0"/>
      <w:spacing w:after="0" w:line="240" w:lineRule="auto"/>
    </w:pPr>
    <w:rPr>
      <w:rFonts w:ascii="Arial" w:eastAsia="Times New Roman" w:hAnsi="Arial" w:cs="Arial"/>
      <w:b/>
      <w:bCs/>
      <w:kern w:val="3"/>
      <w:sz w:val="24"/>
      <w:szCs w:val="36"/>
      <w:lang w:eastAsia="zh-CN"/>
    </w:rPr>
  </w:style>
  <w:style w:type="paragraph" w:styleId="Textodebalo">
    <w:name w:val="Balloon Text"/>
    <w:basedOn w:val="Normal"/>
    <w:link w:val="TextodebaloChar"/>
    <w:uiPriority w:val="99"/>
    <w:semiHidden/>
    <w:unhideWhenUsed/>
    <w:rsid w:val="00C75B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BC4"/>
    <w:rPr>
      <w:rFonts w:ascii="Segoe UI" w:eastAsia="Times New Roman" w:hAnsi="Segoe UI" w:cs="Segoe UI"/>
      <w:color w:val="000000"/>
      <w:sz w:val="18"/>
      <w:szCs w:val="18"/>
    </w:rPr>
  </w:style>
  <w:style w:type="paragraph" w:customStyle="1" w:styleId="Textbody">
    <w:name w:val="Text body"/>
    <w:basedOn w:val="Standard"/>
    <w:rsid w:val="003D7454"/>
    <w:pPr>
      <w:widowControl w:val="0"/>
      <w:spacing w:after="120"/>
      <w:textAlignment w:val="baseline"/>
    </w:pPr>
    <w:rPr>
      <w:rFonts w:ascii="Times New Roman" w:eastAsia="SimSun" w:hAnsi="Times New Roman" w:cs="Tahoma"/>
      <w:b w:val="0"/>
      <w:bCs w:val="0"/>
      <w:szCs w:val="24"/>
      <w:lang w:bidi="hi-IN"/>
    </w:rPr>
  </w:style>
  <w:style w:type="paragraph" w:customStyle="1" w:styleId="TableContents">
    <w:name w:val="Table Contents"/>
    <w:basedOn w:val="Standard"/>
    <w:rsid w:val="003D7454"/>
    <w:pPr>
      <w:widowControl w:val="0"/>
      <w:suppressLineNumbers/>
      <w:textAlignment w:val="baseline"/>
    </w:pPr>
    <w:rPr>
      <w:rFonts w:ascii="Times New Roman" w:eastAsia="SimSun" w:hAnsi="Times New Roman" w:cs="Tahoma"/>
      <w:b w:val="0"/>
      <w:bCs w:val="0"/>
      <w:szCs w:val="24"/>
      <w:lang w:bidi="hi-IN"/>
    </w:rPr>
  </w:style>
  <w:style w:type="paragraph" w:styleId="Cabealho">
    <w:name w:val="header"/>
    <w:basedOn w:val="Standard"/>
    <w:link w:val="CabealhoChar"/>
    <w:rsid w:val="003D7454"/>
    <w:pPr>
      <w:widowControl w:val="0"/>
      <w:suppressLineNumbers/>
      <w:tabs>
        <w:tab w:val="center" w:pos="4819"/>
        <w:tab w:val="right" w:pos="9638"/>
      </w:tabs>
      <w:textAlignment w:val="baseline"/>
    </w:pPr>
    <w:rPr>
      <w:rFonts w:ascii="Times New Roman" w:eastAsia="SimSun" w:hAnsi="Times New Roman" w:cs="Tahoma"/>
      <w:b w:val="0"/>
      <w:bCs w:val="0"/>
      <w:szCs w:val="24"/>
      <w:lang w:bidi="hi-IN"/>
    </w:rPr>
  </w:style>
  <w:style w:type="character" w:customStyle="1" w:styleId="CabealhoChar">
    <w:name w:val="Cabeçalho Char"/>
    <w:basedOn w:val="Fontepargpadro"/>
    <w:link w:val="Cabealho"/>
    <w:rsid w:val="003D7454"/>
    <w:rPr>
      <w:rFonts w:ascii="Times New Roman" w:eastAsia="SimSun" w:hAnsi="Times New Roman" w:cs="Tahoma"/>
      <w:kern w:val="3"/>
      <w:sz w:val="24"/>
      <w:szCs w:val="24"/>
      <w:lang w:eastAsia="zh-CN" w:bidi="hi-IN"/>
    </w:rPr>
  </w:style>
  <w:style w:type="paragraph" w:customStyle="1" w:styleId="EPTabela">
    <w:name w:val="EP Tabela"/>
    <w:basedOn w:val="Normal"/>
    <w:rsid w:val="003D7454"/>
    <w:pPr>
      <w:widowControl w:val="0"/>
      <w:suppressAutoHyphens/>
      <w:autoSpaceDN w:val="0"/>
      <w:spacing w:after="0" w:line="240" w:lineRule="auto"/>
      <w:ind w:left="0" w:firstLine="0"/>
      <w:jc w:val="center"/>
      <w:textAlignment w:val="baseline"/>
    </w:pPr>
    <w:rPr>
      <w:rFonts w:eastAsia="SimSun" w:cs="Arial"/>
      <w:b/>
      <w:color w:val="auto"/>
      <w:kern w:val="3"/>
      <w:szCs w:val="24"/>
      <w:lang w:eastAsia="ar-SA" w:bidi="hi-IN"/>
    </w:rPr>
  </w:style>
  <w:style w:type="paragraph" w:customStyle="1" w:styleId="EPConteudotabela">
    <w:name w:val="EP Conteudotabela"/>
    <w:basedOn w:val="Normal"/>
    <w:rsid w:val="003D7454"/>
    <w:pPr>
      <w:widowControl w:val="0"/>
      <w:tabs>
        <w:tab w:val="left" w:pos="-302"/>
      </w:tabs>
      <w:suppressAutoHyphens/>
      <w:autoSpaceDN w:val="0"/>
      <w:spacing w:after="0" w:line="100" w:lineRule="atLeast"/>
      <w:ind w:left="23" w:firstLine="45"/>
      <w:jc w:val="left"/>
      <w:textAlignment w:val="baseline"/>
    </w:pPr>
    <w:rPr>
      <w:rFonts w:eastAsia="SimSun" w:cs="Arial"/>
      <w:color w:val="auto"/>
      <w:kern w:val="3"/>
      <w:sz w:val="24"/>
      <w:szCs w:val="24"/>
      <w:lang w:eastAsia="ar-SA" w:bidi="hi-IN"/>
    </w:rPr>
  </w:style>
  <w:style w:type="table" w:styleId="Tabelacomgrade">
    <w:name w:val="Table Grid"/>
    <w:basedOn w:val="Tabelanormal"/>
    <w:uiPriority w:val="59"/>
    <w:rsid w:val="003D7454"/>
    <w:pPr>
      <w:autoSpaceDN w:val="0"/>
      <w:spacing w:after="0" w:line="240" w:lineRule="auto"/>
      <w:textAlignment w:val="baseline"/>
    </w:pPr>
    <w:rPr>
      <w:rFonts w:ascii="Calibri" w:eastAsia="Calibri" w:hAnsi="Calibri" w:cs="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76762527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bilidade@limaduarte.mg.le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2EE6B-86FC-4738-AB73-506F41B5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3734</Words>
  <Characters>20167</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12</cp:revision>
  <cp:lastPrinted>2024-11-27T13:32:00Z</cp:lastPrinted>
  <dcterms:created xsi:type="dcterms:W3CDTF">2025-01-08T16:41:00Z</dcterms:created>
  <dcterms:modified xsi:type="dcterms:W3CDTF">2025-01-10T16:29:00Z</dcterms:modified>
</cp:coreProperties>
</file>