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559B6" w14:textId="6631A0AB"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 xml:space="preserve">AVISO DE DISPENSA DE LICITAÇÃO N° </w:t>
      </w:r>
      <w:r w:rsidR="009B16CE">
        <w:rPr>
          <w:color w:val="FF0000"/>
          <w:sz w:val="32"/>
        </w:rPr>
        <w:t>07</w:t>
      </w:r>
      <w:r w:rsidR="000F0FF7">
        <w:rPr>
          <w:color w:val="FF0000"/>
          <w:sz w:val="32"/>
        </w:rPr>
        <w:t>/2025</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0528B5" w:rsidRDefault="00543829">
            <w:pPr>
              <w:spacing w:after="0" w:line="259" w:lineRule="auto"/>
              <w:ind w:left="0" w:right="589" w:firstLine="0"/>
              <w:jc w:val="right"/>
              <w:rPr>
                <w:color w:val="auto"/>
              </w:rPr>
            </w:pPr>
            <w:r w:rsidRPr="000528B5">
              <w:rPr>
                <w:color w:val="auto"/>
              </w:rPr>
              <w:t>DADOS DO AVISO</w:t>
            </w:r>
            <w:r w:rsidRPr="000528B5">
              <w:rPr>
                <w:color w:val="auto"/>
                <w:sz w:val="20"/>
              </w:rPr>
              <w:t xml:space="preserve"> </w:t>
            </w:r>
          </w:p>
          <w:p w14:paraId="0AECFC57" w14:textId="3E013B91" w:rsidR="005A30E5" w:rsidRPr="000528B5" w:rsidRDefault="00543829">
            <w:pPr>
              <w:spacing w:after="0" w:line="259" w:lineRule="auto"/>
              <w:ind w:left="0" w:right="354" w:firstLine="0"/>
              <w:jc w:val="right"/>
              <w:rPr>
                <w:color w:val="auto"/>
              </w:rPr>
            </w:pPr>
            <w:r w:rsidRPr="000528B5">
              <w:rPr>
                <w:color w:val="auto"/>
                <w:sz w:val="20"/>
              </w:rPr>
              <w:t xml:space="preserve">Lima Duarte, </w:t>
            </w:r>
            <w:r w:rsidR="000F0FF7">
              <w:rPr>
                <w:color w:val="FF0000"/>
                <w:sz w:val="20"/>
              </w:rPr>
              <w:t>XX</w:t>
            </w:r>
            <w:r w:rsidRPr="000528B5">
              <w:rPr>
                <w:color w:val="auto"/>
                <w:sz w:val="20"/>
              </w:rPr>
              <w:t xml:space="preserve"> de </w:t>
            </w:r>
            <w:proofErr w:type="spellStart"/>
            <w:r w:rsidR="000F0FF7">
              <w:rPr>
                <w:color w:val="FF0000"/>
                <w:sz w:val="20"/>
              </w:rPr>
              <w:t>xxxxx</w:t>
            </w:r>
            <w:proofErr w:type="spellEnd"/>
            <w:r w:rsidRPr="000528B5">
              <w:rPr>
                <w:color w:val="auto"/>
                <w:sz w:val="20"/>
              </w:rPr>
              <w:t xml:space="preserve"> de 202</w:t>
            </w:r>
            <w:r w:rsidR="000F0FF7">
              <w:rPr>
                <w:color w:val="FF0000"/>
                <w:sz w:val="20"/>
              </w:rPr>
              <w:t>5</w:t>
            </w:r>
            <w:r w:rsidRPr="000528B5">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0528B5"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402D27BC" w:rsidR="005A30E5" w:rsidRDefault="00543829">
            <w:pPr>
              <w:spacing w:after="0" w:line="259" w:lineRule="auto"/>
              <w:ind w:left="0" w:firstLine="0"/>
              <w:jc w:val="left"/>
            </w:pPr>
            <w:r>
              <w:rPr>
                <w:sz w:val="20"/>
              </w:rPr>
              <w:t xml:space="preserve">PROCESSO ADMINISTRATIVO: </w:t>
            </w:r>
            <w:r w:rsidR="009B16CE">
              <w:rPr>
                <w:color w:val="FF0000"/>
                <w:sz w:val="20"/>
              </w:rPr>
              <w:t>06</w:t>
            </w:r>
            <w:r w:rsidR="000F0FF7">
              <w:rPr>
                <w:color w:val="FF0000"/>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75AC329A" w:rsidR="005A30E5" w:rsidRDefault="00543829">
            <w:pPr>
              <w:spacing w:after="0" w:line="259" w:lineRule="auto"/>
              <w:ind w:left="0" w:right="15" w:firstLine="0"/>
              <w:jc w:val="center"/>
            </w:pPr>
            <w:r w:rsidRPr="000528B5">
              <w:rPr>
                <w:color w:val="auto"/>
                <w:sz w:val="20"/>
              </w:rPr>
              <w:t xml:space="preserve">Até dia </w:t>
            </w:r>
            <w:r w:rsidR="000528B5" w:rsidRPr="000F0FF7">
              <w:rPr>
                <w:color w:val="FF0000"/>
                <w:sz w:val="20"/>
              </w:rPr>
              <w:t>03/12/2024</w:t>
            </w:r>
            <w:r w:rsidRPr="000F0FF7">
              <w:rPr>
                <w:color w:val="FF0000"/>
                <w:sz w:val="20"/>
              </w:rPr>
              <w:t xml:space="preserve"> </w:t>
            </w:r>
            <w:r w:rsidRPr="000528B5">
              <w:rPr>
                <w:color w:val="auto"/>
                <w:sz w:val="20"/>
              </w:rPr>
              <w:t>às 1</w:t>
            </w:r>
            <w:r w:rsidR="000F0FF7">
              <w:rPr>
                <w:color w:val="auto"/>
                <w:sz w:val="20"/>
              </w:rPr>
              <w:t>7</w:t>
            </w:r>
            <w:r w:rsidRPr="000528B5">
              <w:rPr>
                <w:color w:val="auto"/>
                <w:sz w:val="20"/>
              </w:rPr>
              <w:t xml:space="preserve">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2BEE11AD"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w:t>
      </w:r>
      <w:r w:rsidR="009B16CE">
        <w:rPr>
          <w:sz w:val="20"/>
          <w:szCs w:val="20"/>
        </w:rPr>
        <w:t>, Resolução n° 05/2025</w:t>
      </w:r>
      <w:r w:rsidR="00BC657C" w:rsidRPr="00310816">
        <w:rPr>
          <w:sz w:val="20"/>
          <w:szCs w:val="20"/>
        </w:rPr>
        <w:t xml:space="preserve">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9B16CE"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color w:val="auto"/>
          <w:sz w:val="20"/>
          <w:szCs w:val="20"/>
        </w:rPr>
      </w:pPr>
      <w:r w:rsidRPr="009B16CE">
        <w:rPr>
          <w:b/>
          <w:bCs/>
          <w:i/>
          <w:iCs/>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123A356A" w14:textId="16975B44" w:rsidR="005A30E5" w:rsidRPr="000F0FF7"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color w:val="FF0000"/>
        </w:rPr>
      </w:pPr>
      <w:r w:rsidRPr="00731594">
        <w:rPr>
          <w:b/>
          <w:bCs/>
        </w:rPr>
        <w:t>OBJETO</w:t>
      </w:r>
      <w:r w:rsidRPr="009B16CE">
        <w:rPr>
          <w:b/>
          <w:bCs/>
          <w:color w:val="auto"/>
        </w:rPr>
        <w:t xml:space="preserve">: </w:t>
      </w:r>
      <w:r w:rsidR="009B16CE" w:rsidRPr="009B16CE">
        <w:rPr>
          <w:color w:val="auto"/>
        </w:rPr>
        <w:t xml:space="preserve">Contratação de empresa para prestação desserviço de ornamentação de eventos oficiais da Câmara Municipal.  </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4794F101" w:rsidR="005A30E5" w:rsidRPr="009B16CE"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9B16CE">
        <w:rPr>
          <w:color w:val="auto"/>
        </w:rPr>
        <w:t xml:space="preserve">Anexo I - Termo de Referência </w:t>
      </w:r>
    </w:p>
    <w:p w14:paraId="24C4A1B0" w14:textId="4FFB9768" w:rsidR="005A30E5" w:rsidRPr="009B16CE"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9B16CE">
        <w:rPr>
          <w:color w:val="auto"/>
        </w:rPr>
        <w:t xml:space="preserve">Anexo II – Relação de Documentos de Habilitação </w:t>
      </w:r>
    </w:p>
    <w:p w14:paraId="3BFB7F59" w14:textId="34DF9FC3" w:rsidR="002D1739" w:rsidRPr="009B16CE"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9B16CE">
        <w:rPr>
          <w:color w:val="auto"/>
        </w:rPr>
        <w:t>Anexo III – Modelo de Planilha de Orçamento</w:t>
      </w:r>
    </w:p>
    <w:p w14:paraId="379BAD60" w14:textId="44EB80F6" w:rsidR="00510448" w:rsidRPr="009B16CE"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sz w:val="24"/>
          <w:szCs w:val="24"/>
        </w:rPr>
      </w:pPr>
      <w:r w:rsidRPr="009B16CE">
        <w:rPr>
          <w:color w:val="auto"/>
        </w:rPr>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558E852E" w:rsidR="005A30E5" w:rsidRDefault="00543829" w:rsidP="00AB7686">
      <w:pPr>
        <w:spacing w:after="0" w:line="259" w:lineRule="auto"/>
        <w:ind w:left="0" w:right="95" w:firstLine="0"/>
        <w:jc w:val="center"/>
        <w:rPr>
          <w:b/>
          <w:bCs/>
          <w:sz w:val="24"/>
        </w:rPr>
      </w:pPr>
      <w:r w:rsidRPr="003C033C">
        <w:rPr>
          <w:b/>
          <w:bCs/>
          <w:sz w:val="24"/>
        </w:rPr>
        <w:t xml:space="preserve">AVISO DE </w:t>
      </w:r>
      <w:r w:rsidR="00EE0926">
        <w:rPr>
          <w:b/>
          <w:bCs/>
          <w:sz w:val="24"/>
        </w:rPr>
        <w:t xml:space="preserve">INTENÇÃO DE </w:t>
      </w:r>
      <w:r w:rsidRPr="003C033C">
        <w:rPr>
          <w:b/>
          <w:bCs/>
          <w:sz w:val="24"/>
        </w:rPr>
        <w:t xml:space="preserve">DISPENSA DE </w:t>
      </w:r>
      <w:r w:rsidRPr="002E513C">
        <w:rPr>
          <w:b/>
          <w:bCs/>
          <w:color w:val="auto"/>
          <w:sz w:val="24"/>
        </w:rPr>
        <w:t xml:space="preserve">LICITAÇÃO N° </w:t>
      </w:r>
      <w:r w:rsidR="002E513C" w:rsidRPr="002E513C">
        <w:rPr>
          <w:b/>
          <w:bCs/>
          <w:color w:val="auto"/>
          <w:sz w:val="24"/>
        </w:rPr>
        <w:t>07</w:t>
      </w:r>
      <w:r w:rsidR="00B27B10" w:rsidRPr="002E513C">
        <w:rPr>
          <w:b/>
          <w:bCs/>
          <w:color w:val="auto"/>
          <w:sz w:val="24"/>
        </w:rPr>
        <w:t>/2025</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57982248" w:rsidR="00ED4932" w:rsidRDefault="00ED4932" w:rsidP="00ED4932">
      <w:pPr>
        <w:numPr>
          <w:ilvl w:val="0"/>
          <w:numId w:val="1"/>
        </w:numPr>
        <w:ind w:right="81" w:hanging="283"/>
        <w:rPr>
          <w:color w:val="auto"/>
        </w:rPr>
      </w:pPr>
      <w:r w:rsidRPr="00DD54E7">
        <w:rPr>
          <w:color w:val="auto"/>
        </w:rPr>
        <w:t>Lei Ordinária nº 2.214/24, Art. 85, inciso II.</w:t>
      </w:r>
    </w:p>
    <w:p w14:paraId="02680591" w14:textId="45612AE0" w:rsidR="002E513C" w:rsidRPr="00DD54E7" w:rsidRDefault="002E513C" w:rsidP="00ED4932">
      <w:pPr>
        <w:numPr>
          <w:ilvl w:val="0"/>
          <w:numId w:val="1"/>
        </w:numPr>
        <w:ind w:right="81" w:hanging="283"/>
        <w:rPr>
          <w:color w:val="auto"/>
        </w:rPr>
      </w:pPr>
      <w:r>
        <w:rPr>
          <w:color w:val="auto"/>
        </w:rPr>
        <w:t>Resolução n° 05/2025.</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lastRenderedPageBreak/>
        <w:t xml:space="preserve"> </w:t>
      </w:r>
    </w:p>
    <w:p w14:paraId="19DAF582" w14:textId="101CC76E" w:rsidR="005A30E5" w:rsidRDefault="00543829">
      <w:pPr>
        <w:ind w:left="-5" w:right="81"/>
      </w:pPr>
      <w:r>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Pr="002E513C">
        <w:rPr>
          <w:color w:val="auto"/>
        </w:rPr>
        <w:t>°</w:t>
      </w:r>
      <w:r w:rsidR="00A841B9" w:rsidRPr="002E513C">
        <w:rPr>
          <w:color w:val="auto"/>
        </w:rPr>
        <w:t xml:space="preserve"> </w:t>
      </w:r>
      <w:r w:rsidR="002E513C" w:rsidRPr="002E513C">
        <w:rPr>
          <w:color w:val="auto"/>
        </w:rPr>
        <w:t>07</w:t>
      </w:r>
      <w:r w:rsidR="00B27B10" w:rsidRPr="002E513C">
        <w:rPr>
          <w:color w:val="auto"/>
        </w:rPr>
        <w:t>/2025</w:t>
      </w:r>
      <w:r w:rsidR="006F0B72" w:rsidRPr="002E513C">
        <w:rPr>
          <w:color w:val="auto"/>
        </w:rPr>
        <w:t xml:space="preserve"> </w:t>
      </w:r>
      <w:r w:rsidR="006F0B72">
        <w:t>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lastRenderedPageBreak/>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36E9C16B" w:rsidR="00521123" w:rsidRPr="000528B5" w:rsidRDefault="00521123" w:rsidP="00A14E9F">
      <w:pPr>
        <w:spacing w:after="0" w:line="259" w:lineRule="auto"/>
        <w:ind w:right="81"/>
        <w:jc w:val="right"/>
        <w:rPr>
          <w:color w:val="auto"/>
        </w:rPr>
      </w:pPr>
      <w:r w:rsidRPr="000528B5">
        <w:rPr>
          <w:color w:val="auto"/>
        </w:rPr>
        <w:t xml:space="preserve">Lima Duarte, </w:t>
      </w:r>
      <w:proofErr w:type="spellStart"/>
      <w:r w:rsidR="00B27B10">
        <w:rPr>
          <w:color w:val="FF0000"/>
        </w:rPr>
        <w:t>xx</w:t>
      </w:r>
      <w:proofErr w:type="spellEnd"/>
      <w:r w:rsidR="000528B5" w:rsidRPr="000528B5">
        <w:rPr>
          <w:color w:val="auto"/>
        </w:rPr>
        <w:t xml:space="preserve"> de </w:t>
      </w:r>
      <w:proofErr w:type="spellStart"/>
      <w:r w:rsidR="00B27B10">
        <w:rPr>
          <w:color w:val="FF0000"/>
        </w:rPr>
        <w:t>xxxxx</w:t>
      </w:r>
      <w:proofErr w:type="spellEnd"/>
      <w:r w:rsidR="000528B5" w:rsidRPr="000528B5">
        <w:rPr>
          <w:color w:val="auto"/>
        </w:rPr>
        <w:t xml:space="preserve"> de 202</w:t>
      </w:r>
      <w:r w:rsidR="00B27B10">
        <w:rPr>
          <w:color w:val="auto"/>
        </w:rPr>
        <w:t>5</w:t>
      </w:r>
      <w:r w:rsidRPr="000528B5">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5AB3D0B3" w14:textId="77777777" w:rsidR="008D4CA8" w:rsidRPr="004E74A9" w:rsidRDefault="008D4CA8" w:rsidP="008D4CA8">
      <w:pPr>
        <w:spacing w:line="360" w:lineRule="auto"/>
        <w:jc w:val="center"/>
        <w:rPr>
          <w:b/>
          <w:bCs/>
          <w:iCs/>
          <w:sz w:val="24"/>
        </w:rPr>
      </w:pPr>
      <w:r w:rsidRPr="00913B95">
        <w:rPr>
          <w:b/>
          <w:bCs/>
          <w:sz w:val="24"/>
        </w:rPr>
        <w:t>TERMO DE REFERÊNCIA</w:t>
      </w:r>
    </w:p>
    <w:p w14:paraId="5635EDDF" w14:textId="40245503" w:rsidR="002E513C" w:rsidRPr="00BF3638" w:rsidRDefault="002E513C" w:rsidP="002E513C">
      <w:pPr>
        <w:spacing w:after="267"/>
        <w:ind w:left="-5"/>
        <w:rPr>
          <w:color w:val="auto"/>
          <w:sz w:val="24"/>
          <w:szCs w:val="24"/>
        </w:rPr>
      </w:pPr>
      <w:r w:rsidRPr="00BF3638">
        <w:rPr>
          <w:b/>
          <w:color w:val="auto"/>
          <w:sz w:val="24"/>
          <w:szCs w:val="24"/>
        </w:rPr>
        <w:t xml:space="preserve">1. Informações básicas </w:t>
      </w:r>
    </w:p>
    <w:p w14:paraId="6DF37A05" w14:textId="77777777" w:rsidR="002E513C" w:rsidRPr="00BF3638" w:rsidRDefault="002E513C" w:rsidP="002E513C">
      <w:pPr>
        <w:spacing w:after="265"/>
        <w:ind w:left="-5"/>
        <w:rPr>
          <w:color w:val="auto"/>
          <w:sz w:val="24"/>
          <w:szCs w:val="24"/>
        </w:rPr>
      </w:pPr>
      <w:r w:rsidRPr="00BF3638">
        <w:rPr>
          <w:b/>
          <w:color w:val="auto"/>
          <w:sz w:val="24"/>
          <w:szCs w:val="24"/>
        </w:rPr>
        <w:t>Órgão:</w:t>
      </w:r>
      <w:r w:rsidRPr="00BF3638">
        <w:rPr>
          <w:color w:val="auto"/>
          <w:sz w:val="24"/>
          <w:szCs w:val="24"/>
        </w:rPr>
        <w:t xml:space="preserve"> CÂMARA MUNICIPAL DE LIMA DUARTE (20.434.122/0001-01) </w:t>
      </w:r>
    </w:p>
    <w:p w14:paraId="309D153E" w14:textId="77777777" w:rsidR="002E513C" w:rsidRPr="00BF3638" w:rsidRDefault="002E513C" w:rsidP="002E513C">
      <w:pPr>
        <w:pStyle w:val="Ttulo2"/>
        <w:spacing w:after="267"/>
        <w:ind w:left="-5"/>
        <w:rPr>
          <w:rFonts w:ascii="Times New Roman" w:hAnsi="Times New Roman" w:cs="Times New Roman"/>
          <w:color w:val="auto"/>
          <w:sz w:val="24"/>
          <w:szCs w:val="24"/>
        </w:rPr>
      </w:pPr>
      <w:r w:rsidRPr="00BF3638">
        <w:rPr>
          <w:rFonts w:ascii="Times New Roman" w:hAnsi="Times New Roman" w:cs="Times New Roman"/>
          <w:color w:val="auto"/>
          <w:sz w:val="24"/>
          <w:szCs w:val="24"/>
        </w:rPr>
        <w:t xml:space="preserve">Nº do processo: </w:t>
      </w:r>
      <w:r>
        <w:rPr>
          <w:rFonts w:ascii="Times New Roman" w:hAnsi="Times New Roman" w:cs="Times New Roman"/>
          <w:color w:val="auto"/>
          <w:sz w:val="24"/>
          <w:szCs w:val="24"/>
        </w:rPr>
        <w:t>06</w:t>
      </w:r>
      <w:r w:rsidRPr="00BF3638">
        <w:rPr>
          <w:rFonts w:ascii="Times New Roman" w:hAnsi="Times New Roman" w:cs="Times New Roman"/>
          <w:color w:val="auto"/>
          <w:sz w:val="24"/>
          <w:szCs w:val="24"/>
        </w:rPr>
        <w:t>/202</w:t>
      </w:r>
      <w:r>
        <w:rPr>
          <w:rFonts w:ascii="Times New Roman" w:hAnsi="Times New Roman" w:cs="Times New Roman"/>
          <w:color w:val="auto"/>
          <w:sz w:val="24"/>
          <w:szCs w:val="24"/>
        </w:rPr>
        <w:t>5</w:t>
      </w:r>
      <w:r w:rsidRPr="00BF3638">
        <w:rPr>
          <w:rFonts w:ascii="Times New Roman" w:hAnsi="Times New Roman" w:cs="Times New Roman"/>
          <w:color w:val="auto"/>
          <w:sz w:val="24"/>
          <w:szCs w:val="24"/>
        </w:rPr>
        <w:t xml:space="preserve"> </w:t>
      </w:r>
    </w:p>
    <w:p w14:paraId="1544B614" w14:textId="77777777" w:rsidR="002E513C" w:rsidRPr="00BF3638" w:rsidRDefault="002E513C" w:rsidP="002E513C">
      <w:pPr>
        <w:spacing w:after="267"/>
        <w:ind w:left="-5"/>
        <w:rPr>
          <w:color w:val="auto"/>
          <w:sz w:val="24"/>
          <w:szCs w:val="24"/>
        </w:rPr>
      </w:pPr>
      <w:r w:rsidRPr="00BF3638">
        <w:rPr>
          <w:b/>
          <w:color w:val="auto"/>
          <w:sz w:val="24"/>
          <w:szCs w:val="24"/>
        </w:rPr>
        <w:t>Categoria do TR:</w:t>
      </w:r>
      <w:r w:rsidRPr="00BF3638">
        <w:rPr>
          <w:color w:val="auto"/>
          <w:sz w:val="24"/>
          <w:szCs w:val="24"/>
        </w:rPr>
        <w:t xml:space="preserve"> Prestação de serviços não continuados </w:t>
      </w:r>
    </w:p>
    <w:p w14:paraId="0809ECD8" w14:textId="77777777" w:rsidR="002E513C" w:rsidRPr="00BF3638" w:rsidRDefault="002E513C" w:rsidP="002E513C">
      <w:pPr>
        <w:pStyle w:val="Ttulo3"/>
        <w:spacing w:after="265"/>
        <w:ind w:left="-5"/>
        <w:rPr>
          <w:rFonts w:ascii="Times New Roman" w:hAnsi="Times New Roman" w:cs="Times New Roman"/>
          <w:b/>
          <w:bCs/>
          <w:color w:val="auto"/>
        </w:rPr>
      </w:pPr>
      <w:r w:rsidRPr="00BF3638">
        <w:rPr>
          <w:rFonts w:ascii="Times New Roman" w:hAnsi="Times New Roman" w:cs="Times New Roman"/>
          <w:b/>
          <w:bCs/>
          <w:color w:val="auto"/>
        </w:rPr>
        <w:t xml:space="preserve">2. Definição do objeto  </w:t>
      </w:r>
    </w:p>
    <w:p w14:paraId="7FCFCA32" w14:textId="77777777" w:rsidR="002E513C" w:rsidRPr="00BF3638" w:rsidRDefault="002E513C" w:rsidP="002E513C">
      <w:pPr>
        <w:ind w:left="-5"/>
        <w:rPr>
          <w:color w:val="auto"/>
          <w:sz w:val="24"/>
          <w:szCs w:val="24"/>
        </w:rPr>
      </w:pPr>
      <w:r w:rsidRPr="00BF3638">
        <w:rPr>
          <w:color w:val="auto"/>
          <w:sz w:val="24"/>
          <w:szCs w:val="24"/>
        </w:rPr>
        <w:t xml:space="preserve">2.1. Contratação de </w:t>
      </w:r>
      <w:r>
        <w:rPr>
          <w:color w:val="auto"/>
          <w:sz w:val="24"/>
          <w:szCs w:val="24"/>
        </w:rPr>
        <w:t>empresa para prestação de serviços e ornamentação de eventos</w:t>
      </w:r>
      <w:r w:rsidRPr="00BF3638">
        <w:rPr>
          <w:color w:val="auto"/>
          <w:sz w:val="24"/>
          <w:szCs w:val="24"/>
        </w:rPr>
        <w:t xml:space="preserve"> conforme especificado no quadro abaixo, contendo as especificações, quantidades, e demais informações necessárias a futura contratação. </w:t>
      </w:r>
    </w:p>
    <w:p w14:paraId="618CD50D" w14:textId="77777777" w:rsidR="002E513C" w:rsidRDefault="002E513C" w:rsidP="002E513C">
      <w:pPr>
        <w:ind w:left="-5"/>
        <w:rPr>
          <w:color w:val="auto"/>
          <w:sz w:val="24"/>
          <w:szCs w:val="24"/>
        </w:rPr>
      </w:pPr>
    </w:p>
    <w:tbl>
      <w:tblPr>
        <w:tblW w:w="11058" w:type="dxa"/>
        <w:tblInd w:w="-1003" w:type="dxa"/>
        <w:tblLayout w:type="fixed"/>
        <w:tblLook w:val="0600" w:firstRow="0" w:lastRow="0" w:firstColumn="0" w:lastColumn="0" w:noHBand="1" w:noVBand="1"/>
      </w:tblPr>
      <w:tblGrid>
        <w:gridCol w:w="567"/>
        <w:gridCol w:w="5286"/>
        <w:gridCol w:w="1275"/>
        <w:gridCol w:w="993"/>
        <w:gridCol w:w="1417"/>
        <w:gridCol w:w="1520"/>
      </w:tblGrid>
      <w:tr w:rsidR="002E513C" w:rsidRPr="00380B05" w14:paraId="39A229E2" w14:textId="77777777" w:rsidTr="00CF7CEB">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2D63B59" w14:textId="77777777" w:rsidR="002E513C" w:rsidRPr="00380B05" w:rsidRDefault="002E513C" w:rsidP="00CF7CEB">
            <w:pPr>
              <w:spacing w:line="360" w:lineRule="auto"/>
              <w:jc w:val="center"/>
              <w:rPr>
                <w:sz w:val="16"/>
                <w:szCs w:val="16"/>
              </w:rPr>
            </w:pPr>
            <w:r w:rsidRPr="00380B05">
              <w:rPr>
                <w:sz w:val="16"/>
                <w:szCs w:val="16"/>
              </w:rPr>
              <w:t>Item</w:t>
            </w:r>
          </w:p>
        </w:tc>
        <w:tc>
          <w:tcPr>
            <w:tcW w:w="5286" w:type="dxa"/>
            <w:vMerge w:val="restart"/>
            <w:tcBorders>
              <w:top w:val="single" w:sz="8" w:space="0" w:color="000000"/>
              <w:right w:val="single" w:sz="8" w:space="0" w:color="000000"/>
            </w:tcBorders>
            <w:tcMar>
              <w:top w:w="100" w:type="dxa"/>
              <w:left w:w="100" w:type="dxa"/>
              <w:bottom w:w="100" w:type="dxa"/>
              <w:right w:w="100" w:type="dxa"/>
            </w:tcMar>
          </w:tcPr>
          <w:p w14:paraId="1FAFA731" w14:textId="77777777" w:rsidR="002E513C" w:rsidRPr="00380B05" w:rsidRDefault="002E513C" w:rsidP="00CF7CEB">
            <w:pPr>
              <w:spacing w:line="360" w:lineRule="auto"/>
              <w:jc w:val="center"/>
              <w:rPr>
                <w:b/>
                <w:sz w:val="16"/>
                <w:szCs w:val="16"/>
              </w:rPr>
            </w:pPr>
            <w:r w:rsidRPr="00380B05">
              <w:rPr>
                <w:sz w:val="16"/>
                <w:szCs w:val="16"/>
              </w:rPr>
              <w:t>DESCRIÇÃO/</w:t>
            </w:r>
          </w:p>
          <w:p w14:paraId="30ADBEF8" w14:textId="77777777" w:rsidR="002E513C" w:rsidRPr="00380B05" w:rsidRDefault="002E513C" w:rsidP="00CF7CEB">
            <w:pPr>
              <w:widowControl w:val="0"/>
              <w:spacing w:line="360" w:lineRule="auto"/>
              <w:jc w:val="center"/>
              <w:rPr>
                <w:sz w:val="16"/>
                <w:szCs w:val="16"/>
              </w:rPr>
            </w:pPr>
            <w:r w:rsidRPr="00380B05">
              <w:rPr>
                <w:sz w:val="16"/>
                <w:szCs w:val="16"/>
              </w:rPr>
              <w:t>ESPECIFICAÇÃO</w:t>
            </w:r>
          </w:p>
        </w:tc>
        <w:tc>
          <w:tcPr>
            <w:tcW w:w="1275" w:type="dxa"/>
            <w:vMerge w:val="restart"/>
            <w:tcBorders>
              <w:top w:val="single" w:sz="8" w:space="0" w:color="000000"/>
              <w:right w:val="single" w:sz="8" w:space="0" w:color="000000"/>
            </w:tcBorders>
            <w:tcMar>
              <w:top w:w="100" w:type="dxa"/>
              <w:left w:w="100" w:type="dxa"/>
              <w:bottom w:w="100" w:type="dxa"/>
              <w:right w:w="100" w:type="dxa"/>
            </w:tcMar>
          </w:tcPr>
          <w:p w14:paraId="14840477" w14:textId="77777777" w:rsidR="002E513C" w:rsidRPr="00380B05" w:rsidRDefault="002E513C" w:rsidP="00CF7CEB">
            <w:pPr>
              <w:widowControl w:val="0"/>
              <w:spacing w:line="360" w:lineRule="auto"/>
              <w:rPr>
                <w:sz w:val="16"/>
                <w:szCs w:val="16"/>
              </w:rPr>
            </w:pPr>
            <w:r w:rsidRPr="00380B05">
              <w:rPr>
                <w:sz w:val="16"/>
                <w:szCs w:val="16"/>
              </w:rPr>
              <w:t>MARCA (SE APLICÁVEL)</w:t>
            </w:r>
          </w:p>
        </w:tc>
        <w:tc>
          <w:tcPr>
            <w:tcW w:w="993" w:type="dxa"/>
            <w:vMerge w:val="restart"/>
            <w:tcBorders>
              <w:top w:val="single" w:sz="8" w:space="0" w:color="000000"/>
              <w:right w:val="single" w:sz="8" w:space="0" w:color="000000"/>
            </w:tcBorders>
            <w:tcMar>
              <w:top w:w="100" w:type="dxa"/>
              <w:left w:w="100" w:type="dxa"/>
              <w:bottom w:w="100" w:type="dxa"/>
              <w:right w:w="100" w:type="dxa"/>
            </w:tcMar>
          </w:tcPr>
          <w:p w14:paraId="27AC10F0" w14:textId="77777777" w:rsidR="002E513C" w:rsidRPr="00380B05" w:rsidRDefault="002E513C" w:rsidP="00CF7CEB">
            <w:pPr>
              <w:widowControl w:val="0"/>
              <w:spacing w:line="360" w:lineRule="auto"/>
              <w:jc w:val="center"/>
              <w:rPr>
                <w:sz w:val="16"/>
                <w:szCs w:val="16"/>
              </w:rPr>
            </w:pPr>
            <w:r w:rsidRPr="00380B05">
              <w:rPr>
                <w:sz w:val="16"/>
                <w:szCs w:val="16"/>
              </w:rPr>
              <w:t>UNIDADE DE MEDIDA</w:t>
            </w:r>
          </w:p>
        </w:tc>
        <w:tc>
          <w:tcPr>
            <w:tcW w:w="1417" w:type="dxa"/>
            <w:vMerge w:val="restart"/>
            <w:tcBorders>
              <w:top w:val="single" w:sz="8" w:space="0" w:color="000000"/>
              <w:right w:val="single" w:sz="8" w:space="0" w:color="000000"/>
            </w:tcBorders>
            <w:tcMar>
              <w:top w:w="100" w:type="dxa"/>
              <w:left w:w="100" w:type="dxa"/>
              <w:bottom w:w="100" w:type="dxa"/>
              <w:right w:w="100" w:type="dxa"/>
            </w:tcMar>
          </w:tcPr>
          <w:p w14:paraId="0F129A83" w14:textId="77777777" w:rsidR="002E513C" w:rsidRPr="00380B05" w:rsidRDefault="002E513C" w:rsidP="00CF7CEB">
            <w:pPr>
              <w:widowControl w:val="0"/>
              <w:spacing w:line="360" w:lineRule="auto"/>
              <w:jc w:val="center"/>
              <w:rPr>
                <w:b/>
                <w:sz w:val="16"/>
                <w:szCs w:val="16"/>
              </w:rPr>
            </w:pPr>
            <w:r w:rsidRPr="00380B05">
              <w:rPr>
                <w:sz w:val="16"/>
                <w:szCs w:val="16"/>
              </w:rPr>
              <w:t>QUANTIDADE</w:t>
            </w:r>
          </w:p>
        </w:tc>
        <w:tc>
          <w:tcPr>
            <w:tcW w:w="1520" w:type="dxa"/>
            <w:tcBorders>
              <w:top w:val="single" w:sz="8" w:space="0" w:color="000000"/>
              <w:right w:val="single" w:sz="8" w:space="0" w:color="000000"/>
            </w:tcBorders>
          </w:tcPr>
          <w:p w14:paraId="57BE4677" w14:textId="77777777" w:rsidR="002E513C" w:rsidRPr="00380B05" w:rsidRDefault="002E513C" w:rsidP="00CF7CEB">
            <w:pPr>
              <w:widowControl w:val="0"/>
              <w:spacing w:line="360" w:lineRule="auto"/>
              <w:jc w:val="center"/>
              <w:rPr>
                <w:sz w:val="16"/>
                <w:szCs w:val="16"/>
              </w:rPr>
            </w:pPr>
            <w:r>
              <w:rPr>
                <w:sz w:val="16"/>
                <w:szCs w:val="16"/>
              </w:rPr>
              <w:t>VALOR ESTIMADO</w:t>
            </w:r>
          </w:p>
        </w:tc>
      </w:tr>
      <w:tr w:rsidR="002E513C" w:rsidRPr="00380B05" w14:paraId="2CF9F003" w14:textId="77777777" w:rsidTr="00CF7CEB">
        <w:trPr>
          <w:trHeight w:val="20"/>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D2D9719" w14:textId="77777777" w:rsidR="002E513C" w:rsidRPr="00380B05" w:rsidRDefault="002E513C" w:rsidP="00CF7CEB">
            <w:pPr>
              <w:spacing w:line="360" w:lineRule="auto"/>
              <w:jc w:val="center"/>
              <w:rPr>
                <w:sz w:val="16"/>
                <w:szCs w:val="16"/>
              </w:rPr>
            </w:pPr>
          </w:p>
        </w:tc>
        <w:tc>
          <w:tcPr>
            <w:tcW w:w="5286" w:type="dxa"/>
            <w:vMerge/>
            <w:tcBorders>
              <w:bottom w:val="single" w:sz="8" w:space="0" w:color="000000"/>
              <w:right w:val="single" w:sz="8" w:space="0" w:color="000000"/>
            </w:tcBorders>
            <w:tcMar>
              <w:top w:w="100" w:type="dxa"/>
              <w:left w:w="100" w:type="dxa"/>
              <w:bottom w:w="100" w:type="dxa"/>
              <w:right w:w="100" w:type="dxa"/>
            </w:tcMar>
          </w:tcPr>
          <w:p w14:paraId="790A654F" w14:textId="77777777" w:rsidR="002E513C" w:rsidRPr="00380B05" w:rsidRDefault="002E513C" w:rsidP="00CF7CEB">
            <w:pPr>
              <w:spacing w:line="360" w:lineRule="auto"/>
              <w:jc w:val="center"/>
              <w:rPr>
                <w:sz w:val="16"/>
                <w:szCs w:val="16"/>
              </w:rPr>
            </w:pPr>
          </w:p>
        </w:tc>
        <w:tc>
          <w:tcPr>
            <w:tcW w:w="1275" w:type="dxa"/>
            <w:vMerge/>
            <w:tcBorders>
              <w:bottom w:val="single" w:sz="8" w:space="0" w:color="000000"/>
              <w:right w:val="single" w:sz="8" w:space="0" w:color="000000"/>
            </w:tcBorders>
            <w:tcMar>
              <w:top w:w="100" w:type="dxa"/>
              <w:left w:w="100" w:type="dxa"/>
              <w:bottom w:w="100" w:type="dxa"/>
              <w:right w:w="100" w:type="dxa"/>
            </w:tcMar>
          </w:tcPr>
          <w:p w14:paraId="1EDD6FA1" w14:textId="77777777" w:rsidR="002E513C" w:rsidRPr="00380B05" w:rsidRDefault="002E513C" w:rsidP="00CF7CEB">
            <w:pPr>
              <w:widowControl w:val="0"/>
              <w:spacing w:line="360" w:lineRule="auto"/>
              <w:rPr>
                <w:sz w:val="16"/>
                <w:szCs w:val="16"/>
              </w:rPr>
            </w:pPr>
          </w:p>
        </w:tc>
        <w:tc>
          <w:tcPr>
            <w:tcW w:w="993" w:type="dxa"/>
            <w:vMerge/>
            <w:tcBorders>
              <w:bottom w:val="single" w:sz="8" w:space="0" w:color="000000"/>
              <w:right w:val="single" w:sz="8" w:space="0" w:color="000000"/>
            </w:tcBorders>
            <w:tcMar>
              <w:top w:w="100" w:type="dxa"/>
              <w:left w:w="100" w:type="dxa"/>
              <w:bottom w:w="100" w:type="dxa"/>
              <w:right w:w="100" w:type="dxa"/>
            </w:tcMar>
          </w:tcPr>
          <w:p w14:paraId="30102491" w14:textId="77777777" w:rsidR="002E513C" w:rsidRPr="00380B05" w:rsidRDefault="002E513C" w:rsidP="00CF7CEB">
            <w:pPr>
              <w:widowControl w:val="0"/>
              <w:spacing w:line="360" w:lineRule="auto"/>
              <w:jc w:val="center"/>
              <w:rPr>
                <w:sz w:val="16"/>
                <w:szCs w:val="16"/>
              </w:rPr>
            </w:pPr>
          </w:p>
        </w:tc>
        <w:tc>
          <w:tcPr>
            <w:tcW w:w="1417" w:type="dxa"/>
            <w:vMerge/>
            <w:tcBorders>
              <w:bottom w:val="single" w:sz="8" w:space="0" w:color="000000"/>
              <w:right w:val="single" w:sz="8" w:space="0" w:color="000000"/>
            </w:tcBorders>
            <w:tcMar>
              <w:top w:w="100" w:type="dxa"/>
              <w:left w:w="100" w:type="dxa"/>
              <w:bottom w:w="100" w:type="dxa"/>
              <w:right w:w="100" w:type="dxa"/>
            </w:tcMar>
          </w:tcPr>
          <w:p w14:paraId="7657A78A" w14:textId="77777777" w:rsidR="002E513C" w:rsidRPr="00380B05" w:rsidRDefault="002E513C" w:rsidP="00CF7CEB">
            <w:pPr>
              <w:widowControl w:val="0"/>
              <w:spacing w:line="360" w:lineRule="auto"/>
              <w:jc w:val="center"/>
              <w:rPr>
                <w:sz w:val="16"/>
                <w:szCs w:val="16"/>
              </w:rPr>
            </w:pPr>
          </w:p>
        </w:tc>
        <w:tc>
          <w:tcPr>
            <w:tcW w:w="1520" w:type="dxa"/>
            <w:tcBorders>
              <w:bottom w:val="single" w:sz="8" w:space="0" w:color="000000"/>
              <w:right w:val="single" w:sz="8" w:space="0" w:color="000000"/>
            </w:tcBorders>
          </w:tcPr>
          <w:p w14:paraId="1BC3434F" w14:textId="77777777" w:rsidR="002E513C" w:rsidRPr="00380B05" w:rsidRDefault="002E513C" w:rsidP="00CF7CEB">
            <w:pPr>
              <w:widowControl w:val="0"/>
              <w:spacing w:line="360" w:lineRule="auto"/>
              <w:jc w:val="center"/>
              <w:rPr>
                <w:sz w:val="16"/>
                <w:szCs w:val="16"/>
              </w:rPr>
            </w:pPr>
          </w:p>
        </w:tc>
      </w:tr>
      <w:tr w:rsidR="002E513C" w:rsidRPr="00380B05" w14:paraId="0B1C2B34" w14:textId="77777777" w:rsidTr="00CF7CEB">
        <w:trPr>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79736B" w14:textId="77777777" w:rsidR="002E513C" w:rsidRPr="00380B05" w:rsidRDefault="002E513C" w:rsidP="00CF7CEB">
            <w:pPr>
              <w:spacing w:line="360" w:lineRule="auto"/>
              <w:jc w:val="center"/>
              <w:rPr>
                <w:szCs w:val="24"/>
              </w:rPr>
            </w:pPr>
            <w:r w:rsidRPr="00380B05">
              <w:rPr>
                <w:szCs w:val="24"/>
              </w:rPr>
              <w:t>1</w:t>
            </w:r>
          </w:p>
        </w:tc>
        <w:tc>
          <w:tcPr>
            <w:tcW w:w="5286" w:type="dxa"/>
            <w:tcBorders>
              <w:bottom w:val="single" w:sz="8" w:space="0" w:color="000000"/>
              <w:right w:val="single" w:sz="8" w:space="0" w:color="000000"/>
            </w:tcBorders>
            <w:tcMar>
              <w:top w:w="100" w:type="dxa"/>
              <w:left w:w="100" w:type="dxa"/>
              <w:bottom w:w="100" w:type="dxa"/>
              <w:right w:w="100" w:type="dxa"/>
            </w:tcMar>
            <w:vAlign w:val="center"/>
          </w:tcPr>
          <w:p w14:paraId="4D4D788F" w14:textId="77777777" w:rsidR="002E513C" w:rsidRDefault="002E513C" w:rsidP="00CF7CEB">
            <w:pPr>
              <w:pStyle w:val="NormalWeb"/>
              <w:spacing w:before="288" w:beforeAutospacing="0" w:after="288" w:afterAutospacing="0" w:line="276" w:lineRule="auto"/>
              <w:jc w:val="both"/>
              <w:rPr>
                <w:color w:val="000000"/>
                <w:sz w:val="22"/>
                <w:szCs w:val="20"/>
              </w:rPr>
            </w:pPr>
            <w:r>
              <w:rPr>
                <w:color w:val="000000"/>
                <w:sz w:val="22"/>
                <w:szCs w:val="20"/>
              </w:rPr>
              <w:t>Serviço de decoração de evento: 30 de junho de 2025 (</w:t>
            </w:r>
            <w:r w:rsidRPr="00CA506D">
              <w:rPr>
                <w:b/>
                <w:bCs/>
                <w:color w:val="000000"/>
                <w:sz w:val="22"/>
                <w:szCs w:val="20"/>
              </w:rPr>
              <w:t>Evento: Homenagem ao Homem do Campo</w:t>
            </w:r>
            <w:r>
              <w:rPr>
                <w:color w:val="000000"/>
                <w:sz w:val="22"/>
                <w:szCs w:val="20"/>
              </w:rPr>
              <w:t>)</w:t>
            </w:r>
          </w:p>
          <w:p w14:paraId="3016D1A1" w14:textId="77777777" w:rsidR="002E513C" w:rsidRDefault="002E513C" w:rsidP="00CF7CEB">
            <w:pPr>
              <w:spacing w:line="276" w:lineRule="auto"/>
              <w:rPr>
                <w:b/>
                <w:bCs/>
                <w:szCs w:val="24"/>
              </w:rPr>
            </w:pPr>
            <w:r>
              <w:rPr>
                <w:b/>
                <w:bCs/>
              </w:rPr>
              <w:t>Horário provável de início 18 horas e fim 22 horas.</w:t>
            </w:r>
          </w:p>
          <w:p w14:paraId="7674D27F" w14:textId="77777777" w:rsidR="002E513C" w:rsidRDefault="002E513C" w:rsidP="00CF7CEB">
            <w:pPr>
              <w:spacing w:line="276" w:lineRule="auto"/>
              <w:rPr>
                <w:b/>
                <w:bCs/>
              </w:rPr>
            </w:pPr>
            <w:r>
              <w:rPr>
                <w:b/>
                <w:bCs/>
              </w:rPr>
              <w:t>Local: Sede da Câmara Municipal.</w:t>
            </w:r>
          </w:p>
          <w:p w14:paraId="7ABC3723" w14:textId="77777777" w:rsidR="002E513C" w:rsidRDefault="002E513C" w:rsidP="00CF7CEB">
            <w:pPr>
              <w:spacing w:line="276" w:lineRule="auto"/>
              <w:rPr>
                <w:b/>
                <w:bCs/>
                <w:szCs w:val="24"/>
              </w:rPr>
            </w:pPr>
          </w:p>
          <w:p w14:paraId="219C343A" w14:textId="77777777" w:rsidR="002E513C" w:rsidRPr="00B02ED6" w:rsidRDefault="002E513C" w:rsidP="002E513C">
            <w:pPr>
              <w:numPr>
                <w:ilvl w:val="0"/>
                <w:numId w:val="31"/>
              </w:numPr>
              <w:shd w:val="clear" w:color="auto" w:fill="FFFFFF"/>
              <w:tabs>
                <w:tab w:val="clear" w:pos="720"/>
              </w:tabs>
              <w:spacing w:after="0" w:line="276" w:lineRule="auto"/>
              <w:ind w:left="0" w:firstLine="0"/>
              <w:textAlignment w:val="baseline"/>
              <w:rPr>
                <w:b/>
                <w:bCs/>
                <w:szCs w:val="24"/>
              </w:rPr>
            </w:pPr>
            <w:r w:rsidRPr="00B811A1">
              <w:rPr>
                <w:b/>
                <w:bCs/>
                <w:szCs w:val="24"/>
              </w:rPr>
              <w:t xml:space="preserve">01 </w:t>
            </w:r>
            <w:r>
              <w:rPr>
                <w:b/>
                <w:bCs/>
                <w:szCs w:val="24"/>
              </w:rPr>
              <w:t>mestre de cerimônia:</w:t>
            </w:r>
            <w:r w:rsidRPr="00B811A1">
              <w:rPr>
                <w:b/>
                <w:bCs/>
                <w:szCs w:val="24"/>
              </w:rPr>
              <w:t xml:space="preserve"> utilizando </w:t>
            </w:r>
            <w:r w:rsidRPr="00B811A1">
              <w:rPr>
                <w:b/>
                <w:szCs w:val="24"/>
              </w:rPr>
              <w:t>traje social ou passeio completo, composto de:</w:t>
            </w:r>
            <w:r>
              <w:rPr>
                <w:b/>
                <w:bCs/>
                <w:szCs w:val="24"/>
              </w:rPr>
              <w:t xml:space="preserve"> </w:t>
            </w:r>
            <w:r w:rsidRPr="00B02ED6">
              <w:rPr>
                <w:bCs/>
                <w:szCs w:val="24"/>
              </w:rPr>
              <w:t>Se mulher:</w:t>
            </w:r>
            <w:r w:rsidRPr="00B02ED6">
              <w:rPr>
                <w:b/>
                <w:bCs/>
                <w:szCs w:val="24"/>
              </w:rPr>
              <w:t> tailleurs, vestidos, saias e blusas em materiais refinados como musselina,</w:t>
            </w:r>
            <w:r w:rsidRPr="00B02ED6">
              <w:rPr>
                <w:b/>
                <w:bCs/>
                <w:color w:val="FF0000"/>
                <w:szCs w:val="24"/>
              </w:rPr>
              <w:t xml:space="preserve"> </w:t>
            </w:r>
            <w:proofErr w:type="spellStart"/>
            <w:r w:rsidRPr="00B02ED6">
              <w:rPr>
                <w:b/>
                <w:bCs/>
                <w:szCs w:val="24"/>
              </w:rPr>
              <w:t>shantung</w:t>
            </w:r>
            <w:proofErr w:type="spellEnd"/>
            <w:r w:rsidRPr="00B02ED6">
              <w:rPr>
                <w:b/>
                <w:bCs/>
                <w:szCs w:val="24"/>
              </w:rPr>
              <w:t xml:space="preserve">, renda, cetim ou seda. Comprimento na altura dos joelhos. Nos pés saltos altos usados com meias finas ou sandálias delicadas. Os acessórios podem ser </w:t>
            </w:r>
            <w:proofErr w:type="spellStart"/>
            <w:r w:rsidRPr="00B02ED6">
              <w:rPr>
                <w:b/>
                <w:bCs/>
                <w:szCs w:val="24"/>
              </w:rPr>
              <w:t>jóias</w:t>
            </w:r>
            <w:proofErr w:type="spellEnd"/>
            <w:r w:rsidRPr="00B02ED6">
              <w:rPr>
                <w:b/>
                <w:bCs/>
                <w:szCs w:val="24"/>
              </w:rPr>
              <w:t xml:space="preserve"> e </w:t>
            </w:r>
            <w:proofErr w:type="spellStart"/>
            <w:r w:rsidRPr="00B02ED6">
              <w:rPr>
                <w:b/>
                <w:bCs/>
                <w:szCs w:val="24"/>
              </w:rPr>
              <w:t>semi-jóias</w:t>
            </w:r>
            <w:proofErr w:type="spellEnd"/>
            <w:r w:rsidRPr="00B02ED6">
              <w:rPr>
                <w:b/>
                <w:bCs/>
                <w:szCs w:val="24"/>
              </w:rPr>
              <w:t>. Maquiagem e cabelo mais elaborados.</w:t>
            </w:r>
            <w:r w:rsidRPr="00B02ED6">
              <w:rPr>
                <w:b/>
                <w:bCs/>
                <w:szCs w:val="24"/>
              </w:rPr>
              <w:br/>
            </w:r>
            <w:r w:rsidRPr="00B02ED6">
              <w:rPr>
                <w:b/>
                <w:szCs w:val="24"/>
              </w:rPr>
              <w:t xml:space="preserve">- </w:t>
            </w:r>
            <w:r w:rsidRPr="00B02ED6">
              <w:rPr>
                <w:bCs/>
                <w:szCs w:val="24"/>
              </w:rPr>
              <w:t>Se homem:</w:t>
            </w:r>
            <w:r w:rsidRPr="00B02ED6">
              <w:rPr>
                <w:b/>
                <w:bCs/>
                <w:szCs w:val="24"/>
              </w:rPr>
              <w:t> terno escuro com camisa social lisa, gravatas elegantes. Sapatos de amarrar em couro e cinto em couro liso com fivela discreta.)</w:t>
            </w:r>
          </w:p>
          <w:p w14:paraId="008C47F3"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25 (vinte e cinco) metros de cortinado branco para cobrir a parede de fundo (atrás) da mesa das autoridades;</w:t>
            </w:r>
          </w:p>
          <w:p w14:paraId="20B0F591"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lastRenderedPageBreak/>
              <w:t>12 (doze) metros de toalhas brancas para mesas de apoio e mesa das autoridades;</w:t>
            </w:r>
          </w:p>
          <w:p w14:paraId="3FC98FAC"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5 (cinco) metros de tecidos de cor a definir para fazer detalhes e apliques decorativos nas mesas;</w:t>
            </w:r>
          </w:p>
          <w:p w14:paraId="32999037"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sidRPr="00D46926">
              <w:rPr>
                <w:b/>
                <w:bCs/>
                <w:szCs w:val="24"/>
              </w:rPr>
              <w:t>03 (três)</w:t>
            </w:r>
            <w:r>
              <w:rPr>
                <w:b/>
                <w:bCs/>
                <w:szCs w:val="24"/>
              </w:rPr>
              <w:t xml:space="preserve"> arranjos/vasos decorativos em coluna, com flores, podendo essas, naturais e/ou artificiais, mas em bom estado de conservação medindo 70 cm x 70 cm x 70 cm;</w:t>
            </w:r>
          </w:p>
          <w:p w14:paraId="483E5E27"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 decorativos rasteiros, com flores podendo essas, naturais e/ou artificiais, mas em bom estado de conservação medindo 1m x 70 cm.</w:t>
            </w:r>
          </w:p>
          <w:p w14:paraId="1BAEE5A5"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arranjos/vasos decorativos de mesa, com flores, podendo essas, naturais e/ou artificiais, mas em bom estado de conservação medindo 25 cm x 35 cm x 20 cm.</w:t>
            </w:r>
          </w:p>
          <w:p w14:paraId="1FACBEDD"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A ornamentação deverá ser temática, ou seja, condizer com o tema da homenagem.</w:t>
            </w:r>
          </w:p>
          <w:p w14:paraId="4122E88C" w14:textId="77777777" w:rsidR="002E513C" w:rsidRPr="00F65AF2"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personalizado (adequado ao tema da homenagem) para que os participantes do evento possam se reunir para tirar fotos.</w:t>
            </w:r>
          </w:p>
          <w:p w14:paraId="7340088A" w14:textId="77777777" w:rsidR="002E513C"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receptivo para a entrada do salão da Câmara;</w:t>
            </w:r>
          </w:p>
          <w:p w14:paraId="7A94937C" w14:textId="77777777" w:rsidR="002E513C" w:rsidRPr="00D66407" w:rsidRDefault="002E513C" w:rsidP="002E513C">
            <w:pPr>
              <w:numPr>
                <w:ilvl w:val="0"/>
                <w:numId w:val="31"/>
              </w:numPr>
              <w:tabs>
                <w:tab w:val="clear" w:pos="720"/>
              </w:tabs>
              <w:spacing w:after="0" w:line="276" w:lineRule="auto"/>
              <w:ind w:left="37" w:firstLine="0"/>
              <w:rPr>
                <w:szCs w:val="24"/>
              </w:rPr>
            </w:pPr>
            <w:r>
              <w:rPr>
                <w:b/>
                <w:bCs/>
                <w:szCs w:val="24"/>
              </w:rPr>
              <w:t>64 (sessenta e quatro) capas de cadeiras na cor branca (22 laços individuais para decoração e diferenciação das cadeiras dos homenageados – cor a definir);</w:t>
            </w:r>
          </w:p>
          <w:p w14:paraId="30EAF7E8" w14:textId="77777777" w:rsidR="002E513C" w:rsidRPr="00D66407" w:rsidRDefault="002E513C" w:rsidP="002E513C">
            <w:pPr>
              <w:numPr>
                <w:ilvl w:val="0"/>
                <w:numId w:val="31"/>
              </w:numPr>
              <w:tabs>
                <w:tab w:val="clear" w:pos="720"/>
              </w:tabs>
              <w:spacing w:after="0" w:line="276" w:lineRule="auto"/>
              <w:ind w:left="37" w:firstLine="0"/>
              <w:rPr>
                <w:b/>
                <w:bCs/>
                <w:szCs w:val="24"/>
              </w:rPr>
            </w:pPr>
            <w:r w:rsidRPr="00D66407">
              <w:rPr>
                <w:b/>
                <w:bCs/>
                <w:szCs w:val="24"/>
              </w:rPr>
              <w:t>40</w:t>
            </w:r>
            <w:r>
              <w:rPr>
                <w:b/>
                <w:bCs/>
                <w:szCs w:val="24"/>
              </w:rPr>
              <w:t xml:space="preserve"> garrafas de água mineral (embalagem descartável com capacidade de 500ml).</w:t>
            </w:r>
          </w:p>
        </w:tc>
        <w:tc>
          <w:tcPr>
            <w:tcW w:w="1275" w:type="dxa"/>
            <w:tcBorders>
              <w:bottom w:val="single" w:sz="8" w:space="0" w:color="000000"/>
              <w:right w:val="single" w:sz="8" w:space="0" w:color="000000"/>
            </w:tcBorders>
            <w:tcMar>
              <w:top w:w="100" w:type="dxa"/>
              <w:left w:w="100" w:type="dxa"/>
              <w:bottom w:w="100" w:type="dxa"/>
              <w:right w:w="100" w:type="dxa"/>
            </w:tcMar>
            <w:vAlign w:val="center"/>
          </w:tcPr>
          <w:p w14:paraId="41353C7F" w14:textId="77777777" w:rsidR="002E513C" w:rsidRPr="00380B05" w:rsidRDefault="002E513C" w:rsidP="00CF7CEB">
            <w:pPr>
              <w:spacing w:line="360" w:lineRule="auto"/>
              <w:jc w:val="center"/>
              <w:rPr>
                <w:szCs w:val="24"/>
              </w:rPr>
            </w:pPr>
            <w:r>
              <w:rPr>
                <w:szCs w:val="24"/>
              </w:rPr>
              <w:lastRenderedPageBreak/>
              <w:t>-</w:t>
            </w:r>
          </w:p>
        </w:tc>
        <w:tc>
          <w:tcPr>
            <w:tcW w:w="993" w:type="dxa"/>
            <w:tcBorders>
              <w:bottom w:val="single" w:sz="8" w:space="0" w:color="000000"/>
              <w:right w:val="single" w:sz="8" w:space="0" w:color="000000"/>
            </w:tcBorders>
            <w:tcMar>
              <w:top w:w="100" w:type="dxa"/>
              <w:left w:w="100" w:type="dxa"/>
              <w:bottom w:w="100" w:type="dxa"/>
              <w:right w:w="100" w:type="dxa"/>
            </w:tcMar>
            <w:vAlign w:val="center"/>
          </w:tcPr>
          <w:p w14:paraId="325EBD56" w14:textId="77777777" w:rsidR="002E513C" w:rsidRPr="00D34B2F" w:rsidRDefault="002E513C" w:rsidP="00CF7CEB">
            <w:pPr>
              <w:spacing w:line="360" w:lineRule="auto"/>
              <w:rPr>
                <w:b/>
                <w:bCs/>
                <w:szCs w:val="24"/>
              </w:rPr>
            </w:pPr>
            <w:r>
              <w:rPr>
                <w:b/>
                <w:bCs/>
                <w:szCs w:val="24"/>
              </w:rPr>
              <w:t xml:space="preserve">  </w:t>
            </w:r>
            <w:r w:rsidRPr="00D34B2F">
              <w:rPr>
                <w:b/>
                <w:bCs/>
                <w:szCs w:val="24"/>
              </w:rPr>
              <w:t>Uni</w:t>
            </w:r>
            <w:r>
              <w:rPr>
                <w:b/>
                <w:bCs/>
                <w:szCs w:val="24"/>
              </w:rPr>
              <w:t>d</w:t>
            </w:r>
            <w:r w:rsidRPr="00D34B2F">
              <w:rPr>
                <w:b/>
                <w:bCs/>
                <w:szCs w:val="24"/>
              </w:rPr>
              <w:t>.</w:t>
            </w:r>
          </w:p>
        </w:tc>
        <w:tc>
          <w:tcPr>
            <w:tcW w:w="1417" w:type="dxa"/>
            <w:tcBorders>
              <w:bottom w:val="single" w:sz="8" w:space="0" w:color="000000"/>
              <w:right w:val="single" w:sz="8" w:space="0" w:color="000000"/>
            </w:tcBorders>
            <w:tcMar>
              <w:top w:w="100" w:type="dxa"/>
              <w:left w:w="100" w:type="dxa"/>
              <w:bottom w:w="100" w:type="dxa"/>
              <w:right w:w="100" w:type="dxa"/>
            </w:tcMar>
            <w:vAlign w:val="center"/>
          </w:tcPr>
          <w:p w14:paraId="779266FA" w14:textId="77777777" w:rsidR="002E513C" w:rsidRPr="00D34B2F" w:rsidRDefault="002E513C" w:rsidP="00CF7CEB">
            <w:pPr>
              <w:spacing w:line="360" w:lineRule="auto"/>
              <w:ind w:left="280"/>
              <w:jc w:val="center"/>
              <w:rPr>
                <w:b/>
                <w:bCs/>
                <w:szCs w:val="24"/>
              </w:rPr>
            </w:pPr>
            <w:r w:rsidRPr="00D34B2F">
              <w:rPr>
                <w:b/>
                <w:bCs/>
                <w:szCs w:val="24"/>
              </w:rPr>
              <w:t>01</w:t>
            </w:r>
          </w:p>
        </w:tc>
        <w:tc>
          <w:tcPr>
            <w:tcW w:w="1520" w:type="dxa"/>
            <w:tcBorders>
              <w:bottom w:val="single" w:sz="8" w:space="0" w:color="000000"/>
              <w:right w:val="single" w:sz="8" w:space="0" w:color="000000"/>
            </w:tcBorders>
            <w:vAlign w:val="center"/>
          </w:tcPr>
          <w:p w14:paraId="468583C0" w14:textId="77777777" w:rsidR="002E513C" w:rsidRPr="00D34B2F" w:rsidRDefault="002E513C" w:rsidP="00CF7CEB">
            <w:pPr>
              <w:spacing w:line="360" w:lineRule="auto"/>
              <w:ind w:left="-109"/>
              <w:jc w:val="center"/>
              <w:rPr>
                <w:b/>
                <w:bCs/>
                <w:szCs w:val="24"/>
              </w:rPr>
            </w:pPr>
            <w:r>
              <w:rPr>
                <w:b/>
                <w:bCs/>
                <w:szCs w:val="24"/>
              </w:rPr>
              <w:t>R$ 2.870,00</w:t>
            </w:r>
          </w:p>
        </w:tc>
      </w:tr>
      <w:tr w:rsidR="002E513C" w:rsidRPr="00380B05" w14:paraId="267206DC" w14:textId="77777777" w:rsidTr="00CF7CEB">
        <w:trPr>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B2242F" w14:textId="77777777" w:rsidR="002E513C" w:rsidRPr="00380B05" w:rsidRDefault="002E513C" w:rsidP="00CF7CEB">
            <w:pPr>
              <w:spacing w:line="360" w:lineRule="auto"/>
              <w:jc w:val="center"/>
              <w:rPr>
                <w:szCs w:val="24"/>
              </w:rPr>
            </w:pPr>
            <w:r w:rsidRPr="00380B05">
              <w:rPr>
                <w:szCs w:val="24"/>
              </w:rPr>
              <w:t>2</w:t>
            </w:r>
          </w:p>
        </w:tc>
        <w:tc>
          <w:tcPr>
            <w:tcW w:w="5286" w:type="dxa"/>
            <w:tcBorders>
              <w:bottom w:val="single" w:sz="8" w:space="0" w:color="000000"/>
              <w:right w:val="single" w:sz="8" w:space="0" w:color="000000"/>
            </w:tcBorders>
            <w:tcMar>
              <w:top w:w="100" w:type="dxa"/>
              <w:left w:w="100" w:type="dxa"/>
              <w:bottom w:w="100" w:type="dxa"/>
              <w:right w:w="100" w:type="dxa"/>
            </w:tcMar>
            <w:vAlign w:val="center"/>
          </w:tcPr>
          <w:p w14:paraId="1723050E" w14:textId="77777777" w:rsidR="002E513C" w:rsidRDefault="002E513C" w:rsidP="00CF7CEB">
            <w:pPr>
              <w:pStyle w:val="NormalWeb"/>
              <w:spacing w:before="288" w:beforeAutospacing="0" w:after="288" w:afterAutospacing="0" w:line="276" w:lineRule="auto"/>
              <w:jc w:val="both"/>
              <w:rPr>
                <w:color w:val="000000"/>
                <w:sz w:val="22"/>
                <w:szCs w:val="20"/>
              </w:rPr>
            </w:pPr>
            <w:r>
              <w:rPr>
                <w:color w:val="000000"/>
                <w:sz w:val="22"/>
                <w:szCs w:val="20"/>
              </w:rPr>
              <w:t>Serviço de decoração de evento: 01 de setembro de 2025 (</w:t>
            </w:r>
            <w:r w:rsidRPr="00CA506D">
              <w:rPr>
                <w:b/>
                <w:bCs/>
                <w:color w:val="000000"/>
                <w:sz w:val="22"/>
                <w:szCs w:val="20"/>
              </w:rPr>
              <w:t xml:space="preserve">Evento: </w:t>
            </w:r>
            <w:r>
              <w:rPr>
                <w:b/>
                <w:bCs/>
                <w:color w:val="000000"/>
                <w:sz w:val="22"/>
                <w:szCs w:val="20"/>
              </w:rPr>
              <w:t xml:space="preserve">homenagem ao trabalhador </w:t>
            </w:r>
            <w:proofErr w:type="spellStart"/>
            <w:r>
              <w:rPr>
                <w:b/>
                <w:bCs/>
                <w:color w:val="000000"/>
                <w:sz w:val="22"/>
                <w:szCs w:val="20"/>
              </w:rPr>
              <w:t>Limaduartino</w:t>
            </w:r>
            <w:proofErr w:type="spellEnd"/>
            <w:r>
              <w:rPr>
                <w:color w:val="000000"/>
                <w:sz w:val="22"/>
                <w:szCs w:val="20"/>
              </w:rPr>
              <w:t>)</w:t>
            </w:r>
          </w:p>
          <w:p w14:paraId="3585A5BB" w14:textId="77777777" w:rsidR="002E513C" w:rsidRDefault="002E513C" w:rsidP="00CF7CEB">
            <w:pPr>
              <w:spacing w:line="276" w:lineRule="auto"/>
              <w:rPr>
                <w:b/>
                <w:bCs/>
                <w:szCs w:val="24"/>
              </w:rPr>
            </w:pPr>
            <w:r>
              <w:rPr>
                <w:b/>
                <w:bCs/>
              </w:rPr>
              <w:t>Horário provável de início 18 horas e fim 22 horas.</w:t>
            </w:r>
          </w:p>
          <w:p w14:paraId="6333C0E3" w14:textId="77777777" w:rsidR="002E513C" w:rsidRDefault="002E513C" w:rsidP="00CF7CEB">
            <w:pPr>
              <w:spacing w:line="276" w:lineRule="auto"/>
              <w:rPr>
                <w:b/>
                <w:bCs/>
              </w:rPr>
            </w:pPr>
            <w:r>
              <w:rPr>
                <w:b/>
                <w:bCs/>
              </w:rPr>
              <w:t>Local: Sede da Câmara Municipal.</w:t>
            </w:r>
          </w:p>
          <w:p w14:paraId="537BA905" w14:textId="77777777" w:rsidR="002E513C" w:rsidRDefault="002E513C" w:rsidP="00CF7CEB">
            <w:pPr>
              <w:spacing w:line="276" w:lineRule="auto"/>
              <w:rPr>
                <w:b/>
                <w:bCs/>
                <w:szCs w:val="24"/>
              </w:rPr>
            </w:pPr>
          </w:p>
          <w:p w14:paraId="4A0FF584" w14:textId="77777777" w:rsidR="002E513C" w:rsidRPr="00B02ED6" w:rsidRDefault="002E513C" w:rsidP="002E513C">
            <w:pPr>
              <w:numPr>
                <w:ilvl w:val="0"/>
                <w:numId w:val="31"/>
              </w:numPr>
              <w:shd w:val="clear" w:color="auto" w:fill="FFFFFF"/>
              <w:tabs>
                <w:tab w:val="clear" w:pos="720"/>
              </w:tabs>
              <w:spacing w:after="0" w:line="276" w:lineRule="auto"/>
              <w:ind w:left="0" w:firstLine="0"/>
              <w:textAlignment w:val="baseline"/>
              <w:rPr>
                <w:b/>
                <w:bCs/>
                <w:szCs w:val="24"/>
              </w:rPr>
            </w:pPr>
            <w:r w:rsidRPr="00B811A1">
              <w:rPr>
                <w:b/>
                <w:bCs/>
                <w:szCs w:val="24"/>
              </w:rPr>
              <w:t xml:space="preserve">01 </w:t>
            </w:r>
            <w:r>
              <w:rPr>
                <w:b/>
                <w:bCs/>
                <w:szCs w:val="24"/>
              </w:rPr>
              <w:t>mestre de cerimônia:</w:t>
            </w:r>
            <w:r w:rsidRPr="00B811A1">
              <w:rPr>
                <w:b/>
                <w:bCs/>
                <w:szCs w:val="24"/>
              </w:rPr>
              <w:t xml:space="preserve"> utilizando </w:t>
            </w:r>
            <w:r w:rsidRPr="00B811A1">
              <w:rPr>
                <w:b/>
                <w:szCs w:val="24"/>
              </w:rPr>
              <w:t>traje social ou passeio completo, composto de:</w:t>
            </w:r>
            <w:r>
              <w:rPr>
                <w:b/>
                <w:bCs/>
                <w:szCs w:val="24"/>
              </w:rPr>
              <w:t xml:space="preserve"> </w:t>
            </w:r>
            <w:r w:rsidRPr="00B02ED6">
              <w:rPr>
                <w:bCs/>
                <w:szCs w:val="24"/>
              </w:rPr>
              <w:t>Se mulher:</w:t>
            </w:r>
            <w:r w:rsidRPr="00B02ED6">
              <w:rPr>
                <w:b/>
                <w:bCs/>
                <w:szCs w:val="24"/>
              </w:rPr>
              <w:t> tailleurs, vestidos, saias e blusas em materiais refinados como musselina,</w:t>
            </w:r>
            <w:r w:rsidRPr="00B02ED6">
              <w:rPr>
                <w:b/>
                <w:bCs/>
                <w:color w:val="FF0000"/>
                <w:szCs w:val="24"/>
              </w:rPr>
              <w:t xml:space="preserve"> </w:t>
            </w:r>
            <w:proofErr w:type="spellStart"/>
            <w:r w:rsidRPr="00B02ED6">
              <w:rPr>
                <w:b/>
                <w:bCs/>
                <w:szCs w:val="24"/>
              </w:rPr>
              <w:t>shantung</w:t>
            </w:r>
            <w:proofErr w:type="spellEnd"/>
            <w:r w:rsidRPr="00B02ED6">
              <w:rPr>
                <w:b/>
                <w:bCs/>
                <w:szCs w:val="24"/>
              </w:rPr>
              <w:t xml:space="preserve">, renda, cetim ou seda. Comprimento na altura dos joelhos. Nos pés saltos </w:t>
            </w:r>
            <w:r w:rsidRPr="00B02ED6">
              <w:rPr>
                <w:b/>
                <w:bCs/>
                <w:szCs w:val="24"/>
              </w:rPr>
              <w:lastRenderedPageBreak/>
              <w:t xml:space="preserve">altos usados com meias finas ou sandálias delicadas. Os acessórios podem ser </w:t>
            </w:r>
            <w:proofErr w:type="spellStart"/>
            <w:r w:rsidRPr="00B02ED6">
              <w:rPr>
                <w:b/>
                <w:bCs/>
                <w:szCs w:val="24"/>
              </w:rPr>
              <w:t>jóias</w:t>
            </w:r>
            <w:proofErr w:type="spellEnd"/>
            <w:r w:rsidRPr="00B02ED6">
              <w:rPr>
                <w:b/>
                <w:bCs/>
                <w:szCs w:val="24"/>
              </w:rPr>
              <w:t xml:space="preserve"> e </w:t>
            </w:r>
            <w:proofErr w:type="spellStart"/>
            <w:r w:rsidRPr="00B02ED6">
              <w:rPr>
                <w:b/>
                <w:bCs/>
                <w:szCs w:val="24"/>
              </w:rPr>
              <w:t>semi-jóias</w:t>
            </w:r>
            <w:proofErr w:type="spellEnd"/>
            <w:r w:rsidRPr="00B02ED6">
              <w:rPr>
                <w:b/>
                <w:bCs/>
                <w:szCs w:val="24"/>
              </w:rPr>
              <w:t>. Maquiagem e cabelo mais elaborados.</w:t>
            </w:r>
            <w:r w:rsidRPr="00B02ED6">
              <w:rPr>
                <w:b/>
                <w:bCs/>
                <w:szCs w:val="24"/>
              </w:rPr>
              <w:br/>
            </w:r>
            <w:r w:rsidRPr="00B02ED6">
              <w:rPr>
                <w:b/>
                <w:szCs w:val="24"/>
              </w:rPr>
              <w:t xml:space="preserve">- </w:t>
            </w:r>
            <w:r w:rsidRPr="00B02ED6">
              <w:rPr>
                <w:bCs/>
                <w:szCs w:val="24"/>
              </w:rPr>
              <w:t>Se homem:</w:t>
            </w:r>
            <w:r w:rsidRPr="00B02ED6">
              <w:rPr>
                <w:b/>
                <w:bCs/>
                <w:szCs w:val="24"/>
              </w:rPr>
              <w:t> terno escuro com camisa social lisa, gravatas elegantes. Sapatos de amarrar em couro e cinto em couro liso com fivela discreta.)</w:t>
            </w:r>
          </w:p>
          <w:p w14:paraId="614A947B"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25 (vinte e cinco) metros de cortinado branco para cobrir a parede de fundo (atrás) da mesa das autoridades;</w:t>
            </w:r>
          </w:p>
          <w:p w14:paraId="052F1020"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12 (doze) metros de toalhas brancas para mesas de apoio e mesa das autoridades;</w:t>
            </w:r>
          </w:p>
          <w:p w14:paraId="798A3C24"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5 (cinco) metros de tecidos de cor a definir para fazer detalhes e apliques decorativos nas mesas;</w:t>
            </w:r>
          </w:p>
          <w:p w14:paraId="47322AD6"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sidRPr="00D46926">
              <w:rPr>
                <w:b/>
                <w:bCs/>
                <w:szCs w:val="24"/>
              </w:rPr>
              <w:t>03 (três)</w:t>
            </w:r>
            <w:r>
              <w:rPr>
                <w:b/>
                <w:bCs/>
                <w:szCs w:val="24"/>
              </w:rPr>
              <w:t xml:space="preserve"> arranjos/vasos decorativos em coluna, com flores, podendo essas, naturais e/ou artificiais, mas em bom estado de conservação medindo 70 cm x 70 cm x 70 cm;</w:t>
            </w:r>
          </w:p>
          <w:p w14:paraId="6AA23406"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 decorativos rasteiros, com flores podendo essas, naturais e/ou artificiais, mas em bom estado de conservação medindo 1m x 70 cm.</w:t>
            </w:r>
          </w:p>
          <w:p w14:paraId="6BB2B3AD"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arranjos/vasos decorativos de mesa, com flores, podendo essas, naturais e/ou artificiais, mas em bom estado de conservação medindo 25 cm x 35 cm x 20 cm.</w:t>
            </w:r>
          </w:p>
          <w:p w14:paraId="41A3EA76"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A ornamentação deverá ser temática, ou seja, condizer com o tema da homenagem.</w:t>
            </w:r>
          </w:p>
          <w:p w14:paraId="48667906" w14:textId="77777777" w:rsidR="002E513C" w:rsidRPr="00F65AF2"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personalizado (adequado ao tema da homenagem) para que os participantes do evento possam se reunir para tirar fotos.</w:t>
            </w:r>
          </w:p>
          <w:p w14:paraId="1E3DB1F3" w14:textId="77777777" w:rsidR="002E513C"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receptivo para a entrada do salão da Câmara;</w:t>
            </w:r>
          </w:p>
          <w:p w14:paraId="3FE077CA" w14:textId="77777777" w:rsidR="002E513C" w:rsidRDefault="002E513C" w:rsidP="002E513C">
            <w:pPr>
              <w:numPr>
                <w:ilvl w:val="0"/>
                <w:numId w:val="31"/>
              </w:numPr>
              <w:tabs>
                <w:tab w:val="clear" w:pos="720"/>
              </w:tabs>
              <w:spacing w:after="0" w:line="276" w:lineRule="auto"/>
              <w:ind w:left="37" w:firstLine="0"/>
              <w:rPr>
                <w:szCs w:val="24"/>
              </w:rPr>
            </w:pPr>
            <w:r>
              <w:rPr>
                <w:b/>
                <w:bCs/>
                <w:szCs w:val="24"/>
              </w:rPr>
              <w:t>64 (sessenta e quatro) capas de cadeiras na cor branca (22 laços individuais para decoração e diferenciação das cadeiras dos homenageados – cor a definir);</w:t>
            </w:r>
          </w:p>
          <w:p w14:paraId="21606949" w14:textId="77777777" w:rsidR="002E513C" w:rsidRPr="00A02721" w:rsidRDefault="002E513C" w:rsidP="002E513C">
            <w:pPr>
              <w:numPr>
                <w:ilvl w:val="0"/>
                <w:numId w:val="31"/>
              </w:numPr>
              <w:tabs>
                <w:tab w:val="clear" w:pos="720"/>
              </w:tabs>
              <w:spacing w:after="0" w:line="276" w:lineRule="auto"/>
              <w:ind w:left="37" w:firstLine="0"/>
              <w:rPr>
                <w:szCs w:val="24"/>
              </w:rPr>
            </w:pPr>
            <w:r w:rsidRPr="00A02721">
              <w:rPr>
                <w:b/>
                <w:bCs/>
                <w:szCs w:val="24"/>
              </w:rPr>
              <w:t>40 garrafas de água mineral (embalagem descartável com capacidade de 500ml).</w:t>
            </w:r>
          </w:p>
        </w:tc>
        <w:tc>
          <w:tcPr>
            <w:tcW w:w="1275" w:type="dxa"/>
            <w:tcBorders>
              <w:bottom w:val="single" w:sz="8" w:space="0" w:color="000000"/>
              <w:right w:val="single" w:sz="8" w:space="0" w:color="000000"/>
            </w:tcBorders>
            <w:tcMar>
              <w:top w:w="100" w:type="dxa"/>
              <w:left w:w="100" w:type="dxa"/>
              <w:bottom w:w="100" w:type="dxa"/>
              <w:right w:w="100" w:type="dxa"/>
            </w:tcMar>
          </w:tcPr>
          <w:p w14:paraId="0AB3D463" w14:textId="77777777" w:rsidR="002E513C" w:rsidRPr="00380B05" w:rsidRDefault="002E513C" w:rsidP="00CF7CEB">
            <w:pPr>
              <w:spacing w:line="360" w:lineRule="auto"/>
              <w:ind w:left="280"/>
              <w:jc w:val="center"/>
              <w:rPr>
                <w:szCs w:val="24"/>
              </w:rPr>
            </w:pPr>
            <w:r w:rsidRPr="00380B05">
              <w:rPr>
                <w:szCs w:val="24"/>
              </w:rPr>
              <w:lastRenderedPageBreak/>
              <w:t xml:space="preserve"> </w:t>
            </w:r>
          </w:p>
        </w:tc>
        <w:tc>
          <w:tcPr>
            <w:tcW w:w="993" w:type="dxa"/>
            <w:tcBorders>
              <w:bottom w:val="single" w:sz="8" w:space="0" w:color="000000"/>
              <w:right w:val="single" w:sz="8" w:space="0" w:color="000000"/>
            </w:tcBorders>
            <w:tcMar>
              <w:top w:w="100" w:type="dxa"/>
              <w:left w:w="100" w:type="dxa"/>
              <w:bottom w:w="100" w:type="dxa"/>
              <w:right w:w="100" w:type="dxa"/>
            </w:tcMar>
          </w:tcPr>
          <w:p w14:paraId="2FE79CA7" w14:textId="77777777" w:rsidR="002E513C" w:rsidRPr="00380B05" w:rsidRDefault="002E513C" w:rsidP="00CF7CEB">
            <w:pPr>
              <w:spacing w:line="360" w:lineRule="auto"/>
              <w:ind w:left="280"/>
              <w:jc w:val="center"/>
              <w:rPr>
                <w:szCs w:val="24"/>
              </w:rPr>
            </w:pPr>
            <w:r>
              <w:rPr>
                <w:b/>
                <w:bCs/>
                <w:szCs w:val="24"/>
              </w:rPr>
              <w:t xml:space="preserve">  U</w:t>
            </w:r>
            <w:r w:rsidRPr="00D34B2F">
              <w:rPr>
                <w:b/>
                <w:bCs/>
                <w:szCs w:val="24"/>
              </w:rPr>
              <w:t>nid.</w:t>
            </w:r>
          </w:p>
        </w:tc>
        <w:tc>
          <w:tcPr>
            <w:tcW w:w="1417" w:type="dxa"/>
            <w:tcBorders>
              <w:bottom w:val="single" w:sz="8" w:space="0" w:color="000000"/>
              <w:right w:val="single" w:sz="8" w:space="0" w:color="000000"/>
            </w:tcBorders>
            <w:tcMar>
              <w:top w:w="100" w:type="dxa"/>
              <w:left w:w="100" w:type="dxa"/>
              <w:bottom w:w="100" w:type="dxa"/>
              <w:right w:w="100" w:type="dxa"/>
            </w:tcMar>
          </w:tcPr>
          <w:p w14:paraId="63717F78" w14:textId="77777777" w:rsidR="002E513C" w:rsidRDefault="002E513C" w:rsidP="00CF7CEB">
            <w:pPr>
              <w:spacing w:line="360" w:lineRule="auto"/>
              <w:ind w:left="280"/>
              <w:jc w:val="center"/>
              <w:rPr>
                <w:b/>
                <w:bCs/>
                <w:szCs w:val="24"/>
              </w:rPr>
            </w:pPr>
          </w:p>
          <w:p w14:paraId="1433FF67" w14:textId="77777777" w:rsidR="002E513C" w:rsidRPr="00380B05" w:rsidRDefault="002E513C" w:rsidP="00CF7CEB">
            <w:pPr>
              <w:spacing w:line="360" w:lineRule="auto"/>
              <w:ind w:left="280"/>
              <w:jc w:val="center"/>
              <w:rPr>
                <w:szCs w:val="24"/>
              </w:rPr>
            </w:pPr>
            <w:r w:rsidRPr="00D34B2F">
              <w:rPr>
                <w:b/>
                <w:bCs/>
                <w:szCs w:val="24"/>
              </w:rPr>
              <w:t>01</w:t>
            </w:r>
          </w:p>
        </w:tc>
        <w:tc>
          <w:tcPr>
            <w:tcW w:w="1520" w:type="dxa"/>
            <w:tcBorders>
              <w:bottom w:val="single" w:sz="8" w:space="0" w:color="000000"/>
              <w:right w:val="single" w:sz="8" w:space="0" w:color="000000"/>
            </w:tcBorders>
          </w:tcPr>
          <w:p w14:paraId="29D9DFF8" w14:textId="77777777" w:rsidR="002E513C" w:rsidRDefault="002E513C" w:rsidP="00CF7CEB">
            <w:pPr>
              <w:spacing w:line="360" w:lineRule="auto"/>
              <w:jc w:val="center"/>
              <w:rPr>
                <w:b/>
                <w:bCs/>
                <w:szCs w:val="24"/>
              </w:rPr>
            </w:pPr>
            <w:r>
              <w:rPr>
                <w:b/>
                <w:bCs/>
                <w:szCs w:val="24"/>
              </w:rPr>
              <w:t>R$ 2.870,00</w:t>
            </w:r>
          </w:p>
        </w:tc>
      </w:tr>
      <w:tr w:rsidR="002E513C" w:rsidRPr="00380B05" w14:paraId="44BDD729" w14:textId="77777777" w:rsidTr="00CF7CEB">
        <w:trPr>
          <w:trHeight w:val="340"/>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7DF09F" w14:textId="77777777" w:rsidR="002E513C" w:rsidRPr="00380B05" w:rsidRDefault="002E513C" w:rsidP="00CF7CEB">
            <w:pPr>
              <w:spacing w:line="360" w:lineRule="auto"/>
              <w:jc w:val="center"/>
              <w:rPr>
                <w:szCs w:val="24"/>
              </w:rPr>
            </w:pPr>
            <w:r>
              <w:rPr>
                <w:szCs w:val="24"/>
              </w:rPr>
              <w:lastRenderedPageBreak/>
              <w:t>3</w:t>
            </w:r>
          </w:p>
        </w:tc>
        <w:tc>
          <w:tcPr>
            <w:tcW w:w="5286" w:type="dxa"/>
            <w:tcBorders>
              <w:bottom w:val="single" w:sz="8" w:space="0" w:color="000000"/>
              <w:right w:val="single" w:sz="8" w:space="0" w:color="000000"/>
            </w:tcBorders>
            <w:tcMar>
              <w:top w:w="100" w:type="dxa"/>
              <w:left w:w="100" w:type="dxa"/>
              <w:bottom w:w="100" w:type="dxa"/>
              <w:right w:w="100" w:type="dxa"/>
            </w:tcMar>
            <w:vAlign w:val="center"/>
          </w:tcPr>
          <w:p w14:paraId="1D8507A3" w14:textId="77777777" w:rsidR="002E513C" w:rsidRDefault="002E513C" w:rsidP="00CF7CEB">
            <w:pPr>
              <w:pStyle w:val="NormalWeb"/>
              <w:spacing w:before="288" w:beforeAutospacing="0" w:after="288" w:afterAutospacing="0" w:line="276" w:lineRule="auto"/>
              <w:jc w:val="both"/>
              <w:rPr>
                <w:color w:val="000000"/>
                <w:sz w:val="22"/>
                <w:szCs w:val="20"/>
              </w:rPr>
            </w:pPr>
            <w:r>
              <w:rPr>
                <w:color w:val="000000"/>
                <w:sz w:val="22"/>
                <w:szCs w:val="20"/>
              </w:rPr>
              <w:t>Serviço de decoração de evento: 29 de setembro de 2025 (</w:t>
            </w:r>
            <w:r w:rsidRPr="00CA506D">
              <w:rPr>
                <w:b/>
                <w:bCs/>
                <w:color w:val="000000"/>
                <w:sz w:val="22"/>
                <w:szCs w:val="20"/>
              </w:rPr>
              <w:t xml:space="preserve">Evento: </w:t>
            </w:r>
            <w:r>
              <w:rPr>
                <w:b/>
                <w:bCs/>
                <w:color w:val="000000"/>
                <w:sz w:val="22"/>
                <w:szCs w:val="20"/>
              </w:rPr>
              <w:t>Encerramento do PJ Minas</w:t>
            </w:r>
            <w:r>
              <w:rPr>
                <w:color w:val="000000"/>
                <w:sz w:val="22"/>
                <w:szCs w:val="20"/>
              </w:rPr>
              <w:t>)</w:t>
            </w:r>
          </w:p>
          <w:p w14:paraId="1382C612" w14:textId="77777777" w:rsidR="002E513C" w:rsidRDefault="002E513C" w:rsidP="00CF7CEB">
            <w:pPr>
              <w:spacing w:line="276" w:lineRule="auto"/>
              <w:rPr>
                <w:b/>
                <w:bCs/>
                <w:szCs w:val="24"/>
              </w:rPr>
            </w:pPr>
            <w:r>
              <w:rPr>
                <w:b/>
                <w:bCs/>
              </w:rPr>
              <w:t>Horário provável de início 16 horas e fim 18 horas.</w:t>
            </w:r>
          </w:p>
          <w:p w14:paraId="1AF54974" w14:textId="77777777" w:rsidR="002E513C" w:rsidRDefault="002E513C" w:rsidP="00CF7CEB">
            <w:pPr>
              <w:spacing w:line="276" w:lineRule="auto"/>
              <w:rPr>
                <w:b/>
                <w:bCs/>
              </w:rPr>
            </w:pPr>
            <w:r>
              <w:rPr>
                <w:b/>
                <w:bCs/>
              </w:rPr>
              <w:t>Local: Sede da Câmara Municipal.</w:t>
            </w:r>
          </w:p>
          <w:p w14:paraId="4F0FA15C" w14:textId="77777777" w:rsidR="002E513C" w:rsidRDefault="002E513C" w:rsidP="00CF7CEB">
            <w:pPr>
              <w:spacing w:line="276" w:lineRule="auto"/>
              <w:rPr>
                <w:b/>
                <w:bCs/>
                <w:szCs w:val="24"/>
              </w:rPr>
            </w:pPr>
          </w:p>
          <w:p w14:paraId="25AE256F" w14:textId="77777777" w:rsidR="002E513C" w:rsidRPr="00B02ED6" w:rsidRDefault="002E513C" w:rsidP="002E513C">
            <w:pPr>
              <w:numPr>
                <w:ilvl w:val="0"/>
                <w:numId w:val="31"/>
              </w:numPr>
              <w:shd w:val="clear" w:color="auto" w:fill="FFFFFF"/>
              <w:tabs>
                <w:tab w:val="clear" w:pos="720"/>
              </w:tabs>
              <w:spacing w:after="0" w:line="276" w:lineRule="auto"/>
              <w:ind w:left="0" w:firstLine="0"/>
              <w:textAlignment w:val="baseline"/>
              <w:rPr>
                <w:b/>
                <w:bCs/>
                <w:szCs w:val="24"/>
              </w:rPr>
            </w:pPr>
            <w:r w:rsidRPr="00B811A1">
              <w:rPr>
                <w:b/>
                <w:bCs/>
                <w:szCs w:val="24"/>
              </w:rPr>
              <w:t xml:space="preserve">01 </w:t>
            </w:r>
            <w:r>
              <w:rPr>
                <w:b/>
                <w:bCs/>
                <w:szCs w:val="24"/>
              </w:rPr>
              <w:t>mestre de cerimônia:</w:t>
            </w:r>
            <w:r w:rsidRPr="00B811A1">
              <w:rPr>
                <w:b/>
                <w:bCs/>
                <w:szCs w:val="24"/>
              </w:rPr>
              <w:t xml:space="preserve"> utilizando </w:t>
            </w:r>
            <w:r w:rsidRPr="00B811A1">
              <w:rPr>
                <w:b/>
                <w:szCs w:val="24"/>
              </w:rPr>
              <w:t>traje social ou passeio completo, composto de:</w:t>
            </w:r>
            <w:r>
              <w:rPr>
                <w:b/>
                <w:bCs/>
                <w:szCs w:val="24"/>
              </w:rPr>
              <w:t xml:space="preserve"> </w:t>
            </w:r>
            <w:r w:rsidRPr="00B02ED6">
              <w:rPr>
                <w:bCs/>
                <w:szCs w:val="24"/>
              </w:rPr>
              <w:t>Se mulher:</w:t>
            </w:r>
            <w:r w:rsidRPr="00B02ED6">
              <w:rPr>
                <w:b/>
                <w:bCs/>
                <w:szCs w:val="24"/>
              </w:rPr>
              <w:t> tailleurs, vestidos, saias e blusas em materiais refinados como musselina,</w:t>
            </w:r>
            <w:r w:rsidRPr="00B02ED6">
              <w:rPr>
                <w:b/>
                <w:bCs/>
                <w:color w:val="FF0000"/>
                <w:szCs w:val="24"/>
              </w:rPr>
              <w:t xml:space="preserve"> </w:t>
            </w:r>
            <w:proofErr w:type="spellStart"/>
            <w:r w:rsidRPr="00B02ED6">
              <w:rPr>
                <w:b/>
                <w:bCs/>
                <w:szCs w:val="24"/>
              </w:rPr>
              <w:t>shantung</w:t>
            </w:r>
            <w:proofErr w:type="spellEnd"/>
            <w:r w:rsidRPr="00B02ED6">
              <w:rPr>
                <w:b/>
                <w:bCs/>
                <w:szCs w:val="24"/>
              </w:rPr>
              <w:t xml:space="preserve">, renda, cetim ou seda. Comprimento na altura dos joelhos. Nos pés saltos altos usados com meias finas ou sandálias delicadas. Os acessórios podem ser </w:t>
            </w:r>
            <w:proofErr w:type="spellStart"/>
            <w:r w:rsidRPr="00B02ED6">
              <w:rPr>
                <w:b/>
                <w:bCs/>
                <w:szCs w:val="24"/>
              </w:rPr>
              <w:t>jóias</w:t>
            </w:r>
            <w:proofErr w:type="spellEnd"/>
            <w:r w:rsidRPr="00B02ED6">
              <w:rPr>
                <w:b/>
                <w:bCs/>
                <w:szCs w:val="24"/>
              </w:rPr>
              <w:t xml:space="preserve"> e </w:t>
            </w:r>
            <w:proofErr w:type="spellStart"/>
            <w:r w:rsidRPr="00B02ED6">
              <w:rPr>
                <w:b/>
                <w:bCs/>
                <w:szCs w:val="24"/>
              </w:rPr>
              <w:t>semi-jóias</w:t>
            </w:r>
            <w:proofErr w:type="spellEnd"/>
            <w:r w:rsidRPr="00B02ED6">
              <w:rPr>
                <w:b/>
                <w:bCs/>
                <w:szCs w:val="24"/>
              </w:rPr>
              <w:t>. Maquiagem e cabelo mais elaborados.</w:t>
            </w:r>
            <w:r w:rsidRPr="00B02ED6">
              <w:rPr>
                <w:b/>
                <w:bCs/>
                <w:szCs w:val="24"/>
              </w:rPr>
              <w:br/>
            </w:r>
            <w:r w:rsidRPr="00B02ED6">
              <w:rPr>
                <w:b/>
                <w:szCs w:val="24"/>
              </w:rPr>
              <w:t xml:space="preserve">- </w:t>
            </w:r>
            <w:r w:rsidRPr="00B02ED6">
              <w:rPr>
                <w:bCs/>
                <w:szCs w:val="24"/>
              </w:rPr>
              <w:t>Se homem:</w:t>
            </w:r>
            <w:r w:rsidRPr="00B02ED6">
              <w:rPr>
                <w:b/>
                <w:bCs/>
                <w:szCs w:val="24"/>
              </w:rPr>
              <w:t> terno escuro com camisa social lisa, gravatas elegantes. Sapatos de amarrar em couro e cinto em couro liso com fivela discreta.)</w:t>
            </w:r>
          </w:p>
          <w:p w14:paraId="24DED317"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25 (vinte e cinco) metros de cortinado branco para cobrir a parede de fundo (atrás) da mesa das autoridades;</w:t>
            </w:r>
          </w:p>
          <w:p w14:paraId="1354E2F0"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12 (doze) metros de toalhas brancas para mesas de apoio e mesa das autoridades;</w:t>
            </w:r>
          </w:p>
          <w:p w14:paraId="3A92D2E6"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5 (cinco) metros de tecidos de cor a definir para fazer detalhes e apliques decorativos nas mesas;</w:t>
            </w:r>
          </w:p>
          <w:p w14:paraId="2DB1A6DC"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sidRPr="00D46926">
              <w:rPr>
                <w:b/>
                <w:bCs/>
                <w:szCs w:val="24"/>
              </w:rPr>
              <w:t>03 (três)</w:t>
            </w:r>
            <w:r>
              <w:rPr>
                <w:b/>
                <w:bCs/>
                <w:szCs w:val="24"/>
              </w:rPr>
              <w:t xml:space="preserve"> arranjos/vasos decorativos em coluna, com flores, podendo essas, naturais e/ou artificiais, mas em bom estado de conservação medindo 70 cm x 70 cm x 70 cm;</w:t>
            </w:r>
          </w:p>
          <w:p w14:paraId="135B0F94"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 decorativos rasteiros, com flores podendo essas, naturais e/ou artificiais, mas em bom estado de conservação medindo 1m x 70 cm.</w:t>
            </w:r>
          </w:p>
          <w:p w14:paraId="27716973"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arranjos/vasos decorativos de mesa, com flores, podendo essas, naturais e/ou artificiais, mas em bom estado de conservação medindo 25 cm x 35 cm x 20 cm.</w:t>
            </w:r>
          </w:p>
          <w:p w14:paraId="44E71B99"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A ornamentação deverá ser temática, ou seja, condizer com o tema da homenagem.</w:t>
            </w:r>
          </w:p>
          <w:p w14:paraId="711A869C" w14:textId="77777777" w:rsidR="002E513C" w:rsidRPr="00F65AF2"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personalizado (adequado ao tema da homenagem) para que os participantes do evento possam se reunir para tirar fotos.</w:t>
            </w:r>
          </w:p>
          <w:p w14:paraId="21AAFA32" w14:textId="77777777" w:rsidR="002E513C" w:rsidRDefault="002E513C" w:rsidP="002E513C">
            <w:pPr>
              <w:numPr>
                <w:ilvl w:val="0"/>
                <w:numId w:val="31"/>
              </w:numPr>
              <w:tabs>
                <w:tab w:val="clear" w:pos="720"/>
              </w:tabs>
              <w:spacing w:after="0" w:line="276" w:lineRule="auto"/>
              <w:ind w:left="37" w:firstLine="0"/>
              <w:rPr>
                <w:szCs w:val="24"/>
              </w:rPr>
            </w:pPr>
            <w:r>
              <w:rPr>
                <w:b/>
                <w:bCs/>
              </w:rPr>
              <w:lastRenderedPageBreak/>
              <w:t xml:space="preserve">Montagem </w:t>
            </w:r>
            <w:r>
              <w:rPr>
                <w:b/>
                <w:bCs/>
                <w:szCs w:val="24"/>
              </w:rPr>
              <w:t xml:space="preserve">de </w:t>
            </w:r>
            <w:r>
              <w:rPr>
                <w:b/>
                <w:bCs/>
              </w:rPr>
              <w:t>ambiente especial e receptivo para a entrada do salão da Câmara;</w:t>
            </w:r>
          </w:p>
          <w:p w14:paraId="374D1CD1" w14:textId="77777777" w:rsidR="002E513C" w:rsidRPr="007068E1" w:rsidRDefault="002E513C" w:rsidP="002E513C">
            <w:pPr>
              <w:numPr>
                <w:ilvl w:val="0"/>
                <w:numId w:val="31"/>
              </w:numPr>
              <w:tabs>
                <w:tab w:val="clear" w:pos="720"/>
              </w:tabs>
              <w:spacing w:after="0" w:line="276" w:lineRule="auto"/>
              <w:ind w:left="37" w:firstLine="0"/>
              <w:rPr>
                <w:szCs w:val="24"/>
              </w:rPr>
            </w:pPr>
            <w:r>
              <w:rPr>
                <w:b/>
                <w:bCs/>
                <w:szCs w:val="24"/>
              </w:rPr>
              <w:t>64 (sessenta e quatro) capas de cadeiras na cor branca.</w:t>
            </w:r>
          </w:p>
        </w:tc>
        <w:tc>
          <w:tcPr>
            <w:tcW w:w="1275" w:type="dxa"/>
            <w:tcBorders>
              <w:bottom w:val="single" w:sz="8" w:space="0" w:color="000000"/>
              <w:right w:val="single" w:sz="8" w:space="0" w:color="000000"/>
            </w:tcBorders>
            <w:tcMar>
              <w:top w:w="100" w:type="dxa"/>
              <w:left w:w="100" w:type="dxa"/>
              <w:bottom w:w="100" w:type="dxa"/>
              <w:right w:w="100" w:type="dxa"/>
            </w:tcMar>
          </w:tcPr>
          <w:p w14:paraId="245750CC" w14:textId="77777777" w:rsidR="002E513C" w:rsidRPr="00380B05" w:rsidRDefault="002E513C" w:rsidP="00CF7CEB">
            <w:pPr>
              <w:spacing w:line="360" w:lineRule="auto"/>
              <w:ind w:left="280"/>
              <w:jc w:val="center"/>
              <w:rPr>
                <w:szCs w:val="24"/>
              </w:rPr>
            </w:pPr>
          </w:p>
        </w:tc>
        <w:tc>
          <w:tcPr>
            <w:tcW w:w="993" w:type="dxa"/>
            <w:tcBorders>
              <w:bottom w:val="single" w:sz="8" w:space="0" w:color="000000"/>
              <w:right w:val="single" w:sz="8" w:space="0" w:color="000000"/>
            </w:tcBorders>
            <w:tcMar>
              <w:top w:w="100" w:type="dxa"/>
              <w:left w:w="100" w:type="dxa"/>
              <w:bottom w:w="100" w:type="dxa"/>
              <w:right w:w="100" w:type="dxa"/>
            </w:tcMar>
            <w:vAlign w:val="center"/>
          </w:tcPr>
          <w:p w14:paraId="44C377E7" w14:textId="77777777" w:rsidR="002E513C" w:rsidRDefault="002E513C" w:rsidP="00CF7CEB">
            <w:pPr>
              <w:spacing w:line="360" w:lineRule="auto"/>
              <w:ind w:left="280"/>
              <w:jc w:val="center"/>
              <w:rPr>
                <w:b/>
                <w:bCs/>
                <w:szCs w:val="24"/>
              </w:rPr>
            </w:pPr>
          </w:p>
          <w:p w14:paraId="19DBB1EF" w14:textId="77777777" w:rsidR="002E513C" w:rsidRDefault="002E513C" w:rsidP="00CF7CEB">
            <w:pPr>
              <w:spacing w:line="360" w:lineRule="auto"/>
              <w:ind w:left="280"/>
              <w:jc w:val="center"/>
              <w:rPr>
                <w:b/>
                <w:bCs/>
                <w:szCs w:val="24"/>
              </w:rPr>
            </w:pPr>
            <w:r w:rsidRPr="00D34B2F">
              <w:rPr>
                <w:b/>
                <w:bCs/>
                <w:szCs w:val="24"/>
              </w:rPr>
              <w:t>Unid.</w:t>
            </w:r>
          </w:p>
        </w:tc>
        <w:tc>
          <w:tcPr>
            <w:tcW w:w="1417" w:type="dxa"/>
            <w:tcBorders>
              <w:bottom w:val="single" w:sz="8" w:space="0" w:color="000000"/>
              <w:right w:val="single" w:sz="8" w:space="0" w:color="000000"/>
            </w:tcBorders>
            <w:tcMar>
              <w:top w:w="100" w:type="dxa"/>
              <w:left w:w="100" w:type="dxa"/>
              <w:bottom w:w="100" w:type="dxa"/>
              <w:right w:w="100" w:type="dxa"/>
            </w:tcMar>
            <w:vAlign w:val="center"/>
          </w:tcPr>
          <w:p w14:paraId="1C45EF93" w14:textId="77777777" w:rsidR="002E513C" w:rsidRDefault="002E513C" w:rsidP="00CF7CEB">
            <w:pPr>
              <w:spacing w:line="360" w:lineRule="auto"/>
              <w:jc w:val="center"/>
              <w:rPr>
                <w:b/>
                <w:bCs/>
                <w:szCs w:val="24"/>
              </w:rPr>
            </w:pPr>
            <w:r w:rsidRPr="00D34B2F">
              <w:rPr>
                <w:b/>
                <w:bCs/>
                <w:szCs w:val="24"/>
              </w:rPr>
              <w:t>01</w:t>
            </w:r>
          </w:p>
        </w:tc>
        <w:tc>
          <w:tcPr>
            <w:tcW w:w="1520" w:type="dxa"/>
            <w:tcBorders>
              <w:bottom w:val="single" w:sz="8" w:space="0" w:color="000000"/>
              <w:right w:val="single" w:sz="8" w:space="0" w:color="000000"/>
            </w:tcBorders>
          </w:tcPr>
          <w:p w14:paraId="42049466" w14:textId="77777777" w:rsidR="002E513C" w:rsidRDefault="002E513C" w:rsidP="00CF7CEB">
            <w:pPr>
              <w:spacing w:line="360" w:lineRule="auto"/>
              <w:jc w:val="center"/>
              <w:rPr>
                <w:b/>
                <w:bCs/>
                <w:szCs w:val="24"/>
              </w:rPr>
            </w:pPr>
            <w:r>
              <w:rPr>
                <w:b/>
                <w:bCs/>
                <w:szCs w:val="24"/>
              </w:rPr>
              <w:t>R$ 2.870,00</w:t>
            </w:r>
          </w:p>
        </w:tc>
      </w:tr>
      <w:tr w:rsidR="002E513C" w:rsidRPr="00380B05" w14:paraId="5DED03C3" w14:textId="77777777" w:rsidTr="00CF7CEB">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40C06" w14:textId="77777777" w:rsidR="002E513C" w:rsidRPr="00380B05" w:rsidRDefault="002E513C" w:rsidP="00CF7CEB">
            <w:pPr>
              <w:spacing w:line="360" w:lineRule="auto"/>
              <w:jc w:val="center"/>
              <w:rPr>
                <w:szCs w:val="24"/>
              </w:rPr>
            </w:pPr>
            <w:r>
              <w:rPr>
                <w:szCs w:val="24"/>
              </w:rPr>
              <w:t>4</w:t>
            </w:r>
          </w:p>
        </w:tc>
        <w:tc>
          <w:tcPr>
            <w:tcW w:w="5286"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A7E0AA3" w14:textId="77777777" w:rsidR="002E513C" w:rsidRDefault="002E513C" w:rsidP="00CF7CEB">
            <w:pPr>
              <w:pStyle w:val="NormalWeb"/>
              <w:spacing w:before="288" w:beforeAutospacing="0" w:after="288" w:afterAutospacing="0" w:line="276" w:lineRule="auto"/>
              <w:jc w:val="both"/>
              <w:rPr>
                <w:color w:val="000000"/>
                <w:sz w:val="22"/>
                <w:szCs w:val="20"/>
              </w:rPr>
            </w:pPr>
            <w:r>
              <w:rPr>
                <w:color w:val="000000"/>
                <w:sz w:val="22"/>
                <w:szCs w:val="20"/>
              </w:rPr>
              <w:t>Serviço de decoração de evento: 29 de outubro de 2025 (</w:t>
            </w:r>
            <w:r w:rsidRPr="00CA506D">
              <w:rPr>
                <w:b/>
                <w:bCs/>
                <w:color w:val="000000"/>
                <w:sz w:val="22"/>
                <w:szCs w:val="20"/>
              </w:rPr>
              <w:t xml:space="preserve">Evento: Homenagem ao </w:t>
            </w:r>
            <w:r>
              <w:rPr>
                <w:b/>
                <w:bCs/>
                <w:color w:val="000000"/>
                <w:sz w:val="22"/>
                <w:szCs w:val="20"/>
              </w:rPr>
              <w:t xml:space="preserve">Professor </w:t>
            </w:r>
            <w:proofErr w:type="spellStart"/>
            <w:r>
              <w:rPr>
                <w:b/>
                <w:bCs/>
                <w:color w:val="000000"/>
                <w:sz w:val="22"/>
                <w:szCs w:val="20"/>
              </w:rPr>
              <w:t>Limaduartino</w:t>
            </w:r>
            <w:proofErr w:type="spellEnd"/>
            <w:r>
              <w:rPr>
                <w:color w:val="000000"/>
                <w:sz w:val="22"/>
                <w:szCs w:val="20"/>
              </w:rPr>
              <w:t>)</w:t>
            </w:r>
          </w:p>
          <w:p w14:paraId="606ADB7D" w14:textId="77777777" w:rsidR="002E513C" w:rsidRDefault="002E513C" w:rsidP="00CF7CEB">
            <w:pPr>
              <w:spacing w:line="276" w:lineRule="auto"/>
              <w:rPr>
                <w:b/>
                <w:bCs/>
                <w:szCs w:val="24"/>
              </w:rPr>
            </w:pPr>
            <w:r>
              <w:rPr>
                <w:b/>
                <w:bCs/>
              </w:rPr>
              <w:t>Horário provável de início 18 horas e fim 22 horas.</w:t>
            </w:r>
          </w:p>
          <w:p w14:paraId="7E73472A" w14:textId="77777777" w:rsidR="002E513C" w:rsidRDefault="002E513C" w:rsidP="00CF7CEB">
            <w:pPr>
              <w:spacing w:line="276" w:lineRule="auto"/>
              <w:rPr>
                <w:b/>
                <w:bCs/>
              </w:rPr>
            </w:pPr>
            <w:r>
              <w:rPr>
                <w:b/>
                <w:bCs/>
              </w:rPr>
              <w:t>Local: Quadra Wilson de Oliveira – Quadra da Barreira</w:t>
            </w:r>
          </w:p>
          <w:p w14:paraId="277E00A8" w14:textId="77777777" w:rsidR="002E513C" w:rsidRDefault="002E513C" w:rsidP="00CF7CEB">
            <w:pPr>
              <w:spacing w:line="276" w:lineRule="auto"/>
              <w:rPr>
                <w:b/>
                <w:bCs/>
                <w:szCs w:val="24"/>
              </w:rPr>
            </w:pPr>
          </w:p>
          <w:p w14:paraId="27EC042D" w14:textId="77777777" w:rsidR="002E513C" w:rsidRPr="00B02ED6" w:rsidRDefault="002E513C" w:rsidP="002E513C">
            <w:pPr>
              <w:numPr>
                <w:ilvl w:val="0"/>
                <w:numId w:val="31"/>
              </w:numPr>
              <w:shd w:val="clear" w:color="auto" w:fill="FFFFFF"/>
              <w:tabs>
                <w:tab w:val="clear" w:pos="720"/>
              </w:tabs>
              <w:spacing w:after="0" w:line="276" w:lineRule="auto"/>
              <w:ind w:left="0" w:firstLine="0"/>
              <w:textAlignment w:val="baseline"/>
              <w:rPr>
                <w:b/>
                <w:bCs/>
                <w:szCs w:val="24"/>
              </w:rPr>
            </w:pPr>
            <w:r w:rsidRPr="00B811A1">
              <w:rPr>
                <w:b/>
                <w:bCs/>
                <w:szCs w:val="24"/>
              </w:rPr>
              <w:t xml:space="preserve">01 </w:t>
            </w:r>
            <w:r>
              <w:rPr>
                <w:b/>
                <w:bCs/>
                <w:szCs w:val="24"/>
              </w:rPr>
              <w:t>mestre de cerimônia:</w:t>
            </w:r>
            <w:r w:rsidRPr="00B811A1">
              <w:rPr>
                <w:b/>
                <w:bCs/>
                <w:szCs w:val="24"/>
              </w:rPr>
              <w:t xml:space="preserve"> utilizando </w:t>
            </w:r>
            <w:r w:rsidRPr="00B811A1">
              <w:rPr>
                <w:b/>
                <w:szCs w:val="24"/>
              </w:rPr>
              <w:t>traje social ou passeio completo, composto de:</w:t>
            </w:r>
            <w:r>
              <w:rPr>
                <w:b/>
                <w:bCs/>
                <w:szCs w:val="24"/>
              </w:rPr>
              <w:t xml:space="preserve"> </w:t>
            </w:r>
            <w:r w:rsidRPr="00B02ED6">
              <w:rPr>
                <w:bCs/>
                <w:szCs w:val="24"/>
              </w:rPr>
              <w:t>Se mulher:</w:t>
            </w:r>
            <w:r w:rsidRPr="00B02ED6">
              <w:rPr>
                <w:b/>
                <w:bCs/>
                <w:szCs w:val="24"/>
              </w:rPr>
              <w:t> tailleurs, vestidos, saias e blusas em materiais refinados como musselina,</w:t>
            </w:r>
            <w:r w:rsidRPr="00B02ED6">
              <w:rPr>
                <w:b/>
                <w:bCs/>
                <w:color w:val="FF0000"/>
                <w:szCs w:val="24"/>
              </w:rPr>
              <w:t xml:space="preserve"> </w:t>
            </w:r>
            <w:proofErr w:type="spellStart"/>
            <w:r w:rsidRPr="00B02ED6">
              <w:rPr>
                <w:b/>
                <w:bCs/>
                <w:szCs w:val="24"/>
              </w:rPr>
              <w:t>shantung</w:t>
            </w:r>
            <w:proofErr w:type="spellEnd"/>
            <w:r w:rsidRPr="00B02ED6">
              <w:rPr>
                <w:b/>
                <w:bCs/>
                <w:szCs w:val="24"/>
              </w:rPr>
              <w:t xml:space="preserve">, renda, cetim ou seda. Comprimento na altura dos joelhos. Nos pés saltos altos usados com meias finas ou sandálias delicadas. Os acessórios podem ser </w:t>
            </w:r>
            <w:proofErr w:type="spellStart"/>
            <w:r w:rsidRPr="00B02ED6">
              <w:rPr>
                <w:b/>
                <w:bCs/>
                <w:szCs w:val="24"/>
              </w:rPr>
              <w:t>jóias</w:t>
            </w:r>
            <w:proofErr w:type="spellEnd"/>
            <w:r w:rsidRPr="00B02ED6">
              <w:rPr>
                <w:b/>
                <w:bCs/>
                <w:szCs w:val="24"/>
              </w:rPr>
              <w:t xml:space="preserve"> e </w:t>
            </w:r>
            <w:proofErr w:type="spellStart"/>
            <w:r w:rsidRPr="00B02ED6">
              <w:rPr>
                <w:b/>
                <w:bCs/>
                <w:szCs w:val="24"/>
              </w:rPr>
              <w:t>semi-jóias</w:t>
            </w:r>
            <w:proofErr w:type="spellEnd"/>
            <w:r w:rsidRPr="00B02ED6">
              <w:rPr>
                <w:b/>
                <w:bCs/>
                <w:szCs w:val="24"/>
              </w:rPr>
              <w:t>. Maquiagem e cabelo mais elaborados.</w:t>
            </w:r>
            <w:r w:rsidRPr="00B02ED6">
              <w:rPr>
                <w:b/>
                <w:bCs/>
                <w:szCs w:val="24"/>
              </w:rPr>
              <w:br/>
            </w:r>
            <w:r w:rsidRPr="00B02ED6">
              <w:rPr>
                <w:b/>
                <w:szCs w:val="24"/>
              </w:rPr>
              <w:t xml:space="preserve">- </w:t>
            </w:r>
            <w:r w:rsidRPr="00B02ED6">
              <w:rPr>
                <w:bCs/>
                <w:szCs w:val="24"/>
              </w:rPr>
              <w:t>Se homem:</w:t>
            </w:r>
            <w:r w:rsidRPr="00B02ED6">
              <w:rPr>
                <w:b/>
                <w:bCs/>
                <w:szCs w:val="24"/>
              </w:rPr>
              <w:t> terno escuro com camisa social lisa, gravatas elegantes. Sapatos de amarrar em couro e cinto em couro liso com fivela discreta.)</w:t>
            </w:r>
          </w:p>
          <w:p w14:paraId="2468EF57"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100 (cem) metros de cortinado branco para cobrir o alambrado a quadra;</w:t>
            </w:r>
          </w:p>
          <w:p w14:paraId="68B2B0E6"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12 (doze) metros de toalhas brancas para mesas de apoio e mesa das autoridades;</w:t>
            </w:r>
          </w:p>
          <w:p w14:paraId="2A394EA8"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5 (cinco) metros de tecidos de cor a definir para fazer detalhes e apliques decorativos nas mesas;</w:t>
            </w:r>
          </w:p>
          <w:p w14:paraId="738B5A78"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sidRPr="00D46926">
              <w:rPr>
                <w:b/>
                <w:bCs/>
                <w:szCs w:val="24"/>
              </w:rPr>
              <w:t>03 (três)</w:t>
            </w:r>
            <w:r>
              <w:rPr>
                <w:b/>
                <w:bCs/>
                <w:szCs w:val="24"/>
              </w:rPr>
              <w:t xml:space="preserve"> arranjos/vasos decorativos em coluna, com flores, podendo essas, naturais e/ou artificiais, mas em bom estado de conservação medindo 70 cm x 70 cm x 70 cm;</w:t>
            </w:r>
          </w:p>
          <w:p w14:paraId="441AACD2"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 decorativos rasteiros, com flores podendo essas, naturais e/ou artificiais, mas em bom estado de conservação medindo 1m x 70 cm.</w:t>
            </w:r>
          </w:p>
          <w:p w14:paraId="4E64DE9D"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arranjos/vasos decorativos de mesa, com flores, podendo essas, naturais e/ou artificiais, mas em bom estado de conservação medindo 25 cm x 35 cm x 20 cm.</w:t>
            </w:r>
          </w:p>
          <w:p w14:paraId="0EBCFD36"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lastRenderedPageBreak/>
              <w:t>A ornamentação deverá ser temática, ou seja, condizer com o tema da homenagem.</w:t>
            </w:r>
          </w:p>
          <w:p w14:paraId="034AC1BC" w14:textId="77777777" w:rsidR="002E513C" w:rsidRPr="00F65AF2"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personalizado (adequado ao tema da homenagem) para que os participantes do evento possam se reunir para tirar fotos.</w:t>
            </w:r>
          </w:p>
          <w:p w14:paraId="65F6F6DA" w14:textId="77777777" w:rsidR="002E513C"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receptivo para a entrada da quadra;</w:t>
            </w:r>
          </w:p>
          <w:p w14:paraId="4E68F3D2"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300 (trezentas) cadeiras encapadas com tecido na cor branca;</w:t>
            </w:r>
          </w:p>
          <w:p w14:paraId="2B5E9BFA" w14:textId="77777777" w:rsidR="002E513C" w:rsidRDefault="002E513C" w:rsidP="002E513C">
            <w:pPr>
              <w:numPr>
                <w:ilvl w:val="0"/>
                <w:numId w:val="31"/>
              </w:numPr>
              <w:tabs>
                <w:tab w:val="clear" w:pos="720"/>
              </w:tabs>
              <w:spacing w:after="0" w:line="276" w:lineRule="auto"/>
              <w:ind w:left="37" w:firstLine="0"/>
              <w:rPr>
                <w:szCs w:val="24"/>
              </w:rPr>
            </w:pPr>
            <w:r>
              <w:rPr>
                <w:b/>
                <w:bCs/>
                <w:szCs w:val="24"/>
              </w:rPr>
              <w:t>69 (sessenta e nove) laços individuais para decoração e diferenciação das cadeiras dos homenageados – cor a definir;</w:t>
            </w:r>
          </w:p>
          <w:p w14:paraId="679293BE" w14:textId="77777777" w:rsidR="002E513C" w:rsidRPr="00440849" w:rsidRDefault="002E513C" w:rsidP="002E513C">
            <w:pPr>
              <w:numPr>
                <w:ilvl w:val="0"/>
                <w:numId w:val="31"/>
              </w:numPr>
              <w:tabs>
                <w:tab w:val="clear" w:pos="720"/>
              </w:tabs>
              <w:spacing w:after="0" w:line="276" w:lineRule="auto"/>
              <w:ind w:left="37" w:firstLine="0"/>
              <w:rPr>
                <w:szCs w:val="24"/>
              </w:rPr>
            </w:pPr>
            <w:r w:rsidRPr="00440849">
              <w:rPr>
                <w:b/>
                <w:bCs/>
                <w:szCs w:val="24"/>
              </w:rPr>
              <w:t>40 garrafas de água mineral (embalagem descartável com capacidade de 500ml).</w:t>
            </w:r>
          </w:p>
          <w:p w14:paraId="7D3ADCA0"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1 (uma) mesa de para autoridades (medindo 3 metros);</w:t>
            </w:r>
          </w:p>
          <w:p w14:paraId="562EE8F3"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1 (uma) mesa de apoio (medindo 1,5 metros);</w:t>
            </w:r>
          </w:p>
          <w:p w14:paraId="60AB91CF"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2 mesas de apoio para sonorização e gravação da solenidade (medindo 1 metro);</w:t>
            </w:r>
          </w:p>
          <w:p w14:paraId="3105A2BE" w14:textId="77777777" w:rsidR="002E513C" w:rsidRPr="00440849" w:rsidRDefault="002E513C" w:rsidP="002E513C">
            <w:pPr>
              <w:numPr>
                <w:ilvl w:val="0"/>
                <w:numId w:val="31"/>
              </w:numPr>
              <w:tabs>
                <w:tab w:val="clear" w:pos="720"/>
              </w:tabs>
              <w:spacing w:after="0" w:line="276" w:lineRule="auto"/>
              <w:ind w:left="37" w:firstLine="0"/>
              <w:rPr>
                <w:b/>
                <w:bCs/>
                <w:szCs w:val="24"/>
              </w:rPr>
            </w:pPr>
            <w:r w:rsidRPr="00440849">
              <w:rPr>
                <w:b/>
                <w:bCs/>
                <w:szCs w:val="24"/>
              </w:rPr>
              <w:t xml:space="preserve">Limpeza </w:t>
            </w:r>
            <w:r>
              <w:rPr>
                <w:b/>
                <w:bCs/>
                <w:szCs w:val="24"/>
              </w:rPr>
              <w:t xml:space="preserve">previa e posterior de toda a quadra, bem como dos banheiros, incluindo reposição de papel higiênico. </w:t>
            </w:r>
          </w:p>
        </w:tc>
        <w:tc>
          <w:tcPr>
            <w:tcW w:w="12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041261F" w14:textId="77777777" w:rsidR="002E513C" w:rsidRPr="00380B05" w:rsidRDefault="002E513C" w:rsidP="00CF7CEB">
            <w:pPr>
              <w:spacing w:line="360" w:lineRule="auto"/>
              <w:ind w:left="280"/>
              <w:jc w:val="center"/>
              <w:rPr>
                <w:szCs w:val="24"/>
              </w:rPr>
            </w:pPr>
            <w:r w:rsidRPr="00380B05">
              <w:rPr>
                <w:szCs w:val="24"/>
              </w:rPr>
              <w:lastRenderedPageBreak/>
              <w:t xml:space="preserve"> </w:t>
            </w:r>
          </w:p>
        </w:tc>
        <w:tc>
          <w:tcPr>
            <w:tcW w:w="99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603799" w14:textId="77777777" w:rsidR="002E513C" w:rsidRPr="00380B05" w:rsidRDefault="002E513C" w:rsidP="00CF7CEB">
            <w:pPr>
              <w:spacing w:line="360" w:lineRule="auto"/>
              <w:ind w:left="280"/>
              <w:jc w:val="center"/>
              <w:rPr>
                <w:szCs w:val="24"/>
              </w:rPr>
            </w:pPr>
            <w:r>
              <w:rPr>
                <w:b/>
                <w:bCs/>
                <w:szCs w:val="24"/>
              </w:rPr>
              <w:t xml:space="preserve">  </w:t>
            </w:r>
            <w:r w:rsidRPr="00D34B2F">
              <w:rPr>
                <w:b/>
                <w:bCs/>
                <w:szCs w:val="24"/>
              </w:rPr>
              <w:t>Unid.</w:t>
            </w:r>
          </w:p>
        </w:tc>
        <w:tc>
          <w:tcPr>
            <w:tcW w:w="141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41B53B" w14:textId="77777777" w:rsidR="002E513C" w:rsidRDefault="002E513C" w:rsidP="00CF7CEB">
            <w:pPr>
              <w:spacing w:line="360" w:lineRule="auto"/>
              <w:ind w:left="280"/>
              <w:jc w:val="center"/>
              <w:rPr>
                <w:b/>
                <w:bCs/>
                <w:szCs w:val="24"/>
              </w:rPr>
            </w:pPr>
          </w:p>
          <w:p w14:paraId="2FD291AB" w14:textId="77777777" w:rsidR="002E513C" w:rsidRPr="00380B05" w:rsidRDefault="002E513C" w:rsidP="00CF7CEB">
            <w:pPr>
              <w:spacing w:line="360" w:lineRule="auto"/>
              <w:ind w:left="280"/>
              <w:jc w:val="center"/>
              <w:rPr>
                <w:szCs w:val="24"/>
              </w:rPr>
            </w:pPr>
            <w:r w:rsidRPr="00D34B2F">
              <w:rPr>
                <w:b/>
                <w:bCs/>
                <w:szCs w:val="24"/>
              </w:rPr>
              <w:t>01</w:t>
            </w:r>
          </w:p>
        </w:tc>
        <w:tc>
          <w:tcPr>
            <w:tcW w:w="1520" w:type="dxa"/>
            <w:tcBorders>
              <w:top w:val="single" w:sz="8" w:space="0" w:color="000000"/>
              <w:bottom w:val="single" w:sz="8" w:space="0" w:color="000000"/>
              <w:right w:val="single" w:sz="8" w:space="0" w:color="000000"/>
            </w:tcBorders>
          </w:tcPr>
          <w:p w14:paraId="3C2B2310" w14:textId="77777777" w:rsidR="002E513C" w:rsidRDefault="002E513C" w:rsidP="00CF7CEB">
            <w:pPr>
              <w:spacing w:line="360" w:lineRule="auto"/>
              <w:jc w:val="center"/>
              <w:rPr>
                <w:b/>
                <w:bCs/>
                <w:szCs w:val="24"/>
              </w:rPr>
            </w:pPr>
            <w:r>
              <w:rPr>
                <w:b/>
                <w:bCs/>
                <w:szCs w:val="24"/>
              </w:rPr>
              <w:t>R$ 6.140,00</w:t>
            </w:r>
          </w:p>
        </w:tc>
      </w:tr>
      <w:tr w:rsidR="002E513C" w:rsidRPr="00380B05" w14:paraId="438D49E8" w14:textId="77777777" w:rsidTr="00CF7CEB">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63FB5" w14:textId="77777777" w:rsidR="002E513C" w:rsidRPr="00380B05" w:rsidRDefault="002E513C" w:rsidP="00CF7CEB">
            <w:pPr>
              <w:spacing w:line="360" w:lineRule="auto"/>
              <w:jc w:val="center"/>
              <w:rPr>
                <w:szCs w:val="24"/>
              </w:rPr>
            </w:pPr>
            <w:r>
              <w:rPr>
                <w:szCs w:val="24"/>
              </w:rPr>
              <w:t>05</w:t>
            </w:r>
          </w:p>
        </w:tc>
        <w:tc>
          <w:tcPr>
            <w:tcW w:w="5286"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32B6E3DD" w14:textId="77777777" w:rsidR="002E513C" w:rsidRDefault="002E513C" w:rsidP="00CF7CEB">
            <w:pPr>
              <w:pStyle w:val="NormalWeb"/>
              <w:spacing w:before="288" w:beforeAutospacing="0" w:after="288" w:afterAutospacing="0" w:line="276" w:lineRule="auto"/>
              <w:jc w:val="both"/>
              <w:rPr>
                <w:color w:val="000000"/>
                <w:sz w:val="22"/>
                <w:szCs w:val="20"/>
              </w:rPr>
            </w:pPr>
            <w:r>
              <w:rPr>
                <w:color w:val="000000"/>
                <w:sz w:val="22"/>
                <w:szCs w:val="20"/>
              </w:rPr>
              <w:t>Serviço de decoração de evento: 01 de dezembro de 2025 (</w:t>
            </w:r>
            <w:r w:rsidRPr="00CA506D">
              <w:rPr>
                <w:b/>
                <w:bCs/>
                <w:color w:val="000000"/>
                <w:sz w:val="22"/>
                <w:szCs w:val="20"/>
              </w:rPr>
              <w:t xml:space="preserve">Evento: </w:t>
            </w:r>
            <w:r>
              <w:rPr>
                <w:b/>
                <w:bCs/>
                <w:color w:val="000000"/>
                <w:sz w:val="22"/>
                <w:szCs w:val="20"/>
              </w:rPr>
              <w:t>Aluno Nota Dez e Grandes Leitores</w:t>
            </w:r>
            <w:r>
              <w:rPr>
                <w:color w:val="000000"/>
                <w:sz w:val="22"/>
                <w:szCs w:val="20"/>
              </w:rPr>
              <w:t>)</w:t>
            </w:r>
          </w:p>
          <w:p w14:paraId="2D505859" w14:textId="77777777" w:rsidR="002E513C" w:rsidRDefault="002E513C" w:rsidP="00CF7CEB">
            <w:pPr>
              <w:spacing w:line="276" w:lineRule="auto"/>
              <w:rPr>
                <w:b/>
                <w:bCs/>
                <w:szCs w:val="24"/>
              </w:rPr>
            </w:pPr>
            <w:r>
              <w:rPr>
                <w:b/>
                <w:bCs/>
              </w:rPr>
              <w:t>Horário provável de início 18 horas e fim 22 horas.</w:t>
            </w:r>
          </w:p>
          <w:p w14:paraId="7E5A179C" w14:textId="77777777" w:rsidR="002E513C" w:rsidRDefault="002E513C" w:rsidP="00CF7CEB">
            <w:pPr>
              <w:spacing w:line="276" w:lineRule="auto"/>
              <w:rPr>
                <w:b/>
                <w:bCs/>
              </w:rPr>
            </w:pPr>
            <w:r>
              <w:rPr>
                <w:b/>
                <w:bCs/>
              </w:rPr>
              <w:t>Local: Quadra Wilson de Oliveira – Quadra da Barreira</w:t>
            </w:r>
          </w:p>
          <w:p w14:paraId="6148AE3C" w14:textId="77777777" w:rsidR="002E513C" w:rsidRDefault="002E513C" w:rsidP="00CF7CEB">
            <w:pPr>
              <w:spacing w:line="276" w:lineRule="auto"/>
              <w:rPr>
                <w:b/>
                <w:bCs/>
                <w:szCs w:val="24"/>
              </w:rPr>
            </w:pPr>
          </w:p>
          <w:p w14:paraId="3C5129A9" w14:textId="77777777" w:rsidR="002E513C" w:rsidRPr="00B02ED6" w:rsidRDefault="002E513C" w:rsidP="002E513C">
            <w:pPr>
              <w:numPr>
                <w:ilvl w:val="0"/>
                <w:numId w:val="31"/>
              </w:numPr>
              <w:shd w:val="clear" w:color="auto" w:fill="FFFFFF"/>
              <w:tabs>
                <w:tab w:val="clear" w:pos="720"/>
              </w:tabs>
              <w:spacing w:after="0" w:line="276" w:lineRule="auto"/>
              <w:ind w:left="0" w:firstLine="0"/>
              <w:textAlignment w:val="baseline"/>
              <w:rPr>
                <w:b/>
                <w:bCs/>
                <w:szCs w:val="24"/>
              </w:rPr>
            </w:pPr>
            <w:r w:rsidRPr="00B811A1">
              <w:rPr>
                <w:b/>
                <w:bCs/>
                <w:szCs w:val="24"/>
              </w:rPr>
              <w:t xml:space="preserve">01 </w:t>
            </w:r>
            <w:r>
              <w:rPr>
                <w:b/>
                <w:bCs/>
                <w:szCs w:val="24"/>
              </w:rPr>
              <w:t>mestre de cerimônia:</w:t>
            </w:r>
            <w:r w:rsidRPr="00B811A1">
              <w:rPr>
                <w:b/>
                <w:bCs/>
                <w:szCs w:val="24"/>
              </w:rPr>
              <w:t xml:space="preserve"> utilizando </w:t>
            </w:r>
            <w:r w:rsidRPr="00B811A1">
              <w:rPr>
                <w:b/>
                <w:szCs w:val="24"/>
              </w:rPr>
              <w:t>traje social ou passeio completo, composto de:</w:t>
            </w:r>
            <w:r>
              <w:rPr>
                <w:b/>
                <w:bCs/>
                <w:szCs w:val="24"/>
              </w:rPr>
              <w:t xml:space="preserve"> </w:t>
            </w:r>
            <w:r w:rsidRPr="00B02ED6">
              <w:rPr>
                <w:bCs/>
                <w:szCs w:val="24"/>
              </w:rPr>
              <w:t>Se mulher:</w:t>
            </w:r>
            <w:r w:rsidRPr="00B02ED6">
              <w:rPr>
                <w:b/>
                <w:bCs/>
                <w:szCs w:val="24"/>
              </w:rPr>
              <w:t> tailleurs, vestidos, saias e blusas em materiais refinados como musselina,</w:t>
            </w:r>
            <w:r w:rsidRPr="00B02ED6">
              <w:rPr>
                <w:b/>
                <w:bCs/>
                <w:color w:val="FF0000"/>
                <w:szCs w:val="24"/>
              </w:rPr>
              <w:t xml:space="preserve"> </w:t>
            </w:r>
            <w:proofErr w:type="spellStart"/>
            <w:r w:rsidRPr="00B02ED6">
              <w:rPr>
                <w:b/>
                <w:bCs/>
                <w:szCs w:val="24"/>
              </w:rPr>
              <w:t>shantung</w:t>
            </w:r>
            <w:proofErr w:type="spellEnd"/>
            <w:r w:rsidRPr="00B02ED6">
              <w:rPr>
                <w:b/>
                <w:bCs/>
                <w:szCs w:val="24"/>
              </w:rPr>
              <w:t xml:space="preserve">, renda, cetim ou seda. Comprimento na altura dos joelhos. Nos pés saltos altos usados com meias finas ou sandálias delicadas. Os acessórios podem ser </w:t>
            </w:r>
            <w:proofErr w:type="spellStart"/>
            <w:r w:rsidRPr="00B02ED6">
              <w:rPr>
                <w:b/>
                <w:bCs/>
                <w:szCs w:val="24"/>
              </w:rPr>
              <w:t>jóias</w:t>
            </w:r>
            <w:proofErr w:type="spellEnd"/>
            <w:r w:rsidRPr="00B02ED6">
              <w:rPr>
                <w:b/>
                <w:bCs/>
                <w:szCs w:val="24"/>
              </w:rPr>
              <w:t xml:space="preserve"> e </w:t>
            </w:r>
            <w:proofErr w:type="spellStart"/>
            <w:r w:rsidRPr="00B02ED6">
              <w:rPr>
                <w:b/>
                <w:bCs/>
                <w:szCs w:val="24"/>
              </w:rPr>
              <w:t>semi-jóias</w:t>
            </w:r>
            <w:proofErr w:type="spellEnd"/>
            <w:r w:rsidRPr="00B02ED6">
              <w:rPr>
                <w:b/>
                <w:bCs/>
                <w:szCs w:val="24"/>
              </w:rPr>
              <w:t>. Maquiagem e cabelo mais elaborados.</w:t>
            </w:r>
            <w:r w:rsidRPr="00B02ED6">
              <w:rPr>
                <w:b/>
                <w:bCs/>
                <w:szCs w:val="24"/>
              </w:rPr>
              <w:br/>
            </w:r>
            <w:r w:rsidRPr="00B02ED6">
              <w:rPr>
                <w:b/>
                <w:szCs w:val="24"/>
              </w:rPr>
              <w:t xml:space="preserve">- </w:t>
            </w:r>
            <w:r w:rsidRPr="00B02ED6">
              <w:rPr>
                <w:bCs/>
                <w:szCs w:val="24"/>
              </w:rPr>
              <w:t>Se homem:</w:t>
            </w:r>
            <w:r w:rsidRPr="00B02ED6">
              <w:rPr>
                <w:b/>
                <w:bCs/>
                <w:szCs w:val="24"/>
              </w:rPr>
              <w:t xml:space="preserve"> terno escuro com camisa social lisa, </w:t>
            </w:r>
            <w:r w:rsidRPr="00B02ED6">
              <w:rPr>
                <w:b/>
                <w:bCs/>
                <w:szCs w:val="24"/>
              </w:rPr>
              <w:lastRenderedPageBreak/>
              <w:t>gravatas elegantes. Sapatos de amarrar em couro e cinto em couro liso com fivela discreta.)</w:t>
            </w:r>
          </w:p>
          <w:p w14:paraId="10B80786"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100 (cem) metros de cortinado branco para cobrir o alambrado a quadra;</w:t>
            </w:r>
          </w:p>
          <w:p w14:paraId="7F054BF5"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12 (doze) metros de toalhas brancas para mesas de apoio e mesa das autoridades;</w:t>
            </w:r>
          </w:p>
          <w:p w14:paraId="0940039F"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5 (cinco) metros de tecidos de cor a definir para fazer detalhes e apliques decorativos nas mesas;</w:t>
            </w:r>
          </w:p>
          <w:p w14:paraId="77D7A9EC"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sidRPr="00D46926">
              <w:rPr>
                <w:b/>
                <w:bCs/>
                <w:szCs w:val="24"/>
              </w:rPr>
              <w:t>03 (três)</w:t>
            </w:r>
            <w:r>
              <w:rPr>
                <w:b/>
                <w:bCs/>
                <w:szCs w:val="24"/>
              </w:rPr>
              <w:t xml:space="preserve"> arranjos/vasos decorativos em coluna, com flores, podendo essas, naturais e/ou artificiais, mas em bom estado de conservação medindo 70 cm x 70 cm x 70 cm;</w:t>
            </w:r>
          </w:p>
          <w:p w14:paraId="279EC7A9"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 decorativos rasteiros, com flores podendo essas, naturais e/ou artificiais, mas em bom estado de conservação medindo 1m x 70 cm.</w:t>
            </w:r>
          </w:p>
          <w:p w14:paraId="115E5ADD"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02 (dois) arranjos/vasos decorativos de mesa, com flores, podendo essas, naturais e/ou artificiais, mas em bom estado de conservação medindo 25 cm x 35 cm x 20 cm.</w:t>
            </w:r>
          </w:p>
          <w:p w14:paraId="6BD09A29" w14:textId="77777777" w:rsidR="002E513C" w:rsidRDefault="002E513C" w:rsidP="002E513C">
            <w:pPr>
              <w:numPr>
                <w:ilvl w:val="0"/>
                <w:numId w:val="31"/>
              </w:numPr>
              <w:shd w:val="clear" w:color="auto" w:fill="FFFFFF"/>
              <w:spacing w:after="0" w:line="276" w:lineRule="auto"/>
              <w:ind w:left="0" w:firstLine="0"/>
              <w:textAlignment w:val="baseline"/>
              <w:rPr>
                <w:b/>
                <w:bCs/>
                <w:szCs w:val="24"/>
              </w:rPr>
            </w:pPr>
            <w:r>
              <w:rPr>
                <w:b/>
                <w:bCs/>
                <w:szCs w:val="24"/>
              </w:rPr>
              <w:t>A ornamentação deverá ser temática, ou seja, condizer com o tema da homenagem.</w:t>
            </w:r>
          </w:p>
          <w:p w14:paraId="3CB71AD8" w14:textId="77777777" w:rsidR="002E513C" w:rsidRPr="00F65AF2"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personalizado (adequado ao tema da homenagem) para que os participantes do evento possam se reunir para tirar fotos.</w:t>
            </w:r>
          </w:p>
          <w:p w14:paraId="578DA55D" w14:textId="77777777" w:rsidR="002E513C" w:rsidRDefault="002E513C" w:rsidP="002E513C">
            <w:pPr>
              <w:numPr>
                <w:ilvl w:val="0"/>
                <w:numId w:val="31"/>
              </w:numPr>
              <w:tabs>
                <w:tab w:val="clear" w:pos="720"/>
              </w:tabs>
              <w:spacing w:after="0" w:line="276" w:lineRule="auto"/>
              <w:ind w:left="37" w:firstLine="0"/>
              <w:rPr>
                <w:szCs w:val="24"/>
              </w:rPr>
            </w:pPr>
            <w:r>
              <w:rPr>
                <w:b/>
                <w:bCs/>
              </w:rPr>
              <w:t xml:space="preserve">Montagem </w:t>
            </w:r>
            <w:r>
              <w:rPr>
                <w:b/>
                <w:bCs/>
                <w:szCs w:val="24"/>
              </w:rPr>
              <w:t xml:space="preserve">de </w:t>
            </w:r>
            <w:r>
              <w:rPr>
                <w:b/>
                <w:bCs/>
              </w:rPr>
              <w:t>ambiente especial e receptivo para a entrada da quadra;</w:t>
            </w:r>
          </w:p>
          <w:p w14:paraId="700DB2E7"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300 (trezentas) cadeiras encapadas com tecido na cor branca;</w:t>
            </w:r>
          </w:p>
          <w:p w14:paraId="58954B1E" w14:textId="77777777" w:rsidR="002E513C" w:rsidRDefault="002E513C" w:rsidP="002E513C">
            <w:pPr>
              <w:numPr>
                <w:ilvl w:val="0"/>
                <w:numId w:val="31"/>
              </w:numPr>
              <w:tabs>
                <w:tab w:val="clear" w:pos="720"/>
              </w:tabs>
              <w:spacing w:after="0" w:line="276" w:lineRule="auto"/>
              <w:ind w:left="37" w:firstLine="0"/>
              <w:rPr>
                <w:szCs w:val="24"/>
              </w:rPr>
            </w:pPr>
            <w:r>
              <w:rPr>
                <w:b/>
                <w:bCs/>
                <w:szCs w:val="24"/>
              </w:rPr>
              <w:t>69 (sessenta e nove) laços individuais para decoração e diferenciação das cadeiras dos homenageados – cor a definir;</w:t>
            </w:r>
          </w:p>
          <w:p w14:paraId="726F99D5" w14:textId="77777777" w:rsidR="002E513C" w:rsidRPr="00440849" w:rsidRDefault="002E513C" w:rsidP="002E513C">
            <w:pPr>
              <w:numPr>
                <w:ilvl w:val="0"/>
                <w:numId w:val="31"/>
              </w:numPr>
              <w:tabs>
                <w:tab w:val="clear" w:pos="720"/>
              </w:tabs>
              <w:spacing w:after="0" w:line="276" w:lineRule="auto"/>
              <w:ind w:left="37" w:firstLine="0"/>
              <w:rPr>
                <w:szCs w:val="24"/>
              </w:rPr>
            </w:pPr>
            <w:r w:rsidRPr="00440849">
              <w:rPr>
                <w:b/>
                <w:bCs/>
                <w:szCs w:val="24"/>
              </w:rPr>
              <w:t>40 garrafas de água mineral (embalagem descartável com capacidade de 500ml).</w:t>
            </w:r>
          </w:p>
          <w:p w14:paraId="3E6D7BB6"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1 (uma) mesa de para autoridades (medindo 3 metros);</w:t>
            </w:r>
          </w:p>
          <w:p w14:paraId="092FCE5C"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1 (uma) mesa de apoio (medindo 1,5 metros);</w:t>
            </w:r>
          </w:p>
          <w:p w14:paraId="0A0C5FB7" w14:textId="77777777" w:rsidR="002E513C" w:rsidRPr="00440849" w:rsidRDefault="002E513C" w:rsidP="002E513C">
            <w:pPr>
              <w:numPr>
                <w:ilvl w:val="0"/>
                <w:numId w:val="31"/>
              </w:numPr>
              <w:tabs>
                <w:tab w:val="clear" w:pos="720"/>
              </w:tabs>
              <w:spacing w:after="0" w:line="276" w:lineRule="auto"/>
              <w:ind w:left="37" w:firstLine="0"/>
              <w:rPr>
                <w:szCs w:val="24"/>
              </w:rPr>
            </w:pPr>
            <w:r>
              <w:rPr>
                <w:b/>
                <w:bCs/>
                <w:szCs w:val="24"/>
              </w:rPr>
              <w:t>2 mesas de apoio para sonorização e gravação da solenidade (medindo 1 metro);</w:t>
            </w:r>
          </w:p>
          <w:p w14:paraId="17C09D1D" w14:textId="77777777" w:rsidR="002E513C" w:rsidRPr="00440849" w:rsidRDefault="002E513C" w:rsidP="002E513C">
            <w:pPr>
              <w:numPr>
                <w:ilvl w:val="0"/>
                <w:numId w:val="31"/>
              </w:numPr>
              <w:tabs>
                <w:tab w:val="clear" w:pos="720"/>
              </w:tabs>
              <w:spacing w:after="0" w:line="276" w:lineRule="auto"/>
              <w:ind w:left="37" w:firstLine="0"/>
              <w:rPr>
                <w:b/>
                <w:bCs/>
                <w:szCs w:val="24"/>
              </w:rPr>
            </w:pPr>
            <w:r w:rsidRPr="00440849">
              <w:rPr>
                <w:b/>
                <w:bCs/>
              </w:rPr>
              <w:t xml:space="preserve">Limpeza previa e posterior de toda a quadra, bem como dos banheiros, incluindo reposição de papel higiênico. </w:t>
            </w:r>
          </w:p>
        </w:tc>
        <w:tc>
          <w:tcPr>
            <w:tcW w:w="12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3582CC3" w14:textId="77777777" w:rsidR="002E513C" w:rsidRPr="00380B05" w:rsidRDefault="002E513C" w:rsidP="00CF7CEB">
            <w:pPr>
              <w:spacing w:line="360" w:lineRule="auto"/>
              <w:ind w:left="280"/>
              <w:jc w:val="center"/>
              <w:rPr>
                <w:szCs w:val="24"/>
              </w:rPr>
            </w:pPr>
          </w:p>
        </w:tc>
        <w:tc>
          <w:tcPr>
            <w:tcW w:w="99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8BA1CC3" w14:textId="77777777" w:rsidR="002E513C" w:rsidRPr="00380B05" w:rsidRDefault="002E513C" w:rsidP="00CF7CEB">
            <w:pPr>
              <w:spacing w:line="360" w:lineRule="auto"/>
              <w:ind w:left="280"/>
              <w:jc w:val="center"/>
              <w:rPr>
                <w:szCs w:val="24"/>
              </w:rPr>
            </w:pPr>
            <w:r>
              <w:rPr>
                <w:b/>
                <w:bCs/>
                <w:szCs w:val="24"/>
              </w:rPr>
              <w:t xml:space="preserve">  </w:t>
            </w:r>
            <w:r w:rsidRPr="00D34B2F">
              <w:rPr>
                <w:b/>
                <w:bCs/>
                <w:szCs w:val="24"/>
              </w:rPr>
              <w:t>Unid.</w:t>
            </w:r>
          </w:p>
        </w:tc>
        <w:tc>
          <w:tcPr>
            <w:tcW w:w="141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6EE6293" w14:textId="77777777" w:rsidR="002E513C" w:rsidRDefault="002E513C" w:rsidP="00CF7CEB">
            <w:pPr>
              <w:spacing w:line="360" w:lineRule="auto"/>
              <w:ind w:left="280"/>
              <w:jc w:val="center"/>
              <w:rPr>
                <w:b/>
                <w:bCs/>
                <w:szCs w:val="24"/>
              </w:rPr>
            </w:pPr>
          </w:p>
          <w:p w14:paraId="52484D16" w14:textId="77777777" w:rsidR="002E513C" w:rsidRPr="00380B05" w:rsidRDefault="002E513C" w:rsidP="00CF7CEB">
            <w:pPr>
              <w:spacing w:line="360" w:lineRule="auto"/>
              <w:ind w:left="280"/>
              <w:jc w:val="center"/>
              <w:rPr>
                <w:szCs w:val="24"/>
              </w:rPr>
            </w:pPr>
            <w:r w:rsidRPr="00D34B2F">
              <w:rPr>
                <w:b/>
                <w:bCs/>
                <w:szCs w:val="24"/>
              </w:rPr>
              <w:t>01</w:t>
            </w:r>
          </w:p>
        </w:tc>
        <w:tc>
          <w:tcPr>
            <w:tcW w:w="1520" w:type="dxa"/>
            <w:tcBorders>
              <w:top w:val="single" w:sz="8" w:space="0" w:color="000000"/>
              <w:bottom w:val="single" w:sz="8" w:space="0" w:color="000000"/>
              <w:right w:val="single" w:sz="8" w:space="0" w:color="000000"/>
            </w:tcBorders>
          </w:tcPr>
          <w:p w14:paraId="3AC21ADC" w14:textId="77777777" w:rsidR="002E513C" w:rsidRDefault="002E513C" w:rsidP="00CF7CEB">
            <w:pPr>
              <w:spacing w:line="360" w:lineRule="auto"/>
              <w:jc w:val="center"/>
              <w:rPr>
                <w:b/>
                <w:bCs/>
                <w:szCs w:val="24"/>
              </w:rPr>
            </w:pPr>
            <w:r>
              <w:rPr>
                <w:b/>
                <w:bCs/>
                <w:szCs w:val="24"/>
              </w:rPr>
              <w:t>R$ 6.140,00</w:t>
            </w:r>
          </w:p>
        </w:tc>
      </w:tr>
      <w:tr w:rsidR="002E513C" w:rsidRPr="00380B05" w14:paraId="312FB486" w14:textId="77777777" w:rsidTr="00CF7CEB">
        <w:trPr>
          <w:trHeight w:val="340"/>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916E9" w14:textId="77777777" w:rsidR="002E513C" w:rsidRPr="00380B05" w:rsidRDefault="002E513C" w:rsidP="00CF7CEB">
            <w:pPr>
              <w:spacing w:line="360" w:lineRule="auto"/>
              <w:jc w:val="center"/>
              <w:rPr>
                <w:szCs w:val="24"/>
              </w:rPr>
            </w:pPr>
            <w:r>
              <w:rPr>
                <w:szCs w:val="24"/>
              </w:rPr>
              <w:lastRenderedPageBreak/>
              <w:t>06</w:t>
            </w:r>
          </w:p>
        </w:tc>
        <w:tc>
          <w:tcPr>
            <w:tcW w:w="528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D0A303" w14:textId="77777777" w:rsidR="002E513C" w:rsidRDefault="002E513C" w:rsidP="00CF7CEB">
            <w:pPr>
              <w:pStyle w:val="NormalWeb"/>
              <w:spacing w:before="288" w:beforeAutospacing="0" w:after="288" w:afterAutospacing="0" w:line="276" w:lineRule="auto"/>
              <w:jc w:val="center"/>
              <w:rPr>
                <w:color w:val="000000"/>
                <w:sz w:val="22"/>
                <w:szCs w:val="20"/>
              </w:rPr>
            </w:pPr>
            <w:r w:rsidRPr="008150F0">
              <w:t xml:space="preserve"> </w:t>
            </w:r>
            <w:r>
              <w:rPr>
                <w:color w:val="000000"/>
                <w:sz w:val="22"/>
                <w:szCs w:val="20"/>
              </w:rPr>
              <w:t>Serviço de decoração de evento:</w:t>
            </w:r>
          </w:p>
          <w:p w14:paraId="110A970A" w14:textId="77777777" w:rsidR="002E513C" w:rsidRDefault="002E513C" w:rsidP="00CF7CEB">
            <w:pPr>
              <w:pStyle w:val="NormalWeb"/>
              <w:spacing w:before="288" w:beforeAutospacing="0" w:after="288" w:afterAutospacing="0" w:line="276" w:lineRule="auto"/>
              <w:jc w:val="center"/>
              <w:rPr>
                <w:color w:val="000000"/>
                <w:sz w:val="22"/>
                <w:szCs w:val="20"/>
              </w:rPr>
            </w:pPr>
            <w:r>
              <w:rPr>
                <w:color w:val="000000"/>
                <w:sz w:val="22"/>
                <w:szCs w:val="20"/>
              </w:rPr>
              <w:t xml:space="preserve"> (</w:t>
            </w:r>
            <w:r>
              <w:rPr>
                <w:b/>
                <w:bCs/>
                <w:color w:val="000000"/>
                <w:sz w:val="22"/>
                <w:szCs w:val="20"/>
              </w:rPr>
              <w:t>Possível evento que poderá acontecer</w:t>
            </w:r>
            <w:r>
              <w:rPr>
                <w:color w:val="000000"/>
                <w:sz w:val="22"/>
                <w:szCs w:val="20"/>
              </w:rPr>
              <w:t>)</w:t>
            </w:r>
          </w:p>
          <w:p w14:paraId="5E511227" w14:textId="77777777" w:rsidR="002E513C" w:rsidRDefault="002E513C" w:rsidP="00CF7CEB">
            <w:pPr>
              <w:spacing w:line="276" w:lineRule="auto"/>
              <w:rPr>
                <w:b/>
                <w:bCs/>
                <w:szCs w:val="24"/>
              </w:rPr>
            </w:pPr>
            <w:r>
              <w:rPr>
                <w:b/>
                <w:bCs/>
              </w:rPr>
              <w:t>Horário provável de início 19 horas e fim 22 horas.</w:t>
            </w:r>
          </w:p>
          <w:p w14:paraId="673252DC" w14:textId="77777777" w:rsidR="002E513C" w:rsidRDefault="002E513C" w:rsidP="00CF7CEB">
            <w:pPr>
              <w:rPr>
                <w:b/>
                <w:bCs/>
                <w:szCs w:val="24"/>
              </w:rPr>
            </w:pPr>
            <w:r>
              <w:rPr>
                <w:b/>
                <w:bCs/>
              </w:rPr>
              <w:t>Local: Sede da Câmara Municipal.</w:t>
            </w:r>
          </w:p>
          <w:p w14:paraId="10A1A2F5" w14:textId="77777777" w:rsidR="002E513C" w:rsidRPr="00B811A1" w:rsidRDefault="002E513C" w:rsidP="002E513C">
            <w:pPr>
              <w:numPr>
                <w:ilvl w:val="0"/>
                <w:numId w:val="31"/>
              </w:numPr>
              <w:shd w:val="clear" w:color="auto" w:fill="FFFFFF"/>
              <w:tabs>
                <w:tab w:val="clear" w:pos="720"/>
                <w:tab w:val="num" w:pos="388"/>
              </w:tabs>
              <w:spacing w:after="0" w:line="276" w:lineRule="auto"/>
              <w:textAlignment w:val="baseline"/>
              <w:rPr>
                <w:b/>
                <w:bCs/>
                <w:szCs w:val="24"/>
              </w:rPr>
            </w:pPr>
            <w:r w:rsidRPr="00B811A1">
              <w:rPr>
                <w:b/>
                <w:bCs/>
                <w:szCs w:val="24"/>
              </w:rPr>
              <w:t xml:space="preserve">01 cerimonialista, utilizando </w:t>
            </w:r>
            <w:r w:rsidRPr="00B811A1">
              <w:rPr>
                <w:b/>
                <w:szCs w:val="24"/>
              </w:rPr>
              <w:t xml:space="preserve">traje social ou passeio completo, composto de: </w:t>
            </w:r>
          </w:p>
          <w:p w14:paraId="23F54D19" w14:textId="77777777" w:rsidR="002E513C" w:rsidRPr="00B811A1" w:rsidRDefault="002E513C" w:rsidP="002E513C">
            <w:pPr>
              <w:numPr>
                <w:ilvl w:val="0"/>
                <w:numId w:val="31"/>
              </w:numPr>
              <w:shd w:val="clear" w:color="auto" w:fill="FFFFFF"/>
              <w:spacing w:after="0" w:line="276" w:lineRule="auto"/>
              <w:textAlignment w:val="baseline"/>
              <w:rPr>
                <w:b/>
                <w:bCs/>
                <w:szCs w:val="24"/>
              </w:rPr>
            </w:pPr>
            <w:r w:rsidRPr="00B811A1">
              <w:rPr>
                <w:b/>
                <w:szCs w:val="24"/>
              </w:rPr>
              <w:t>Se mulher:</w:t>
            </w:r>
            <w:r w:rsidRPr="00B811A1">
              <w:rPr>
                <w:b/>
                <w:bCs/>
                <w:szCs w:val="24"/>
              </w:rPr>
              <w:t> tailleurs, vestidos, saias e blusas em materiais refinados como musselina,</w:t>
            </w:r>
            <w:r w:rsidRPr="00B811A1">
              <w:rPr>
                <w:b/>
                <w:bCs/>
                <w:color w:val="FF0000"/>
                <w:szCs w:val="24"/>
              </w:rPr>
              <w:t xml:space="preserve"> </w:t>
            </w:r>
            <w:proofErr w:type="spellStart"/>
            <w:r w:rsidRPr="00B811A1">
              <w:rPr>
                <w:b/>
                <w:bCs/>
                <w:szCs w:val="24"/>
              </w:rPr>
              <w:t>shantung</w:t>
            </w:r>
            <w:proofErr w:type="spellEnd"/>
            <w:r w:rsidRPr="00B811A1">
              <w:rPr>
                <w:b/>
                <w:bCs/>
                <w:szCs w:val="24"/>
              </w:rPr>
              <w:t xml:space="preserve">, renda, cetim ou seda. Comprimento na altura dos joelhos. Nos pés saltos altos usados com meias finas ou sandálias delicadas. Os acessórios podem ser </w:t>
            </w:r>
            <w:proofErr w:type="spellStart"/>
            <w:r w:rsidRPr="00B811A1">
              <w:rPr>
                <w:b/>
                <w:bCs/>
                <w:szCs w:val="24"/>
              </w:rPr>
              <w:t>jóias</w:t>
            </w:r>
            <w:proofErr w:type="spellEnd"/>
            <w:r w:rsidRPr="00B811A1">
              <w:rPr>
                <w:b/>
                <w:bCs/>
                <w:szCs w:val="24"/>
              </w:rPr>
              <w:t xml:space="preserve"> e </w:t>
            </w:r>
            <w:proofErr w:type="spellStart"/>
            <w:r w:rsidRPr="00B811A1">
              <w:rPr>
                <w:b/>
                <w:bCs/>
                <w:szCs w:val="24"/>
              </w:rPr>
              <w:t>semi-jóias</w:t>
            </w:r>
            <w:proofErr w:type="spellEnd"/>
            <w:r w:rsidRPr="00B811A1">
              <w:rPr>
                <w:b/>
                <w:bCs/>
                <w:szCs w:val="24"/>
              </w:rPr>
              <w:t>. Maquiagem e cabelo mais elaborados.</w:t>
            </w:r>
            <w:r w:rsidRPr="00B811A1">
              <w:rPr>
                <w:b/>
                <w:bCs/>
                <w:szCs w:val="24"/>
              </w:rPr>
              <w:br/>
            </w:r>
            <w:r w:rsidRPr="00B811A1">
              <w:rPr>
                <w:b/>
                <w:szCs w:val="24"/>
              </w:rPr>
              <w:t>- Se homem:</w:t>
            </w:r>
            <w:r w:rsidRPr="00B811A1">
              <w:rPr>
                <w:b/>
                <w:bCs/>
                <w:szCs w:val="24"/>
              </w:rPr>
              <w:t> terno escuro com camisa social lisa, gravatas elegantes. Sapatos de amarrar em couro e cinto em couro liso com fivela discreta.)</w:t>
            </w:r>
          </w:p>
          <w:p w14:paraId="149B857C" w14:textId="77777777" w:rsidR="002E513C" w:rsidRDefault="002E513C" w:rsidP="002E513C">
            <w:pPr>
              <w:numPr>
                <w:ilvl w:val="0"/>
                <w:numId w:val="31"/>
              </w:numPr>
              <w:shd w:val="clear" w:color="auto" w:fill="FFFFFF"/>
              <w:spacing w:after="0" w:line="276" w:lineRule="auto"/>
              <w:textAlignment w:val="baseline"/>
              <w:rPr>
                <w:b/>
                <w:bCs/>
                <w:szCs w:val="24"/>
              </w:rPr>
            </w:pPr>
            <w:r>
              <w:rPr>
                <w:b/>
                <w:bCs/>
                <w:szCs w:val="24"/>
              </w:rPr>
              <w:t>Cortinado branco para que cubra no mínimo a parede de fundo (atrás) da mesa das autoridades;</w:t>
            </w:r>
          </w:p>
          <w:p w14:paraId="2D5CB1E0" w14:textId="77777777" w:rsidR="002E513C" w:rsidRDefault="002E513C" w:rsidP="002E513C">
            <w:pPr>
              <w:numPr>
                <w:ilvl w:val="0"/>
                <w:numId w:val="31"/>
              </w:numPr>
              <w:shd w:val="clear" w:color="auto" w:fill="FFFFFF"/>
              <w:spacing w:after="0" w:line="276" w:lineRule="auto"/>
              <w:textAlignment w:val="baseline"/>
              <w:rPr>
                <w:b/>
                <w:bCs/>
                <w:szCs w:val="24"/>
              </w:rPr>
            </w:pPr>
            <w:r>
              <w:rPr>
                <w:b/>
                <w:bCs/>
                <w:szCs w:val="24"/>
              </w:rPr>
              <w:t>Toalhas brancas para mesa de apoio e mesa das autoridades;</w:t>
            </w:r>
          </w:p>
          <w:p w14:paraId="5820B152" w14:textId="77777777" w:rsidR="002E513C" w:rsidRDefault="002E513C" w:rsidP="002E513C">
            <w:pPr>
              <w:numPr>
                <w:ilvl w:val="0"/>
                <w:numId w:val="31"/>
              </w:numPr>
              <w:shd w:val="clear" w:color="auto" w:fill="FFFFFF"/>
              <w:spacing w:after="0" w:line="276" w:lineRule="auto"/>
              <w:textAlignment w:val="baseline"/>
              <w:rPr>
                <w:b/>
                <w:bCs/>
                <w:szCs w:val="24"/>
              </w:rPr>
            </w:pPr>
            <w:r>
              <w:rPr>
                <w:b/>
                <w:bCs/>
                <w:szCs w:val="24"/>
              </w:rPr>
              <w:t>Mínimo de 04 arranjos/vasos decorativos com flores, podendo essas, naturais e/ou artificiais, mas em bom estado de conservação;</w:t>
            </w:r>
          </w:p>
          <w:p w14:paraId="793F738C" w14:textId="77777777" w:rsidR="002E513C" w:rsidRDefault="002E513C" w:rsidP="002E513C">
            <w:pPr>
              <w:numPr>
                <w:ilvl w:val="0"/>
                <w:numId w:val="31"/>
              </w:numPr>
              <w:shd w:val="clear" w:color="auto" w:fill="FFFFFF"/>
              <w:spacing w:after="0" w:line="276" w:lineRule="auto"/>
              <w:textAlignment w:val="baseline"/>
              <w:rPr>
                <w:b/>
                <w:bCs/>
                <w:szCs w:val="24"/>
              </w:rPr>
            </w:pPr>
            <w:r>
              <w:rPr>
                <w:b/>
                <w:bCs/>
                <w:szCs w:val="24"/>
              </w:rPr>
              <w:t>A ornamentação deverá ser temática, ou seja, condizer com o tema da homenagem.</w:t>
            </w:r>
          </w:p>
          <w:p w14:paraId="1240BD1F" w14:textId="77777777" w:rsidR="002E513C" w:rsidRPr="008150F0" w:rsidRDefault="002E513C" w:rsidP="00CF7CEB">
            <w:pPr>
              <w:pStyle w:val="NormalWeb"/>
              <w:spacing w:before="288" w:beforeAutospacing="0" w:after="288" w:afterAutospacing="0" w:line="276" w:lineRule="auto"/>
              <w:jc w:val="center"/>
            </w:pPr>
            <w:r w:rsidRPr="00A82F1D">
              <w:t>Montagem de ambiente especial e personalizado para que os participantes do evento possam se reunir</w:t>
            </w:r>
            <w:r>
              <w:rPr>
                <w:b/>
                <w:bCs/>
              </w:rPr>
              <w:t xml:space="preserve"> </w:t>
            </w:r>
            <w:r w:rsidRPr="00A82F1D">
              <w:t>para tirar fotos.</w:t>
            </w:r>
          </w:p>
        </w:tc>
        <w:tc>
          <w:tcPr>
            <w:tcW w:w="12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A3FA18" w14:textId="77777777" w:rsidR="002E513C" w:rsidRPr="00380B05" w:rsidRDefault="002E513C" w:rsidP="00CF7CEB">
            <w:pPr>
              <w:spacing w:line="360" w:lineRule="auto"/>
              <w:ind w:left="280"/>
              <w:jc w:val="center"/>
              <w:rPr>
                <w:szCs w:val="24"/>
              </w:rPr>
            </w:pPr>
          </w:p>
        </w:tc>
        <w:tc>
          <w:tcPr>
            <w:tcW w:w="99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BE4E86" w14:textId="77777777" w:rsidR="002E513C" w:rsidRDefault="002E513C" w:rsidP="00CF7CEB">
            <w:pPr>
              <w:spacing w:line="360" w:lineRule="auto"/>
              <w:ind w:left="280"/>
              <w:jc w:val="center"/>
              <w:rPr>
                <w:b/>
                <w:bCs/>
                <w:szCs w:val="24"/>
              </w:rPr>
            </w:pPr>
            <w:r>
              <w:rPr>
                <w:b/>
                <w:bCs/>
                <w:szCs w:val="24"/>
              </w:rPr>
              <w:t xml:space="preserve">  </w:t>
            </w:r>
            <w:r w:rsidRPr="00D34B2F">
              <w:rPr>
                <w:b/>
                <w:bCs/>
                <w:szCs w:val="24"/>
              </w:rPr>
              <w:t>Unid.</w:t>
            </w:r>
          </w:p>
        </w:tc>
        <w:tc>
          <w:tcPr>
            <w:tcW w:w="141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D7426D" w14:textId="77777777" w:rsidR="002E513C" w:rsidRDefault="002E513C" w:rsidP="00CF7CEB">
            <w:pPr>
              <w:spacing w:line="360" w:lineRule="auto"/>
              <w:ind w:left="280"/>
              <w:jc w:val="center"/>
              <w:rPr>
                <w:b/>
                <w:bCs/>
                <w:szCs w:val="24"/>
              </w:rPr>
            </w:pPr>
          </w:p>
          <w:p w14:paraId="2D1BF79C" w14:textId="77777777" w:rsidR="002E513C" w:rsidRDefault="002E513C" w:rsidP="00CF7CEB">
            <w:pPr>
              <w:spacing w:line="360" w:lineRule="auto"/>
              <w:ind w:left="280"/>
              <w:jc w:val="center"/>
              <w:rPr>
                <w:b/>
                <w:bCs/>
                <w:szCs w:val="24"/>
              </w:rPr>
            </w:pPr>
            <w:r w:rsidRPr="00D34B2F">
              <w:rPr>
                <w:b/>
                <w:bCs/>
                <w:szCs w:val="24"/>
              </w:rPr>
              <w:t>01</w:t>
            </w:r>
          </w:p>
        </w:tc>
        <w:tc>
          <w:tcPr>
            <w:tcW w:w="1520" w:type="dxa"/>
            <w:tcBorders>
              <w:top w:val="single" w:sz="8" w:space="0" w:color="000000"/>
              <w:bottom w:val="single" w:sz="8" w:space="0" w:color="000000"/>
              <w:right w:val="single" w:sz="8" w:space="0" w:color="000000"/>
            </w:tcBorders>
          </w:tcPr>
          <w:p w14:paraId="24F6F55D" w14:textId="77777777" w:rsidR="002E513C" w:rsidRDefault="002E513C" w:rsidP="00CF7CEB">
            <w:pPr>
              <w:spacing w:line="360" w:lineRule="auto"/>
              <w:ind w:left="280"/>
              <w:jc w:val="center"/>
              <w:rPr>
                <w:b/>
                <w:bCs/>
                <w:szCs w:val="24"/>
              </w:rPr>
            </w:pPr>
          </w:p>
        </w:tc>
      </w:tr>
    </w:tbl>
    <w:p w14:paraId="0E2D33F4" w14:textId="77777777" w:rsidR="002E513C" w:rsidRPr="00BF3638" w:rsidRDefault="002E513C" w:rsidP="002E513C">
      <w:pPr>
        <w:ind w:left="-5"/>
        <w:rPr>
          <w:color w:val="auto"/>
          <w:sz w:val="24"/>
          <w:szCs w:val="24"/>
        </w:rPr>
      </w:pPr>
    </w:p>
    <w:p w14:paraId="772EBEC0" w14:textId="77777777" w:rsidR="002E513C" w:rsidRPr="00BF3638" w:rsidRDefault="002E513C" w:rsidP="002E513C">
      <w:pPr>
        <w:pStyle w:val="Ttulo3"/>
        <w:ind w:left="0" w:firstLine="0"/>
        <w:rPr>
          <w:rFonts w:ascii="Times New Roman" w:hAnsi="Times New Roman" w:cs="Times New Roman"/>
          <w:b/>
          <w:bCs/>
          <w:color w:val="auto"/>
        </w:rPr>
      </w:pPr>
      <w:r w:rsidRPr="00BF3638">
        <w:rPr>
          <w:rFonts w:ascii="Times New Roman" w:hAnsi="Times New Roman" w:cs="Times New Roman"/>
          <w:b/>
          <w:bCs/>
          <w:color w:val="auto"/>
        </w:rPr>
        <w:t xml:space="preserve">3. Valor estimado </w:t>
      </w:r>
    </w:p>
    <w:p w14:paraId="5758C4E8" w14:textId="77777777" w:rsidR="002E513C" w:rsidRDefault="002E513C" w:rsidP="002E513C">
      <w:pPr>
        <w:ind w:left="-5"/>
        <w:rPr>
          <w:color w:val="auto"/>
          <w:sz w:val="24"/>
          <w:szCs w:val="24"/>
        </w:rPr>
      </w:pPr>
      <w:r w:rsidRPr="00BF3638">
        <w:rPr>
          <w:color w:val="auto"/>
          <w:sz w:val="24"/>
          <w:szCs w:val="24"/>
        </w:rPr>
        <w:t xml:space="preserve">3.1. O valor total estimado para a contratação que se pretende é de R$ </w:t>
      </w:r>
      <w:r>
        <w:rPr>
          <w:color w:val="auto"/>
          <w:sz w:val="24"/>
          <w:szCs w:val="24"/>
        </w:rPr>
        <w:t>20.890,00</w:t>
      </w:r>
      <w:r w:rsidRPr="00BF3638">
        <w:rPr>
          <w:color w:val="auto"/>
          <w:sz w:val="24"/>
          <w:szCs w:val="24"/>
        </w:rPr>
        <w:t xml:space="preserve"> (</w:t>
      </w:r>
      <w:r>
        <w:rPr>
          <w:color w:val="auto"/>
          <w:sz w:val="24"/>
          <w:szCs w:val="24"/>
        </w:rPr>
        <w:t>vinte mil oitocentos e noventa reais</w:t>
      </w:r>
      <w:r w:rsidRPr="00BF3638">
        <w:rPr>
          <w:color w:val="auto"/>
          <w:sz w:val="24"/>
          <w:szCs w:val="24"/>
        </w:rPr>
        <w:t xml:space="preserve">). </w:t>
      </w:r>
    </w:p>
    <w:p w14:paraId="0386ED8C" w14:textId="77777777" w:rsidR="002E513C" w:rsidRDefault="002E513C" w:rsidP="002E513C">
      <w:pPr>
        <w:ind w:left="-5"/>
        <w:rPr>
          <w:color w:val="auto"/>
          <w:sz w:val="24"/>
          <w:szCs w:val="24"/>
        </w:rPr>
      </w:pPr>
      <w:r>
        <w:rPr>
          <w:color w:val="auto"/>
          <w:sz w:val="24"/>
          <w:szCs w:val="24"/>
        </w:rPr>
        <w:t xml:space="preserve">3.2. </w:t>
      </w:r>
      <w:r w:rsidRPr="00BF3638">
        <w:rPr>
          <w:color w:val="auto"/>
          <w:sz w:val="24"/>
          <w:szCs w:val="24"/>
        </w:rPr>
        <w:t>Conforme descrito na tabela abaixo</w:t>
      </w:r>
      <w:r>
        <w:rPr>
          <w:color w:val="auto"/>
          <w:sz w:val="24"/>
          <w:szCs w:val="24"/>
        </w:rPr>
        <w:t xml:space="preserve">, foram verificados preços de contratações similares de outros órgãos no Portal Nacional de Compras Públicas, contudo, utilizamos para estimar o valor da </w:t>
      </w:r>
      <w:r>
        <w:rPr>
          <w:color w:val="auto"/>
          <w:sz w:val="24"/>
          <w:szCs w:val="24"/>
        </w:rPr>
        <w:lastRenderedPageBreak/>
        <w:t>contratação os valores obtidos através de orçamentos feitos com prestadores de serviço locais, por se tratar de valor mais vantajoso economicamente e que reflete a realidade local</w:t>
      </w:r>
      <w:r w:rsidRPr="00BF3638">
        <w:rPr>
          <w:color w:val="auto"/>
          <w:sz w:val="24"/>
          <w:szCs w:val="24"/>
        </w:rPr>
        <w:t>:</w:t>
      </w:r>
    </w:p>
    <w:p w14:paraId="6A53D199" w14:textId="77777777" w:rsidR="002E513C" w:rsidRPr="00BF3638" w:rsidRDefault="002E513C" w:rsidP="002E513C">
      <w:pPr>
        <w:ind w:left="-5"/>
        <w:rPr>
          <w:color w:val="auto"/>
          <w:sz w:val="24"/>
          <w:szCs w:val="24"/>
        </w:rPr>
      </w:pPr>
      <w:r w:rsidRPr="00BF3638">
        <w:rPr>
          <w:color w:val="auto"/>
          <w:sz w:val="24"/>
          <w:szCs w:val="24"/>
        </w:rPr>
        <w:t xml:space="preserve"> </w:t>
      </w:r>
    </w:p>
    <w:tbl>
      <w:tblPr>
        <w:tblStyle w:val="TableGrid"/>
        <w:tblW w:w="10774" w:type="dxa"/>
        <w:tblInd w:w="-856" w:type="dxa"/>
        <w:tblCellMar>
          <w:top w:w="14" w:type="dxa"/>
          <w:left w:w="108" w:type="dxa"/>
          <w:right w:w="58" w:type="dxa"/>
        </w:tblCellMar>
        <w:tblLook w:val="04A0" w:firstRow="1" w:lastRow="0" w:firstColumn="1" w:lastColumn="0" w:noHBand="0" w:noVBand="1"/>
      </w:tblPr>
      <w:tblGrid>
        <w:gridCol w:w="1702"/>
        <w:gridCol w:w="4536"/>
        <w:gridCol w:w="4536"/>
      </w:tblGrid>
      <w:tr w:rsidR="002E513C" w:rsidRPr="00BF3638" w14:paraId="647C75CD" w14:textId="77777777" w:rsidTr="00CF7CEB">
        <w:trPr>
          <w:trHeight w:val="1384"/>
        </w:trPr>
        <w:tc>
          <w:tcPr>
            <w:tcW w:w="1702" w:type="dxa"/>
            <w:tcBorders>
              <w:top w:val="single" w:sz="4" w:space="0" w:color="000000"/>
              <w:left w:val="single" w:sz="4" w:space="0" w:color="000000"/>
              <w:bottom w:val="single" w:sz="4" w:space="0" w:color="000000"/>
              <w:right w:val="single" w:sz="4" w:space="0" w:color="000000"/>
            </w:tcBorders>
            <w:vAlign w:val="center"/>
          </w:tcPr>
          <w:p w14:paraId="2C9CCE33" w14:textId="77777777" w:rsidR="002E513C" w:rsidRPr="00BF3638" w:rsidRDefault="002E513C" w:rsidP="00CF7CEB">
            <w:pPr>
              <w:spacing w:after="0" w:line="259" w:lineRule="auto"/>
              <w:ind w:left="0" w:firstLine="0"/>
              <w:rPr>
                <w:color w:val="auto"/>
                <w:sz w:val="24"/>
                <w:szCs w:val="24"/>
              </w:rPr>
            </w:pPr>
            <w:r w:rsidRPr="00BF3638">
              <w:rPr>
                <w:b/>
                <w:color w:val="auto"/>
                <w:sz w:val="24"/>
                <w:szCs w:val="24"/>
              </w:rPr>
              <w:t xml:space="preserve">Identificação da fonte </w:t>
            </w:r>
          </w:p>
        </w:tc>
        <w:tc>
          <w:tcPr>
            <w:tcW w:w="4536" w:type="dxa"/>
            <w:tcBorders>
              <w:top w:val="single" w:sz="4" w:space="0" w:color="000000"/>
              <w:left w:val="single" w:sz="4" w:space="0" w:color="000000"/>
              <w:bottom w:val="single" w:sz="4" w:space="0" w:color="000000"/>
              <w:right w:val="single" w:sz="4" w:space="0" w:color="000000"/>
            </w:tcBorders>
            <w:vAlign w:val="center"/>
          </w:tcPr>
          <w:p w14:paraId="169F386C" w14:textId="77777777" w:rsidR="002E513C" w:rsidRPr="00BF3638" w:rsidRDefault="002E513C" w:rsidP="00CF7CEB">
            <w:pPr>
              <w:spacing w:after="0" w:line="259" w:lineRule="auto"/>
              <w:ind w:left="15" w:hanging="15"/>
              <w:rPr>
                <w:color w:val="auto"/>
                <w:sz w:val="24"/>
                <w:szCs w:val="24"/>
              </w:rPr>
            </w:pPr>
            <w:r w:rsidRPr="006F53AD">
              <w:rPr>
                <w:bCs/>
                <w:color w:val="auto"/>
                <w:sz w:val="24"/>
                <w:szCs w:val="24"/>
              </w:rPr>
              <w:t>M</w:t>
            </w:r>
            <w:r>
              <w:rPr>
                <w:color w:val="auto"/>
                <w:sz w:val="24"/>
                <w:szCs w:val="24"/>
              </w:rPr>
              <w:t xml:space="preserve">ediana dos orçamentos obtidos </w:t>
            </w:r>
            <w:r w:rsidRPr="00BF3638">
              <w:rPr>
                <w:color w:val="auto"/>
                <w:sz w:val="24"/>
                <w:szCs w:val="24"/>
              </w:rPr>
              <w:t>obtido através de pesquisa no PNCP</w:t>
            </w:r>
          </w:p>
        </w:tc>
        <w:tc>
          <w:tcPr>
            <w:tcW w:w="4536" w:type="dxa"/>
            <w:tcBorders>
              <w:top w:val="single" w:sz="4" w:space="0" w:color="000000"/>
              <w:left w:val="single" w:sz="4" w:space="0" w:color="000000"/>
              <w:bottom w:val="single" w:sz="4" w:space="0" w:color="000000"/>
              <w:right w:val="single" w:sz="4" w:space="0" w:color="000000"/>
            </w:tcBorders>
          </w:tcPr>
          <w:p w14:paraId="75443C0E" w14:textId="77777777" w:rsidR="002E513C" w:rsidRPr="00BF3638" w:rsidRDefault="002E513C" w:rsidP="00CF7CEB">
            <w:pPr>
              <w:spacing w:after="0" w:line="238" w:lineRule="auto"/>
              <w:ind w:left="0" w:firstLine="0"/>
              <w:rPr>
                <w:color w:val="auto"/>
                <w:sz w:val="24"/>
                <w:szCs w:val="24"/>
              </w:rPr>
            </w:pPr>
            <w:r>
              <w:rPr>
                <w:b/>
                <w:color w:val="auto"/>
                <w:sz w:val="24"/>
                <w:szCs w:val="24"/>
              </w:rPr>
              <w:t xml:space="preserve">Mediana dos orçamentos </w:t>
            </w:r>
            <w:r w:rsidRPr="00BF3638">
              <w:rPr>
                <w:color w:val="auto"/>
                <w:sz w:val="24"/>
                <w:szCs w:val="24"/>
              </w:rPr>
              <w:t>obtido</w:t>
            </w:r>
            <w:r>
              <w:rPr>
                <w:color w:val="auto"/>
                <w:sz w:val="24"/>
                <w:szCs w:val="24"/>
              </w:rPr>
              <w:t>s</w:t>
            </w:r>
            <w:r w:rsidRPr="00BF3638">
              <w:rPr>
                <w:color w:val="auto"/>
                <w:sz w:val="24"/>
                <w:szCs w:val="24"/>
              </w:rPr>
              <w:t xml:space="preserve"> através de pesquisa de </w:t>
            </w:r>
          </w:p>
          <w:p w14:paraId="55C0E776" w14:textId="77777777" w:rsidR="002E513C" w:rsidRPr="00BF3638" w:rsidRDefault="002E513C" w:rsidP="00CF7CEB">
            <w:pPr>
              <w:spacing w:after="0" w:line="240" w:lineRule="auto"/>
              <w:ind w:left="0" w:firstLine="0"/>
              <w:rPr>
                <w:color w:val="auto"/>
                <w:sz w:val="24"/>
                <w:szCs w:val="24"/>
              </w:rPr>
            </w:pPr>
            <w:r w:rsidRPr="00BF3638">
              <w:rPr>
                <w:color w:val="auto"/>
                <w:sz w:val="24"/>
                <w:szCs w:val="24"/>
              </w:rPr>
              <w:t>preço junto ao</w:t>
            </w:r>
            <w:r>
              <w:rPr>
                <w:color w:val="auto"/>
                <w:sz w:val="24"/>
                <w:szCs w:val="24"/>
              </w:rPr>
              <w:t>s</w:t>
            </w:r>
            <w:r w:rsidRPr="00BF3638">
              <w:rPr>
                <w:color w:val="auto"/>
                <w:sz w:val="24"/>
                <w:szCs w:val="24"/>
              </w:rPr>
              <w:t xml:space="preserve"> </w:t>
            </w:r>
            <w:r>
              <w:rPr>
                <w:color w:val="auto"/>
                <w:sz w:val="24"/>
                <w:szCs w:val="24"/>
              </w:rPr>
              <w:t>prestadores de serviço local</w:t>
            </w:r>
            <w:r w:rsidRPr="00BF3638">
              <w:rPr>
                <w:color w:val="auto"/>
                <w:sz w:val="24"/>
                <w:szCs w:val="24"/>
              </w:rPr>
              <w:t xml:space="preserve"> </w:t>
            </w:r>
            <w:r>
              <w:rPr>
                <w:color w:val="auto"/>
                <w:sz w:val="24"/>
                <w:szCs w:val="24"/>
              </w:rPr>
              <w:t>e considerando o valor do último contrato.</w:t>
            </w:r>
          </w:p>
        </w:tc>
      </w:tr>
      <w:tr w:rsidR="002E513C" w:rsidRPr="00BF3638" w14:paraId="3F3426CD" w14:textId="77777777" w:rsidTr="00CF7CEB">
        <w:trPr>
          <w:trHeight w:val="566"/>
        </w:trPr>
        <w:tc>
          <w:tcPr>
            <w:tcW w:w="1702" w:type="dxa"/>
            <w:tcBorders>
              <w:top w:val="single" w:sz="4" w:space="0" w:color="000000"/>
              <w:left w:val="single" w:sz="4" w:space="0" w:color="000000"/>
              <w:bottom w:val="single" w:sz="4" w:space="0" w:color="000000"/>
              <w:right w:val="single" w:sz="4" w:space="0" w:color="000000"/>
            </w:tcBorders>
          </w:tcPr>
          <w:p w14:paraId="15C034CF" w14:textId="77777777" w:rsidR="002E513C" w:rsidRPr="00BF3638" w:rsidRDefault="002E513C" w:rsidP="00CF7CEB">
            <w:pPr>
              <w:spacing w:after="0" w:line="259" w:lineRule="auto"/>
              <w:ind w:left="0" w:firstLine="0"/>
              <w:rPr>
                <w:color w:val="auto"/>
                <w:sz w:val="24"/>
                <w:szCs w:val="24"/>
              </w:rPr>
            </w:pPr>
            <w:r w:rsidRPr="00BF3638">
              <w:rPr>
                <w:b/>
                <w:color w:val="auto"/>
                <w:sz w:val="24"/>
                <w:szCs w:val="24"/>
              </w:rPr>
              <w:t xml:space="preserve">Valor unitário </w:t>
            </w:r>
          </w:p>
        </w:tc>
        <w:tc>
          <w:tcPr>
            <w:tcW w:w="4536" w:type="dxa"/>
            <w:tcBorders>
              <w:top w:val="single" w:sz="4" w:space="0" w:color="000000"/>
              <w:left w:val="single" w:sz="4" w:space="0" w:color="000000"/>
              <w:bottom w:val="single" w:sz="4" w:space="0" w:color="000000"/>
              <w:right w:val="single" w:sz="4" w:space="0" w:color="000000"/>
            </w:tcBorders>
            <w:vAlign w:val="center"/>
          </w:tcPr>
          <w:p w14:paraId="09B69BEE" w14:textId="77777777" w:rsidR="002E513C" w:rsidRPr="00BF3638" w:rsidRDefault="002E513C" w:rsidP="00CF7CEB">
            <w:pPr>
              <w:spacing w:after="0" w:line="259" w:lineRule="auto"/>
              <w:ind w:left="0" w:right="61" w:firstLine="0"/>
              <w:rPr>
                <w:color w:val="auto"/>
                <w:sz w:val="24"/>
                <w:szCs w:val="24"/>
              </w:rPr>
            </w:pPr>
            <w:r>
              <w:rPr>
                <w:color w:val="auto"/>
                <w:sz w:val="24"/>
                <w:szCs w:val="24"/>
              </w:rPr>
              <w:t>R$ 9.850,00</w:t>
            </w:r>
          </w:p>
        </w:tc>
        <w:tc>
          <w:tcPr>
            <w:tcW w:w="4536" w:type="dxa"/>
            <w:tcBorders>
              <w:top w:val="single" w:sz="4" w:space="0" w:color="000000"/>
              <w:left w:val="single" w:sz="4" w:space="0" w:color="000000"/>
              <w:bottom w:val="single" w:sz="4" w:space="0" w:color="000000"/>
              <w:right w:val="single" w:sz="4" w:space="0" w:color="000000"/>
            </w:tcBorders>
            <w:vAlign w:val="center"/>
          </w:tcPr>
          <w:p w14:paraId="3D88ABD0" w14:textId="77777777" w:rsidR="002E513C" w:rsidRPr="00BF3638" w:rsidRDefault="002E513C" w:rsidP="00CF7CEB">
            <w:pPr>
              <w:spacing w:after="0" w:line="259" w:lineRule="auto"/>
              <w:ind w:left="0" w:right="58" w:firstLine="0"/>
              <w:rPr>
                <w:color w:val="auto"/>
                <w:sz w:val="24"/>
                <w:szCs w:val="24"/>
              </w:rPr>
            </w:pPr>
            <w:r>
              <w:rPr>
                <w:color w:val="auto"/>
                <w:sz w:val="24"/>
                <w:szCs w:val="24"/>
              </w:rPr>
              <w:t>R$ 4.178,00</w:t>
            </w:r>
          </w:p>
        </w:tc>
      </w:tr>
      <w:tr w:rsidR="002E513C" w:rsidRPr="00BF3638" w14:paraId="71066398" w14:textId="77777777" w:rsidTr="00CF7CEB">
        <w:trPr>
          <w:trHeight w:val="840"/>
        </w:trPr>
        <w:tc>
          <w:tcPr>
            <w:tcW w:w="1702" w:type="dxa"/>
            <w:tcBorders>
              <w:top w:val="single" w:sz="4" w:space="0" w:color="000000"/>
              <w:left w:val="single" w:sz="4" w:space="0" w:color="000000"/>
              <w:bottom w:val="single" w:sz="4" w:space="0" w:color="000000"/>
              <w:right w:val="single" w:sz="4" w:space="0" w:color="000000"/>
            </w:tcBorders>
          </w:tcPr>
          <w:p w14:paraId="4EC150F3" w14:textId="77777777" w:rsidR="002E513C" w:rsidRPr="00BF3638" w:rsidRDefault="002E513C" w:rsidP="00CF7CEB">
            <w:pPr>
              <w:spacing w:after="0" w:line="259" w:lineRule="auto"/>
              <w:ind w:left="0" w:firstLine="0"/>
              <w:rPr>
                <w:color w:val="auto"/>
                <w:sz w:val="24"/>
                <w:szCs w:val="24"/>
              </w:rPr>
            </w:pPr>
            <w:r>
              <w:rPr>
                <w:b/>
                <w:color w:val="auto"/>
                <w:sz w:val="24"/>
                <w:szCs w:val="24"/>
              </w:rPr>
              <w:t>Valor Total</w:t>
            </w:r>
            <w:r w:rsidRPr="00BF3638">
              <w:rPr>
                <w:b/>
                <w:color w:val="auto"/>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vAlign w:val="center"/>
          </w:tcPr>
          <w:p w14:paraId="694B693E" w14:textId="77777777" w:rsidR="002E513C" w:rsidRPr="00BF3638" w:rsidRDefault="002E513C" w:rsidP="00CF7CEB">
            <w:pPr>
              <w:spacing w:after="160" w:line="259" w:lineRule="auto"/>
              <w:ind w:left="0" w:firstLine="0"/>
              <w:rPr>
                <w:color w:val="auto"/>
                <w:sz w:val="24"/>
                <w:szCs w:val="24"/>
              </w:rPr>
            </w:pPr>
            <w:r>
              <w:rPr>
                <w:color w:val="auto"/>
                <w:sz w:val="24"/>
                <w:szCs w:val="24"/>
              </w:rPr>
              <w:t>R$ 49.250,00</w:t>
            </w:r>
          </w:p>
        </w:tc>
        <w:tc>
          <w:tcPr>
            <w:tcW w:w="4536" w:type="dxa"/>
            <w:tcBorders>
              <w:top w:val="single" w:sz="4" w:space="0" w:color="000000"/>
              <w:left w:val="single" w:sz="4" w:space="0" w:color="000000"/>
              <w:bottom w:val="single" w:sz="4" w:space="0" w:color="000000"/>
              <w:right w:val="single" w:sz="4" w:space="0" w:color="000000"/>
            </w:tcBorders>
            <w:vAlign w:val="center"/>
          </w:tcPr>
          <w:p w14:paraId="0D11701B" w14:textId="77777777" w:rsidR="002E513C" w:rsidRPr="00BF3638" w:rsidRDefault="002E513C" w:rsidP="00CF7CEB">
            <w:pPr>
              <w:spacing w:after="160" w:line="259" w:lineRule="auto"/>
              <w:ind w:left="0" w:firstLine="0"/>
              <w:rPr>
                <w:color w:val="auto"/>
                <w:sz w:val="24"/>
                <w:szCs w:val="24"/>
              </w:rPr>
            </w:pPr>
            <w:r>
              <w:rPr>
                <w:color w:val="auto"/>
                <w:sz w:val="24"/>
                <w:szCs w:val="24"/>
              </w:rPr>
              <w:t>R$ 20.890,00</w:t>
            </w:r>
          </w:p>
        </w:tc>
      </w:tr>
    </w:tbl>
    <w:p w14:paraId="1D27A95E" w14:textId="77777777" w:rsidR="002E513C" w:rsidRPr="00BF3638" w:rsidRDefault="002E513C" w:rsidP="002E513C">
      <w:pPr>
        <w:spacing w:after="216" w:line="259" w:lineRule="auto"/>
        <w:ind w:left="0" w:firstLine="0"/>
        <w:rPr>
          <w:color w:val="auto"/>
          <w:sz w:val="24"/>
          <w:szCs w:val="24"/>
        </w:rPr>
      </w:pPr>
      <w:r w:rsidRPr="00BF3638">
        <w:rPr>
          <w:color w:val="auto"/>
          <w:sz w:val="24"/>
          <w:szCs w:val="24"/>
        </w:rPr>
        <w:t xml:space="preserve"> </w:t>
      </w:r>
    </w:p>
    <w:p w14:paraId="15994B66" w14:textId="77777777" w:rsidR="002E513C" w:rsidRPr="00BF3638" w:rsidRDefault="002E513C" w:rsidP="002E513C">
      <w:pPr>
        <w:pStyle w:val="Ttulo3"/>
        <w:ind w:left="-5"/>
        <w:rPr>
          <w:rFonts w:ascii="Times New Roman" w:hAnsi="Times New Roman" w:cs="Times New Roman"/>
          <w:b/>
          <w:bCs/>
          <w:color w:val="auto"/>
        </w:rPr>
      </w:pPr>
      <w:r w:rsidRPr="00BF3638">
        <w:rPr>
          <w:rFonts w:ascii="Times New Roman" w:hAnsi="Times New Roman" w:cs="Times New Roman"/>
          <w:b/>
          <w:bCs/>
          <w:color w:val="auto"/>
        </w:rPr>
        <w:t xml:space="preserve">4. Cronograma físico-financeiro </w:t>
      </w:r>
    </w:p>
    <w:p w14:paraId="34EE5023" w14:textId="77777777" w:rsidR="002E513C" w:rsidRPr="00BF3638" w:rsidRDefault="002E513C" w:rsidP="002E513C">
      <w:pPr>
        <w:ind w:left="-5"/>
        <w:rPr>
          <w:color w:val="auto"/>
          <w:sz w:val="24"/>
          <w:szCs w:val="24"/>
        </w:rPr>
      </w:pPr>
      <w:r w:rsidRPr="00BF3638">
        <w:rPr>
          <w:color w:val="auto"/>
          <w:sz w:val="24"/>
          <w:szCs w:val="24"/>
        </w:rPr>
        <w:t xml:space="preserve">4.1. Conforme descrito na tabela abaixo será realizado um pagamento para cada solenidade realizada.  </w:t>
      </w:r>
    </w:p>
    <w:tbl>
      <w:tblPr>
        <w:tblStyle w:val="TableGrid"/>
        <w:tblW w:w="10490" w:type="dxa"/>
        <w:tblInd w:w="-717" w:type="dxa"/>
        <w:tblCellMar>
          <w:left w:w="82" w:type="dxa"/>
          <w:right w:w="29" w:type="dxa"/>
        </w:tblCellMar>
        <w:tblLook w:val="04A0" w:firstRow="1" w:lastRow="0" w:firstColumn="1" w:lastColumn="0" w:noHBand="0" w:noVBand="1"/>
      </w:tblPr>
      <w:tblGrid>
        <w:gridCol w:w="2552"/>
        <w:gridCol w:w="4961"/>
        <w:gridCol w:w="2977"/>
      </w:tblGrid>
      <w:tr w:rsidR="002E513C" w:rsidRPr="00BF3638" w14:paraId="448DFB34" w14:textId="77777777" w:rsidTr="00CF7CEB">
        <w:trPr>
          <w:trHeight w:val="421"/>
        </w:trPr>
        <w:tc>
          <w:tcPr>
            <w:tcW w:w="2552" w:type="dxa"/>
            <w:tcBorders>
              <w:top w:val="single" w:sz="6" w:space="0" w:color="A0A0A0"/>
              <w:left w:val="single" w:sz="6" w:space="0" w:color="000000"/>
              <w:bottom w:val="single" w:sz="6" w:space="0" w:color="A0A0A0"/>
              <w:right w:val="single" w:sz="6" w:space="0" w:color="A0A0A0"/>
            </w:tcBorders>
          </w:tcPr>
          <w:p w14:paraId="35851E84" w14:textId="77777777" w:rsidR="002E513C" w:rsidRPr="00BF3638" w:rsidRDefault="002E513C" w:rsidP="00CF7CEB">
            <w:pPr>
              <w:spacing w:after="0" w:line="259" w:lineRule="auto"/>
              <w:ind w:left="0" w:right="60" w:firstLine="0"/>
              <w:rPr>
                <w:color w:val="auto"/>
                <w:sz w:val="24"/>
                <w:szCs w:val="24"/>
              </w:rPr>
            </w:pPr>
            <w:r w:rsidRPr="00BF3638">
              <w:rPr>
                <w:b/>
                <w:color w:val="auto"/>
                <w:sz w:val="24"/>
                <w:szCs w:val="24"/>
              </w:rPr>
              <w:t>Data estimada</w:t>
            </w:r>
            <w:r w:rsidRPr="00BF3638">
              <w:rPr>
                <w:color w:val="auto"/>
                <w:sz w:val="24"/>
                <w:szCs w:val="24"/>
              </w:rPr>
              <w:t xml:space="preserve"> </w:t>
            </w:r>
          </w:p>
        </w:tc>
        <w:tc>
          <w:tcPr>
            <w:tcW w:w="4961" w:type="dxa"/>
            <w:tcBorders>
              <w:top w:val="single" w:sz="6" w:space="0" w:color="A0A0A0"/>
              <w:left w:val="single" w:sz="6" w:space="0" w:color="A0A0A0"/>
              <w:bottom w:val="single" w:sz="6" w:space="0" w:color="A0A0A0"/>
              <w:right w:val="single" w:sz="6" w:space="0" w:color="A0A0A0"/>
            </w:tcBorders>
          </w:tcPr>
          <w:p w14:paraId="4EF07296" w14:textId="77777777" w:rsidR="002E513C" w:rsidRPr="00BF3638" w:rsidRDefault="002E513C" w:rsidP="00CF7CEB">
            <w:pPr>
              <w:spacing w:after="0" w:line="259" w:lineRule="auto"/>
              <w:ind w:left="0" w:right="54" w:firstLine="0"/>
              <w:rPr>
                <w:color w:val="auto"/>
                <w:sz w:val="24"/>
                <w:szCs w:val="24"/>
              </w:rPr>
            </w:pPr>
            <w:r w:rsidRPr="00BF3638">
              <w:rPr>
                <w:b/>
                <w:color w:val="auto"/>
                <w:sz w:val="24"/>
                <w:szCs w:val="24"/>
              </w:rPr>
              <w:t>Descrição do Evento</w:t>
            </w:r>
            <w:r w:rsidRPr="00BF3638">
              <w:rPr>
                <w:color w:val="auto"/>
                <w:sz w:val="24"/>
                <w:szCs w:val="24"/>
              </w:rPr>
              <w:t xml:space="preserve"> </w:t>
            </w:r>
          </w:p>
        </w:tc>
        <w:tc>
          <w:tcPr>
            <w:tcW w:w="2977" w:type="dxa"/>
            <w:tcBorders>
              <w:top w:val="single" w:sz="6" w:space="0" w:color="A0A0A0"/>
              <w:left w:val="single" w:sz="6" w:space="0" w:color="A0A0A0"/>
              <w:bottom w:val="single" w:sz="6" w:space="0" w:color="A0A0A0"/>
              <w:right w:val="single" w:sz="6" w:space="0" w:color="000000"/>
            </w:tcBorders>
          </w:tcPr>
          <w:p w14:paraId="7968CD04" w14:textId="77777777" w:rsidR="002E513C" w:rsidRPr="00BF3638" w:rsidRDefault="002E513C" w:rsidP="00CF7CEB">
            <w:pPr>
              <w:spacing w:after="0" w:line="259" w:lineRule="auto"/>
              <w:ind w:left="0" w:right="48" w:firstLine="0"/>
              <w:rPr>
                <w:color w:val="auto"/>
                <w:sz w:val="24"/>
                <w:szCs w:val="24"/>
              </w:rPr>
            </w:pPr>
            <w:r w:rsidRPr="00BF3638">
              <w:rPr>
                <w:b/>
                <w:color w:val="auto"/>
                <w:sz w:val="24"/>
                <w:szCs w:val="24"/>
              </w:rPr>
              <w:t>Valor Estimado</w:t>
            </w:r>
            <w:r w:rsidRPr="00BF3638">
              <w:rPr>
                <w:color w:val="auto"/>
                <w:sz w:val="24"/>
                <w:szCs w:val="24"/>
              </w:rPr>
              <w:t xml:space="preserve"> </w:t>
            </w:r>
          </w:p>
        </w:tc>
      </w:tr>
      <w:tr w:rsidR="002E513C" w:rsidRPr="00BF3638" w14:paraId="09035B6F" w14:textId="77777777" w:rsidTr="00CF7CEB">
        <w:trPr>
          <w:trHeight w:val="1472"/>
        </w:trPr>
        <w:tc>
          <w:tcPr>
            <w:tcW w:w="2552" w:type="dxa"/>
            <w:tcBorders>
              <w:top w:val="single" w:sz="6" w:space="0" w:color="A0A0A0"/>
              <w:left w:val="single" w:sz="6" w:space="0" w:color="000000"/>
              <w:bottom w:val="single" w:sz="6" w:space="0" w:color="A0A0A0"/>
              <w:right w:val="single" w:sz="6" w:space="0" w:color="A0A0A0"/>
            </w:tcBorders>
            <w:vAlign w:val="center"/>
          </w:tcPr>
          <w:p w14:paraId="15EAD156" w14:textId="77777777" w:rsidR="002E513C" w:rsidRPr="00BF3638" w:rsidRDefault="002E513C" w:rsidP="00CF7CEB">
            <w:pPr>
              <w:spacing w:after="0" w:line="259" w:lineRule="auto"/>
              <w:ind w:left="34" w:firstLine="0"/>
              <w:rPr>
                <w:color w:val="auto"/>
                <w:sz w:val="24"/>
                <w:szCs w:val="24"/>
              </w:rPr>
            </w:pPr>
            <w:r>
              <w:rPr>
                <w:color w:val="auto"/>
                <w:sz w:val="24"/>
                <w:szCs w:val="24"/>
              </w:rPr>
              <w:t>30</w:t>
            </w:r>
            <w:r w:rsidRPr="00BF3638">
              <w:rPr>
                <w:color w:val="auto"/>
                <w:sz w:val="24"/>
                <w:szCs w:val="24"/>
              </w:rPr>
              <w:t xml:space="preserve"> de junho de 202</w:t>
            </w:r>
            <w:r>
              <w:rPr>
                <w:color w:val="auto"/>
                <w:sz w:val="24"/>
                <w:szCs w:val="24"/>
              </w:rPr>
              <w:t>5</w:t>
            </w:r>
          </w:p>
        </w:tc>
        <w:tc>
          <w:tcPr>
            <w:tcW w:w="4961" w:type="dxa"/>
            <w:tcBorders>
              <w:top w:val="single" w:sz="6" w:space="0" w:color="A0A0A0"/>
              <w:left w:val="single" w:sz="6" w:space="0" w:color="A0A0A0"/>
              <w:bottom w:val="single" w:sz="6" w:space="0" w:color="A0A0A0"/>
              <w:right w:val="single" w:sz="6" w:space="0" w:color="A0A0A0"/>
            </w:tcBorders>
            <w:vAlign w:val="center"/>
          </w:tcPr>
          <w:p w14:paraId="6C6D82BE" w14:textId="77777777" w:rsidR="002E513C" w:rsidRPr="00BF3638" w:rsidRDefault="002E513C" w:rsidP="00CF7CEB">
            <w:pPr>
              <w:spacing w:after="0" w:line="259" w:lineRule="auto"/>
              <w:ind w:left="0" w:firstLine="0"/>
              <w:rPr>
                <w:color w:val="auto"/>
                <w:sz w:val="24"/>
                <w:szCs w:val="24"/>
              </w:rPr>
            </w:pPr>
            <w:r w:rsidRPr="00BF3638">
              <w:rPr>
                <w:color w:val="auto"/>
                <w:sz w:val="24"/>
                <w:szCs w:val="24"/>
              </w:rPr>
              <w:t>Homenagem ao Homem</w:t>
            </w:r>
            <w:r>
              <w:rPr>
                <w:color w:val="auto"/>
                <w:sz w:val="24"/>
                <w:szCs w:val="24"/>
              </w:rPr>
              <w:t xml:space="preserve"> do campo</w:t>
            </w:r>
          </w:p>
        </w:tc>
        <w:tc>
          <w:tcPr>
            <w:tcW w:w="2977" w:type="dxa"/>
            <w:tcBorders>
              <w:top w:val="single" w:sz="6" w:space="0" w:color="A0A0A0"/>
              <w:left w:val="single" w:sz="6" w:space="0" w:color="A0A0A0"/>
              <w:bottom w:val="single" w:sz="6" w:space="0" w:color="A0A0A0"/>
              <w:right w:val="single" w:sz="6" w:space="0" w:color="000000"/>
            </w:tcBorders>
            <w:vAlign w:val="center"/>
          </w:tcPr>
          <w:p w14:paraId="403D9D32" w14:textId="77777777" w:rsidR="002E513C" w:rsidRDefault="002E513C" w:rsidP="00CF7CEB">
            <w:pPr>
              <w:ind w:left="0"/>
              <w:jc w:val="center"/>
            </w:pPr>
            <w:r>
              <w:t>R$ 2.870,00</w:t>
            </w:r>
          </w:p>
          <w:p w14:paraId="16C46FD7" w14:textId="77777777" w:rsidR="002E513C" w:rsidRPr="00BF3638" w:rsidRDefault="002E513C" w:rsidP="00CF7CEB">
            <w:pPr>
              <w:spacing w:after="0" w:line="259" w:lineRule="auto"/>
              <w:ind w:left="0" w:right="52" w:firstLine="0"/>
              <w:jc w:val="center"/>
              <w:rPr>
                <w:color w:val="auto"/>
                <w:sz w:val="24"/>
                <w:szCs w:val="24"/>
              </w:rPr>
            </w:pPr>
          </w:p>
        </w:tc>
      </w:tr>
      <w:tr w:rsidR="002E513C" w:rsidRPr="00BF3638" w14:paraId="572C3E68" w14:textId="77777777" w:rsidTr="00CF7CEB">
        <w:trPr>
          <w:trHeight w:val="1472"/>
        </w:trPr>
        <w:tc>
          <w:tcPr>
            <w:tcW w:w="2552" w:type="dxa"/>
            <w:tcBorders>
              <w:top w:val="single" w:sz="6" w:space="0" w:color="A0A0A0"/>
              <w:left w:val="single" w:sz="6" w:space="0" w:color="000000"/>
              <w:bottom w:val="single" w:sz="6" w:space="0" w:color="A0A0A0"/>
              <w:right w:val="single" w:sz="6" w:space="0" w:color="A0A0A0"/>
            </w:tcBorders>
            <w:vAlign w:val="center"/>
          </w:tcPr>
          <w:p w14:paraId="60D75A02" w14:textId="77777777" w:rsidR="002E513C" w:rsidRDefault="002E513C" w:rsidP="00CF7CEB">
            <w:pPr>
              <w:spacing w:after="0" w:line="259" w:lineRule="auto"/>
              <w:ind w:left="34" w:firstLine="0"/>
              <w:rPr>
                <w:color w:val="auto"/>
                <w:sz w:val="24"/>
                <w:szCs w:val="24"/>
              </w:rPr>
            </w:pPr>
            <w:r>
              <w:rPr>
                <w:color w:val="auto"/>
                <w:sz w:val="24"/>
                <w:szCs w:val="24"/>
              </w:rPr>
              <w:t xml:space="preserve">01 de </w:t>
            </w:r>
            <w:r w:rsidRPr="00BF3638">
              <w:rPr>
                <w:color w:val="auto"/>
                <w:sz w:val="24"/>
                <w:szCs w:val="24"/>
              </w:rPr>
              <w:t>setembro de 202</w:t>
            </w:r>
            <w:r>
              <w:rPr>
                <w:color w:val="auto"/>
                <w:sz w:val="24"/>
                <w:szCs w:val="24"/>
              </w:rPr>
              <w:t>5</w:t>
            </w:r>
            <w:r w:rsidRPr="00BF3638">
              <w:rPr>
                <w:color w:val="auto"/>
                <w:sz w:val="24"/>
                <w:szCs w:val="24"/>
              </w:rPr>
              <w:t xml:space="preserve"> </w:t>
            </w:r>
          </w:p>
        </w:tc>
        <w:tc>
          <w:tcPr>
            <w:tcW w:w="4961" w:type="dxa"/>
            <w:tcBorders>
              <w:top w:val="single" w:sz="6" w:space="0" w:color="A0A0A0"/>
              <w:left w:val="single" w:sz="6" w:space="0" w:color="A0A0A0"/>
              <w:bottom w:val="single" w:sz="6" w:space="0" w:color="A0A0A0"/>
              <w:right w:val="single" w:sz="6" w:space="0" w:color="A0A0A0"/>
            </w:tcBorders>
            <w:vAlign w:val="center"/>
          </w:tcPr>
          <w:p w14:paraId="40A4F0C5" w14:textId="77777777" w:rsidR="002E513C" w:rsidRPr="00BF3638" w:rsidRDefault="002E513C" w:rsidP="00CF7CEB">
            <w:pPr>
              <w:spacing w:after="0" w:line="259" w:lineRule="auto"/>
              <w:ind w:left="0" w:firstLine="0"/>
              <w:rPr>
                <w:color w:val="auto"/>
                <w:sz w:val="24"/>
                <w:szCs w:val="24"/>
              </w:rPr>
            </w:pPr>
            <w:r w:rsidRPr="00BF3638">
              <w:rPr>
                <w:color w:val="auto"/>
                <w:sz w:val="24"/>
                <w:szCs w:val="24"/>
              </w:rPr>
              <w:t xml:space="preserve">Homenagem ao Trabalhador </w:t>
            </w:r>
            <w:proofErr w:type="spellStart"/>
            <w:r w:rsidRPr="00BF3638">
              <w:rPr>
                <w:color w:val="auto"/>
                <w:sz w:val="24"/>
                <w:szCs w:val="24"/>
              </w:rPr>
              <w:t>Limaduartino</w:t>
            </w:r>
            <w:proofErr w:type="spellEnd"/>
            <w:r w:rsidRPr="00BF3638">
              <w:rPr>
                <w:color w:val="auto"/>
                <w:sz w:val="24"/>
                <w:szCs w:val="24"/>
              </w:rPr>
              <w:t xml:space="preserve"> </w:t>
            </w:r>
          </w:p>
        </w:tc>
        <w:tc>
          <w:tcPr>
            <w:tcW w:w="2977" w:type="dxa"/>
            <w:tcBorders>
              <w:top w:val="single" w:sz="6" w:space="0" w:color="A0A0A0"/>
              <w:left w:val="single" w:sz="6" w:space="0" w:color="A0A0A0"/>
              <w:bottom w:val="single" w:sz="6" w:space="0" w:color="A0A0A0"/>
              <w:right w:val="single" w:sz="6" w:space="0" w:color="000000"/>
            </w:tcBorders>
            <w:vAlign w:val="center"/>
          </w:tcPr>
          <w:p w14:paraId="12B57A94" w14:textId="77777777" w:rsidR="002E513C" w:rsidRPr="00BF3638" w:rsidRDefault="002E513C" w:rsidP="00CF7CEB">
            <w:pPr>
              <w:spacing w:after="0" w:line="259" w:lineRule="auto"/>
              <w:ind w:left="0" w:right="52" w:firstLine="0"/>
              <w:jc w:val="center"/>
              <w:rPr>
                <w:color w:val="auto"/>
                <w:sz w:val="24"/>
                <w:szCs w:val="24"/>
              </w:rPr>
            </w:pPr>
            <w:r w:rsidRPr="00BF3638">
              <w:rPr>
                <w:color w:val="auto"/>
                <w:sz w:val="24"/>
                <w:szCs w:val="24"/>
              </w:rPr>
              <w:t xml:space="preserve">R$ </w:t>
            </w:r>
            <w:r>
              <w:rPr>
                <w:color w:val="auto"/>
                <w:sz w:val="24"/>
                <w:szCs w:val="24"/>
              </w:rPr>
              <w:t>2.870,00</w:t>
            </w:r>
          </w:p>
        </w:tc>
      </w:tr>
      <w:tr w:rsidR="002E513C" w:rsidRPr="00BF3638" w14:paraId="4665704C" w14:textId="77777777" w:rsidTr="00CF7CEB">
        <w:trPr>
          <w:trHeight w:val="1472"/>
        </w:trPr>
        <w:tc>
          <w:tcPr>
            <w:tcW w:w="2552" w:type="dxa"/>
            <w:tcBorders>
              <w:top w:val="single" w:sz="6" w:space="0" w:color="A0A0A0"/>
              <w:left w:val="single" w:sz="6" w:space="0" w:color="000000"/>
              <w:bottom w:val="single" w:sz="6" w:space="0" w:color="A0A0A0"/>
              <w:right w:val="single" w:sz="6" w:space="0" w:color="A0A0A0"/>
            </w:tcBorders>
            <w:vAlign w:val="center"/>
          </w:tcPr>
          <w:p w14:paraId="5762EFED" w14:textId="77777777" w:rsidR="002E513C" w:rsidRDefault="002E513C" w:rsidP="00CF7CEB">
            <w:pPr>
              <w:spacing w:after="0" w:line="259" w:lineRule="auto"/>
              <w:ind w:left="34" w:firstLine="0"/>
              <w:rPr>
                <w:color w:val="auto"/>
                <w:sz w:val="24"/>
                <w:szCs w:val="24"/>
              </w:rPr>
            </w:pPr>
            <w:r>
              <w:rPr>
                <w:color w:val="auto"/>
                <w:sz w:val="24"/>
                <w:szCs w:val="24"/>
              </w:rPr>
              <w:t>29 de setembro de 2025</w:t>
            </w:r>
          </w:p>
        </w:tc>
        <w:tc>
          <w:tcPr>
            <w:tcW w:w="4961" w:type="dxa"/>
            <w:tcBorders>
              <w:top w:val="single" w:sz="6" w:space="0" w:color="A0A0A0"/>
              <w:left w:val="single" w:sz="6" w:space="0" w:color="A0A0A0"/>
              <w:bottom w:val="single" w:sz="6" w:space="0" w:color="A0A0A0"/>
              <w:right w:val="single" w:sz="6" w:space="0" w:color="A0A0A0"/>
            </w:tcBorders>
            <w:vAlign w:val="center"/>
          </w:tcPr>
          <w:p w14:paraId="099B3044" w14:textId="77777777" w:rsidR="002E513C" w:rsidRPr="00BF3638" w:rsidRDefault="002E513C" w:rsidP="00CF7CEB">
            <w:pPr>
              <w:spacing w:after="0" w:line="259" w:lineRule="auto"/>
              <w:ind w:left="0" w:firstLine="0"/>
              <w:rPr>
                <w:color w:val="auto"/>
                <w:sz w:val="24"/>
                <w:szCs w:val="24"/>
              </w:rPr>
            </w:pPr>
            <w:r>
              <w:rPr>
                <w:color w:val="auto"/>
                <w:sz w:val="24"/>
                <w:szCs w:val="24"/>
              </w:rPr>
              <w:t>Encerramento do PJ Minas</w:t>
            </w:r>
          </w:p>
        </w:tc>
        <w:tc>
          <w:tcPr>
            <w:tcW w:w="2977" w:type="dxa"/>
            <w:tcBorders>
              <w:top w:val="single" w:sz="6" w:space="0" w:color="A0A0A0"/>
              <w:left w:val="single" w:sz="6" w:space="0" w:color="A0A0A0"/>
              <w:bottom w:val="single" w:sz="6" w:space="0" w:color="A0A0A0"/>
              <w:right w:val="single" w:sz="6" w:space="0" w:color="000000"/>
            </w:tcBorders>
            <w:vAlign w:val="center"/>
          </w:tcPr>
          <w:p w14:paraId="21975A07" w14:textId="77777777" w:rsidR="002E513C" w:rsidRPr="00BF3638" w:rsidRDefault="002E513C" w:rsidP="00CF7CEB">
            <w:pPr>
              <w:spacing w:after="0" w:line="259" w:lineRule="auto"/>
              <w:ind w:left="0" w:right="52" w:firstLine="0"/>
              <w:jc w:val="center"/>
              <w:rPr>
                <w:color w:val="auto"/>
                <w:sz w:val="24"/>
                <w:szCs w:val="24"/>
              </w:rPr>
            </w:pPr>
            <w:r>
              <w:rPr>
                <w:color w:val="auto"/>
                <w:sz w:val="24"/>
                <w:szCs w:val="24"/>
              </w:rPr>
              <w:t>R$ 2.870,00</w:t>
            </w:r>
          </w:p>
        </w:tc>
      </w:tr>
      <w:tr w:rsidR="002E513C" w:rsidRPr="00BF3638" w14:paraId="0CB30E4C" w14:textId="77777777" w:rsidTr="00CF7CEB">
        <w:trPr>
          <w:trHeight w:val="1469"/>
        </w:trPr>
        <w:tc>
          <w:tcPr>
            <w:tcW w:w="2552" w:type="dxa"/>
            <w:tcBorders>
              <w:top w:val="single" w:sz="6" w:space="0" w:color="A0A0A0"/>
              <w:left w:val="single" w:sz="6" w:space="0" w:color="000000"/>
              <w:bottom w:val="single" w:sz="6" w:space="0" w:color="A0A0A0"/>
              <w:right w:val="single" w:sz="6" w:space="0" w:color="A0A0A0"/>
            </w:tcBorders>
            <w:vAlign w:val="center"/>
          </w:tcPr>
          <w:p w14:paraId="3C91DE77" w14:textId="77777777" w:rsidR="002E513C" w:rsidRPr="00BF3638" w:rsidRDefault="002E513C" w:rsidP="00CF7CEB">
            <w:pPr>
              <w:spacing w:after="0" w:line="259" w:lineRule="auto"/>
              <w:ind w:left="99" w:firstLine="0"/>
              <w:rPr>
                <w:color w:val="auto"/>
                <w:sz w:val="24"/>
                <w:szCs w:val="24"/>
              </w:rPr>
            </w:pPr>
            <w:r>
              <w:rPr>
                <w:color w:val="auto"/>
                <w:sz w:val="24"/>
                <w:szCs w:val="24"/>
              </w:rPr>
              <w:t>2</w:t>
            </w:r>
            <w:r w:rsidRPr="00BF3638">
              <w:rPr>
                <w:color w:val="auto"/>
                <w:sz w:val="24"/>
                <w:szCs w:val="24"/>
              </w:rPr>
              <w:t>9 outubro de 202</w:t>
            </w:r>
            <w:r>
              <w:rPr>
                <w:color w:val="auto"/>
                <w:sz w:val="24"/>
                <w:szCs w:val="24"/>
              </w:rPr>
              <w:t>5</w:t>
            </w:r>
            <w:r w:rsidRPr="00BF3638">
              <w:rPr>
                <w:color w:val="auto"/>
                <w:sz w:val="24"/>
                <w:szCs w:val="24"/>
              </w:rPr>
              <w:t xml:space="preserve"> </w:t>
            </w:r>
          </w:p>
        </w:tc>
        <w:tc>
          <w:tcPr>
            <w:tcW w:w="4961" w:type="dxa"/>
            <w:tcBorders>
              <w:top w:val="single" w:sz="6" w:space="0" w:color="A0A0A0"/>
              <w:left w:val="single" w:sz="6" w:space="0" w:color="A0A0A0"/>
              <w:bottom w:val="single" w:sz="6" w:space="0" w:color="A0A0A0"/>
              <w:right w:val="single" w:sz="6" w:space="0" w:color="A0A0A0"/>
            </w:tcBorders>
            <w:vAlign w:val="center"/>
          </w:tcPr>
          <w:p w14:paraId="43104051" w14:textId="77777777" w:rsidR="002E513C" w:rsidRPr="00BF3638" w:rsidRDefault="002E513C" w:rsidP="00CF7CEB">
            <w:pPr>
              <w:spacing w:after="0" w:line="259" w:lineRule="auto"/>
              <w:ind w:left="0" w:firstLine="0"/>
              <w:rPr>
                <w:color w:val="auto"/>
                <w:sz w:val="24"/>
                <w:szCs w:val="24"/>
              </w:rPr>
            </w:pPr>
            <w:r w:rsidRPr="00BF3638">
              <w:rPr>
                <w:color w:val="auto"/>
                <w:sz w:val="24"/>
                <w:szCs w:val="24"/>
              </w:rPr>
              <w:t xml:space="preserve">Homenagem ao Professor </w:t>
            </w:r>
            <w:proofErr w:type="spellStart"/>
            <w:r w:rsidRPr="00BF3638">
              <w:rPr>
                <w:color w:val="auto"/>
                <w:sz w:val="24"/>
                <w:szCs w:val="24"/>
              </w:rPr>
              <w:t>Limaduartino</w:t>
            </w:r>
            <w:proofErr w:type="spellEnd"/>
            <w:r w:rsidRPr="00BF3638">
              <w:rPr>
                <w:color w:val="auto"/>
                <w:sz w:val="24"/>
                <w:szCs w:val="24"/>
              </w:rPr>
              <w:t xml:space="preserve"> </w:t>
            </w:r>
          </w:p>
        </w:tc>
        <w:tc>
          <w:tcPr>
            <w:tcW w:w="2977" w:type="dxa"/>
            <w:tcBorders>
              <w:top w:val="single" w:sz="6" w:space="0" w:color="A0A0A0"/>
              <w:left w:val="single" w:sz="6" w:space="0" w:color="A0A0A0"/>
              <w:bottom w:val="single" w:sz="6" w:space="0" w:color="A0A0A0"/>
              <w:right w:val="single" w:sz="6" w:space="0" w:color="000000"/>
            </w:tcBorders>
            <w:vAlign w:val="center"/>
          </w:tcPr>
          <w:p w14:paraId="61802908" w14:textId="77777777" w:rsidR="002E513C" w:rsidRPr="00BF3638" w:rsidRDefault="002E513C" w:rsidP="00CF7CEB">
            <w:pPr>
              <w:spacing w:after="0" w:line="259" w:lineRule="auto"/>
              <w:ind w:left="0" w:right="52" w:firstLine="0"/>
              <w:jc w:val="center"/>
              <w:rPr>
                <w:color w:val="auto"/>
                <w:sz w:val="24"/>
                <w:szCs w:val="24"/>
              </w:rPr>
            </w:pPr>
            <w:r w:rsidRPr="00BF3638">
              <w:rPr>
                <w:color w:val="auto"/>
                <w:sz w:val="24"/>
                <w:szCs w:val="24"/>
              </w:rPr>
              <w:t xml:space="preserve">R$ </w:t>
            </w:r>
            <w:r>
              <w:rPr>
                <w:color w:val="auto"/>
                <w:sz w:val="24"/>
                <w:szCs w:val="24"/>
              </w:rPr>
              <w:t>6.140,00</w:t>
            </w:r>
          </w:p>
        </w:tc>
      </w:tr>
      <w:tr w:rsidR="002E513C" w:rsidRPr="00BF3638" w14:paraId="5A700C38" w14:textId="77777777" w:rsidTr="00CF7CEB">
        <w:trPr>
          <w:trHeight w:val="1463"/>
        </w:trPr>
        <w:tc>
          <w:tcPr>
            <w:tcW w:w="2552" w:type="dxa"/>
            <w:tcBorders>
              <w:top w:val="single" w:sz="6" w:space="0" w:color="A0A0A0"/>
              <w:left w:val="single" w:sz="6" w:space="0" w:color="000000"/>
              <w:bottom w:val="single" w:sz="6" w:space="0" w:color="000000"/>
              <w:right w:val="single" w:sz="6" w:space="0" w:color="A0A0A0"/>
            </w:tcBorders>
            <w:vAlign w:val="center"/>
          </w:tcPr>
          <w:p w14:paraId="4C382CC9" w14:textId="77777777" w:rsidR="002E513C" w:rsidRPr="00BF3638" w:rsidRDefault="002E513C" w:rsidP="00CF7CEB">
            <w:pPr>
              <w:spacing w:after="0" w:line="259" w:lineRule="auto"/>
              <w:ind w:left="0" w:firstLine="0"/>
              <w:rPr>
                <w:color w:val="auto"/>
                <w:sz w:val="24"/>
                <w:szCs w:val="24"/>
              </w:rPr>
            </w:pPr>
            <w:r w:rsidRPr="00BF3638">
              <w:rPr>
                <w:color w:val="auto"/>
                <w:sz w:val="24"/>
                <w:szCs w:val="24"/>
              </w:rPr>
              <w:lastRenderedPageBreak/>
              <w:t>0</w:t>
            </w:r>
            <w:r>
              <w:rPr>
                <w:color w:val="auto"/>
                <w:sz w:val="24"/>
                <w:szCs w:val="24"/>
              </w:rPr>
              <w:t>1</w:t>
            </w:r>
            <w:r w:rsidRPr="00BF3638">
              <w:rPr>
                <w:color w:val="auto"/>
                <w:sz w:val="24"/>
                <w:szCs w:val="24"/>
              </w:rPr>
              <w:t xml:space="preserve"> dezembro de 2024 </w:t>
            </w:r>
          </w:p>
        </w:tc>
        <w:tc>
          <w:tcPr>
            <w:tcW w:w="4961" w:type="dxa"/>
            <w:tcBorders>
              <w:top w:val="single" w:sz="6" w:space="0" w:color="A0A0A0"/>
              <w:left w:val="single" w:sz="6" w:space="0" w:color="A0A0A0"/>
              <w:bottom w:val="single" w:sz="6" w:space="0" w:color="000000"/>
              <w:right w:val="single" w:sz="6" w:space="0" w:color="A0A0A0"/>
            </w:tcBorders>
            <w:vAlign w:val="center"/>
          </w:tcPr>
          <w:p w14:paraId="221AF72F" w14:textId="77777777" w:rsidR="002E513C" w:rsidRPr="00BF3638" w:rsidRDefault="002E513C" w:rsidP="00CF7CEB">
            <w:pPr>
              <w:spacing w:after="0" w:line="259" w:lineRule="auto"/>
              <w:ind w:left="0" w:firstLine="0"/>
              <w:rPr>
                <w:color w:val="auto"/>
                <w:sz w:val="24"/>
                <w:szCs w:val="24"/>
              </w:rPr>
            </w:pPr>
            <w:r w:rsidRPr="00BF3638">
              <w:rPr>
                <w:color w:val="auto"/>
                <w:sz w:val="24"/>
                <w:szCs w:val="24"/>
              </w:rPr>
              <w:t xml:space="preserve">Homenagem ao Aluno Nota Dez e Grande Leitor </w:t>
            </w:r>
          </w:p>
        </w:tc>
        <w:tc>
          <w:tcPr>
            <w:tcW w:w="2977" w:type="dxa"/>
            <w:tcBorders>
              <w:top w:val="single" w:sz="6" w:space="0" w:color="A0A0A0"/>
              <w:left w:val="single" w:sz="6" w:space="0" w:color="A0A0A0"/>
              <w:bottom w:val="single" w:sz="6" w:space="0" w:color="000000"/>
              <w:right w:val="single" w:sz="6" w:space="0" w:color="000000"/>
            </w:tcBorders>
            <w:vAlign w:val="center"/>
          </w:tcPr>
          <w:p w14:paraId="7F898995" w14:textId="77777777" w:rsidR="002E513C" w:rsidRPr="00BF3638" w:rsidRDefault="002E513C" w:rsidP="00CF7CEB">
            <w:pPr>
              <w:spacing w:after="0" w:line="259" w:lineRule="auto"/>
              <w:ind w:left="0" w:right="52" w:firstLine="0"/>
              <w:jc w:val="center"/>
              <w:rPr>
                <w:color w:val="auto"/>
                <w:sz w:val="24"/>
                <w:szCs w:val="24"/>
              </w:rPr>
            </w:pPr>
            <w:r w:rsidRPr="00BF3638">
              <w:rPr>
                <w:color w:val="auto"/>
                <w:sz w:val="24"/>
                <w:szCs w:val="24"/>
              </w:rPr>
              <w:t xml:space="preserve">R$ </w:t>
            </w:r>
            <w:r>
              <w:rPr>
                <w:color w:val="auto"/>
                <w:sz w:val="24"/>
                <w:szCs w:val="24"/>
              </w:rPr>
              <w:t>6.140,00</w:t>
            </w:r>
          </w:p>
        </w:tc>
      </w:tr>
    </w:tbl>
    <w:p w14:paraId="17919A30" w14:textId="77777777" w:rsidR="002E513C" w:rsidRPr="00BF3638" w:rsidRDefault="002E513C" w:rsidP="002E513C">
      <w:pPr>
        <w:pStyle w:val="Ttulo3"/>
        <w:spacing w:after="270"/>
        <w:ind w:left="-5"/>
        <w:rPr>
          <w:rFonts w:ascii="Times New Roman" w:hAnsi="Times New Roman" w:cs="Times New Roman"/>
          <w:b/>
          <w:bCs/>
          <w:color w:val="auto"/>
        </w:rPr>
      </w:pPr>
      <w:r w:rsidRPr="00BF3638">
        <w:rPr>
          <w:rFonts w:ascii="Times New Roman" w:hAnsi="Times New Roman" w:cs="Times New Roman"/>
          <w:b/>
          <w:bCs/>
          <w:color w:val="auto"/>
        </w:rPr>
        <w:t xml:space="preserve">5. Fundamentação da Necessidade da Contratação </w:t>
      </w:r>
    </w:p>
    <w:p w14:paraId="47D4CEBF" w14:textId="77777777" w:rsidR="002E513C" w:rsidRPr="00BF3638" w:rsidRDefault="002E513C" w:rsidP="002E513C">
      <w:pPr>
        <w:ind w:left="-5"/>
        <w:rPr>
          <w:color w:val="auto"/>
          <w:sz w:val="24"/>
          <w:szCs w:val="24"/>
        </w:rPr>
      </w:pPr>
      <w:r w:rsidRPr="00BF3638">
        <w:rPr>
          <w:color w:val="auto"/>
          <w:sz w:val="24"/>
          <w:szCs w:val="24"/>
        </w:rPr>
        <w:t>5.1.</w:t>
      </w:r>
      <w:r w:rsidRPr="00BF3638">
        <w:rPr>
          <w:rFonts w:eastAsia="Arial"/>
          <w:color w:val="auto"/>
          <w:sz w:val="24"/>
          <w:szCs w:val="24"/>
        </w:rPr>
        <w:t xml:space="preserve"> </w:t>
      </w:r>
      <w:r w:rsidRPr="00BF3638">
        <w:rPr>
          <w:color w:val="auto"/>
          <w:sz w:val="24"/>
          <w:szCs w:val="24"/>
        </w:rPr>
        <w:t>A contratação se faz necessária para atender a demanda de decoração de reuniões solenes e cerimônias realizadas pela Câmara Municipal de Lima Duarte/MG, nas quais a excelência na prestação de serviços é indispensável. O quantitativo apurado foi fruto de um levantamento das Reuniões Solenes e eventos previstos no Calendário anual de atividades, em que se exigem procedimentos e providências compatíveis com o caráter de cada acontecimento, com correspondência em qualidade, apresentação e ambientação adequada. A razão maior dessas exigências reside na necessidade de se obter uma imagem positiva garantindo que as cerimônias realizadas estarão compatíveis com o padrão do Poder Legislativo, já que as cerimônias contam com a participação de autoridades municipais e munícipes homenageado</w:t>
      </w:r>
      <w:r>
        <w:rPr>
          <w:color w:val="auto"/>
          <w:sz w:val="24"/>
          <w:szCs w:val="24"/>
        </w:rPr>
        <w:t>s.</w:t>
      </w:r>
      <w:r w:rsidRPr="00BF3638">
        <w:rPr>
          <w:color w:val="auto"/>
          <w:sz w:val="24"/>
          <w:szCs w:val="24"/>
        </w:rPr>
        <w:t xml:space="preserve"> </w:t>
      </w:r>
    </w:p>
    <w:p w14:paraId="4A0C4EC7" w14:textId="77777777" w:rsidR="002E513C" w:rsidRDefault="002E513C" w:rsidP="002E513C">
      <w:pPr>
        <w:ind w:left="-5"/>
        <w:rPr>
          <w:color w:val="auto"/>
          <w:sz w:val="24"/>
          <w:szCs w:val="24"/>
        </w:rPr>
      </w:pPr>
      <w:r w:rsidRPr="00BF3638">
        <w:rPr>
          <w:color w:val="auto"/>
          <w:sz w:val="24"/>
          <w:szCs w:val="24"/>
        </w:rPr>
        <w:t>5.2.</w:t>
      </w:r>
      <w:r w:rsidRPr="00BF3638">
        <w:rPr>
          <w:rFonts w:eastAsia="Arial"/>
          <w:color w:val="auto"/>
          <w:sz w:val="24"/>
          <w:szCs w:val="24"/>
        </w:rPr>
        <w:t xml:space="preserve"> </w:t>
      </w:r>
      <w:r w:rsidRPr="00BF3638">
        <w:rPr>
          <w:color w:val="auto"/>
          <w:sz w:val="24"/>
          <w:szCs w:val="24"/>
        </w:rPr>
        <w:t xml:space="preserve">A contratação ocorrerá por meio de dispensa de licitação, com amparo no inc. II do art. 75 da Lei Federal nº 14.133/21, em virtude do baixo valor estimado para aquisição. </w:t>
      </w:r>
    </w:p>
    <w:p w14:paraId="5536F684" w14:textId="77777777" w:rsidR="002E513C" w:rsidRPr="00BF3638" w:rsidRDefault="002E513C" w:rsidP="002E513C">
      <w:pPr>
        <w:ind w:left="-5"/>
        <w:rPr>
          <w:color w:val="auto"/>
          <w:sz w:val="24"/>
          <w:szCs w:val="24"/>
        </w:rPr>
      </w:pPr>
      <w:r w:rsidRPr="00BF3638">
        <w:rPr>
          <w:color w:val="auto"/>
          <w:sz w:val="24"/>
          <w:szCs w:val="24"/>
        </w:rPr>
        <w:t>5.3.</w:t>
      </w:r>
      <w:r w:rsidRPr="00BF3638">
        <w:rPr>
          <w:rFonts w:eastAsia="Arial"/>
          <w:color w:val="auto"/>
          <w:sz w:val="24"/>
          <w:szCs w:val="24"/>
        </w:rPr>
        <w:t xml:space="preserve"> </w:t>
      </w:r>
      <w:r w:rsidRPr="00BF3638">
        <w:rPr>
          <w:color w:val="auto"/>
          <w:sz w:val="24"/>
          <w:szCs w:val="24"/>
        </w:rPr>
        <w:t xml:space="preserve">Não será exigida a elaboração de estudos técnicos preliminares e análise de risco, conforme estabelecido no art. 86, II e III da Lei Ordinária nº 2.214/2024. </w:t>
      </w:r>
    </w:p>
    <w:p w14:paraId="389C1812" w14:textId="77777777" w:rsidR="002E513C" w:rsidRPr="00BF3638" w:rsidRDefault="002E513C" w:rsidP="002E513C">
      <w:pPr>
        <w:spacing w:after="270"/>
        <w:ind w:left="-5"/>
        <w:rPr>
          <w:color w:val="auto"/>
          <w:sz w:val="24"/>
          <w:szCs w:val="24"/>
        </w:rPr>
      </w:pPr>
      <w:r w:rsidRPr="00BF3638">
        <w:rPr>
          <w:color w:val="auto"/>
          <w:sz w:val="24"/>
          <w:szCs w:val="24"/>
        </w:rPr>
        <w:t>5.4.</w:t>
      </w:r>
      <w:r w:rsidRPr="00BF3638">
        <w:rPr>
          <w:rFonts w:eastAsia="Arial"/>
          <w:color w:val="auto"/>
          <w:sz w:val="24"/>
          <w:szCs w:val="24"/>
        </w:rPr>
        <w:t xml:space="preserve"> </w:t>
      </w:r>
      <w:r w:rsidRPr="00BF3638">
        <w:rPr>
          <w:color w:val="auto"/>
          <w:sz w:val="24"/>
          <w:szCs w:val="24"/>
        </w:rPr>
        <w:t xml:space="preserve">Sendo assim, essa contratação é de suma importância, visto que a contratação onde serviços de ornamentação, alinhados a outros cuidados e políticas já adotadas por essa Casa Legislativa, são instrumentos de extrema valia e relevância para realização e garantia da qualidade dos eventos realizados em homenagens aos cidadãos dessa cidade.  </w:t>
      </w:r>
    </w:p>
    <w:p w14:paraId="57543684" w14:textId="77777777" w:rsidR="002E513C" w:rsidRPr="00BF3638" w:rsidRDefault="002E513C" w:rsidP="002E513C">
      <w:pPr>
        <w:pStyle w:val="Ttulo2"/>
        <w:spacing w:after="270"/>
        <w:ind w:left="-5"/>
        <w:rPr>
          <w:rFonts w:ascii="Times New Roman" w:hAnsi="Times New Roman" w:cs="Times New Roman"/>
          <w:b/>
          <w:bCs/>
          <w:color w:val="auto"/>
          <w:sz w:val="24"/>
          <w:szCs w:val="24"/>
        </w:rPr>
      </w:pPr>
      <w:r w:rsidRPr="00BF3638">
        <w:rPr>
          <w:rFonts w:ascii="Times New Roman" w:hAnsi="Times New Roman" w:cs="Times New Roman"/>
          <w:b/>
          <w:bCs/>
          <w:color w:val="auto"/>
          <w:sz w:val="24"/>
          <w:szCs w:val="24"/>
        </w:rPr>
        <w:t xml:space="preserve">6. DESCRIÇÃO DA SOLUÇÃO COMO UM TODO </w:t>
      </w:r>
    </w:p>
    <w:p w14:paraId="54BC46D6" w14:textId="77777777" w:rsidR="002E513C" w:rsidRPr="00BF3638" w:rsidRDefault="002E513C" w:rsidP="002E513C">
      <w:pPr>
        <w:ind w:left="-5"/>
        <w:rPr>
          <w:color w:val="auto"/>
          <w:sz w:val="24"/>
          <w:szCs w:val="24"/>
        </w:rPr>
      </w:pPr>
      <w:r w:rsidRPr="00BF3638">
        <w:rPr>
          <w:color w:val="auto"/>
          <w:sz w:val="24"/>
          <w:szCs w:val="24"/>
        </w:rPr>
        <w:t>6.1.</w:t>
      </w:r>
      <w:r w:rsidRPr="00BF3638">
        <w:rPr>
          <w:rFonts w:eastAsia="Arial"/>
          <w:color w:val="auto"/>
          <w:sz w:val="24"/>
          <w:szCs w:val="24"/>
        </w:rPr>
        <w:t xml:space="preserve"> </w:t>
      </w:r>
      <w:r w:rsidRPr="00BF3638">
        <w:rPr>
          <w:color w:val="auto"/>
          <w:sz w:val="24"/>
          <w:szCs w:val="24"/>
        </w:rPr>
        <w:t xml:space="preserve">Considerando que foram observadas possíveis soluções para a demanda, tais como:  </w:t>
      </w:r>
    </w:p>
    <w:p w14:paraId="55F65443" w14:textId="77777777" w:rsidR="002E513C" w:rsidRPr="00BF3638" w:rsidRDefault="002E513C" w:rsidP="002E513C">
      <w:pPr>
        <w:ind w:left="-5"/>
        <w:rPr>
          <w:color w:val="auto"/>
          <w:sz w:val="24"/>
          <w:szCs w:val="24"/>
        </w:rPr>
      </w:pPr>
      <w:r w:rsidRPr="00BF3638">
        <w:rPr>
          <w:color w:val="auto"/>
          <w:sz w:val="24"/>
          <w:szCs w:val="24"/>
        </w:rPr>
        <w:t>6.1.1.</w:t>
      </w:r>
      <w:r w:rsidRPr="00BF3638">
        <w:rPr>
          <w:rFonts w:eastAsia="Arial"/>
          <w:color w:val="auto"/>
          <w:sz w:val="24"/>
          <w:szCs w:val="24"/>
        </w:rPr>
        <w:t xml:space="preserve"> </w:t>
      </w:r>
      <w:r w:rsidRPr="00BF3638">
        <w:rPr>
          <w:color w:val="auto"/>
          <w:sz w:val="24"/>
          <w:szCs w:val="24"/>
        </w:rPr>
        <w:t xml:space="preserve">Aquisição dos materiais necessários; </w:t>
      </w:r>
    </w:p>
    <w:p w14:paraId="660B63FB" w14:textId="77777777" w:rsidR="002E513C" w:rsidRPr="00BF3638" w:rsidRDefault="002E513C" w:rsidP="002E513C">
      <w:pPr>
        <w:pStyle w:val="Ttulo3"/>
        <w:ind w:left="-5"/>
        <w:rPr>
          <w:rFonts w:ascii="Times New Roman" w:hAnsi="Times New Roman" w:cs="Times New Roman"/>
          <w:color w:val="auto"/>
        </w:rPr>
      </w:pPr>
      <w:r w:rsidRPr="00BF3638">
        <w:rPr>
          <w:rFonts w:ascii="Times New Roman" w:hAnsi="Times New Roman" w:cs="Times New Roman"/>
          <w:color w:val="auto"/>
        </w:rPr>
        <w:t>6.1.2.</w:t>
      </w:r>
      <w:r w:rsidRPr="00BF3638">
        <w:rPr>
          <w:rFonts w:ascii="Times New Roman" w:eastAsia="Arial" w:hAnsi="Times New Roman" w:cs="Times New Roman"/>
          <w:color w:val="auto"/>
        </w:rPr>
        <w:t xml:space="preserve"> </w:t>
      </w:r>
      <w:r w:rsidRPr="00BF3638">
        <w:rPr>
          <w:rFonts w:ascii="Times New Roman" w:hAnsi="Times New Roman" w:cs="Times New Roman"/>
          <w:color w:val="auto"/>
        </w:rPr>
        <w:t xml:space="preserve">Locação dos materiais necessários (ausência de profissional capacitado para montagem da ornamentação);  </w:t>
      </w:r>
    </w:p>
    <w:p w14:paraId="5E0785A0" w14:textId="77777777" w:rsidR="002E513C" w:rsidRPr="00BF3638" w:rsidRDefault="002E513C" w:rsidP="002E513C">
      <w:pPr>
        <w:ind w:left="-5"/>
        <w:rPr>
          <w:color w:val="auto"/>
          <w:sz w:val="24"/>
          <w:szCs w:val="24"/>
        </w:rPr>
      </w:pPr>
      <w:r w:rsidRPr="00BF3638">
        <w:rPr>
          <w:color w:val="auto"/>
          <w:sz w:val="24"/>
          <w:szCs w:val="24"/>
        </w:rPr>
        <w:t>6.1.3.</w:t>
      </w:r>
      <w:r w:rsidRPr="00BF3638">
        <w:rPr>
          <w:rFonts w:eastAsia="Arial"/>
          <w:color w:val="auto"/>
          <w:sz w:val="24"/>
          <w:szCs w:val="24"/>
        </w:rPr>
        <w:t xml:space="preserve"> </w:t>
      </w:r>
      <w:r w:rsidRPr="00BF3638">
        <w:rPr>
          <w:color w:val="auto"/>
          <w:sz w:val="24"/>
          <w:szCs w:val="24"/>
        </w:rPr>
        <w:t xml:space="preserve">Alteração do quadro de efetivos para constar profissional adequado para realização de cerimônias </w:t>
      </w:r>
      <w:r w:rsidRPr="00BF3638">
        <w:rPr>
          <w:b/>
          <w:color w:val="auto"/>
          <w:sz w:val="24"/>
          <w:szCs w:val="24"/>
        </w:rPr>
        <w:t>(verificada a impossibilidade)</w:t>
      </w:r>
      <w:r w:rsidRPr="00BF3638">
        <w:rPr>
          <w:color w:val="auto"/>
          <w:sz w:val="24"/>
          <w:szCs w:val="24"/>
        </w:rPr>
        <w:t xml:space="preserve">;  </w:t>
      </w:r>
    </w:p>
    <w:p w14:paraId="619E251D" w14:textId="77777777" w:rsidR="002E513C" w:rsidRPr="00BF3638" w:rsidRDefault="002E513C" w:rsidP="002E513C">
      <w:pPr>
        <w:ind w:left="-5"/>
        <w:rPr>
          <w:color w:val="auto"/>
          <w:sz w:val="24"/>
          <w:szCs w:val="24"/>
        </w:rPr>
      </w:pPr>
      <w:r w:rsidRPr="00BF3638">
        <w:rPr>
          <w:color w:val="auto"/>
          <w:sz w:val="24"/>
          <w:szCs w:val="24"/>
        </w:rPr>
        <w:t>6.1.4.</w:t>
      </w:r>
      <w:r w:rsidRPr="00BF3638">
        <w:rPr>
          <w:rFonts w:eastAsia="Arial"/>
          <w:color w:val="auto"/>
          <w:sz w:val="24"/>
          <w:szCs w:val="24"/>
        </w:rPr>
        <w:t xml:space="preserve"> </w:t>
      </w:r>
      <w:r w:rsidRPr="00BF3638">
        <w:rPr>
          <w:color w:val="auto"/>
          <w:sz w:val="24"/>
          <w:szCs w:val="24"/>
        </w:rPr>
        <w:t xml:space="preserve">Solicitar ao Poder Executivo Municipal sessão de profissional capacitado para realização de cerimônias </w:t>
      </w:r>
      <w:r w:rsidRPr="00BF3638">
        <w:rPr>
          <w:b/>
          <w:color w:val="auto"/>
          <w:sz w:val="24"/>
          <w:szCs w:val="24"/>
        </w:rPr>
        <w:t>(não existe no quadro de efetivos do executivo tal profissional)</w:t>
      </w:r>
      <w:r w:rsidRPr="00BF3638">
        <w:rPr>
          <w:color w:val="auto"/>
          <w:sz w:val="24"/>
          <w:szCs w:val="24"/>
        </w:rPr>
        <w:t xml:space="preserve">.  </w:t>
      </w:r>
    </w:p>
    <w:p w14:paraId="0B02A926" w14:textId="77777777" w:rsidR="002E513C" w:rsidRPr="00BF3638" w:rsidRDefault="002E513C" w:rsidP="002E513C">
      <w:pPr>
        <w:ind w:left="-5"/>
        <w:rPr>
          <w:color w:val="auto"/>
          <w:sz w:val="24"/>
          <w:szCs w:val="24"/>
        </w:rPr>
      </w:pPr>
      <w:r w:rsidRPr="00BF3638">
        <w:rPr>
          <w:color w:val="auto"/>
          <w:sz w:val="24"/>
          <w:szCs w:val="24"/>
        </w:rPr>
        <w:t>6.1.5.</w:t>
      </w:r>
      <w:r w:rsidRPr="00BF3638">
        <w:rPr>
          <w:rFonts w:eastAsia="Arial"/>
          <w:color w:val="auto"/>
          <w:sz w:val="24"/>
          <w:szCs w:val="24"/>
        </w:rPr>
        <w:t xml:space="preserve"> </w:t>
      </w:r>
      <w:r w:rsidRPr="00BF3638">
        <w:rPr>
          <w:color w:val="auto"/>
          <w:sz w:val="24"/>
          <w:szCs w:val="24"/>
        </w:rPr>
        <w:t xml:space="preserve">A contratação da prestação de serviço de cerimonial e ornamentação. </w:t>
      </w:r>
    </w:p>
    <w:p w14:paraId="001FC198" w14:textId="77777777" w:rsidR="002E513C" w:rsidRPr="00BF3638" w:rsidRDefault="002E513C" w:rsidP="002E513C">
      <w:pPr>
        <w:spacing w:after="270"/>
        <w:ind w:left="-5"/>
        <w:rPr>
          <w:color w:val="auto"/>
          <w:sz w:val="24"/>
          <w:szCs w:val="24"/>
        </w:rPr>
      </w:pPr>
      <w:r w:rsidRPr="00BF3638">
        <w:rPr>
          <w:color w:val="auto"/>
          <w:sz w:val="24"/>
          <w:szCs w:val="24"/>
        </w:rPr>
        <w:t>6.2.</w:t>
      </w:r>
      <w:r w:rsidRPr="00BF3638">
        <w:rPr>
          <w:rFonts w:eastAsia="Arial"/>
          <w:color w:val="auto"/>
          <w:sz w:val="24"/>
          <w:szCs w:val="24"/>
        </w:rPr>
        <w:t xml:space="preserve"> </w:t>
      </w:r>
      <w:r w:rsidRPr="00BF3638">
        <w:rPr>
          <w:color w:val="auto"/>
          <w:sz w:val="24"/>
          <w:szCs w:val="24"/>
        </w:rPr>
        <w:t xml:space="preserve">Porém, conforme devidamente será justificado, consideramos como a melhor solução a contratação da prestação de serviço de cerimonial e ornamentação. Prosseguimos para a análise dos custos desta solução. Assim, entende-se que o método mais adequado para uma melhor análise e comparação entre os custos totais das opções identificadas seja o da pesquisa de preços, realizada junto a prestadores de serviço locais (ANEXO I) e preços de contratações similares realizadas por outros órgãos públicos (ANEXO II). Em paralelo a essa questão, dentro do processo de contratação, vale destacar que foi verificada a vantajosidade financeira e de recursos humanos adotar a contratação do </w:t>
      </w:r>
      <w:r w:rsidRPr="00BF3638">
        <w:rPr>
          <w:color w:val="auto"/>
          <w:sz w:val="24"/>
          <w:szCs w:val="24"/>
        </w:rPr>
        <w:lastRenderedPageBreak/>
        <w:t xml:space="preserve">serviço por meio do valor apurado junto ao comércio local conforme tabela abaixo. Necessário apontar que a solução encontrada também levou em consideração que a sede do Poder Legislativo não há espaço suficiente nem mesmo condições apropriadas para se guardar todos os materiais que seriam gerados caso fosse mais vantajosa a compra dos materiais necessários a ornamentação das sessões solenes, além da possibilidade de se estragarem antes que finalizasse o primeiro ano de uso de referidos materiais, já que não há local apropriado para manutenção e guarda, conforme já salientado.  </w:t>
      </w:r>
    </w:p>
    <w:p w14:paraId="5D528CD4" w14:textId="77777777" w:rsidR="002E513C" w:rsidRPr="00BF3638" w:rsidRDefault="002E513C" w:rsidP="002E513C">
      <w:pPr>
        <w:pStyle w:val="Ttulo2"/>
        <w:ind w:left="-5"/>
        <w:rPr>
          <w:rFonts w:ascii="Times New Roman" w:hAnsi="Times New Roman" w:cs="Times New Roman"/>
          <w:b/>
          <w:bCs/>
          <w:color w:val="auto"/>
          <w:sz w:val="24"/>
          <w:szCs w:val="24"/>
        </w:rPr>
      </w:pPr>
      <w:r w:rsidRPr="00BF3638">
        <w:rPr>
          <w:rFonts w:ascii="Times New Roman" w:hAnsi="Times New Roman" w:cs="Times New Roman"/>
          <w:b/>
          <w:bCs/>
          <w:color w:val="auto"/>
          <w:sz w:val="24"/>
          <w:szCs w:val="24"/>
        </w:rPr>
        <w:t xml:space="preserve">7. DO PAGAMENTO </w:t>
      </w:r>
    </w:p>
    <w:p w14:paraId="42F18C17" w14:textId="77777777" w:rsidR="002E513C" w:rsidRPr="00BF3638" w:rsidRDefault="002E513C" w:rsidP="002E513C">
      <w:pPr>
        <w:ind w:left="-5"/>
        <w:rPr>
          <w:color w:val="auto"/>
          <w:sz w:val="24"/>
          <w:szCs w:val="24"/>
        </w:rPr>
      </w:pPr>
      <w:r w:rsidRPr="00BF3638">
        <w:rPr>
          <w:color w:val="auto"/>
          <w:sz w:val="24"/>
          <w:szCs w:val="24"/>
        </w:rPr>
        <w:t xml:space="preserve">7.1. A despesa estimada para a contratação é de R$ </w:t>
      </w:r>
      <w:r>
        <w:rPr>
          <w:color w:val="auto"/>
          <w:sz w:val="24"/>
          <w:szCs w:val="24"/>
        </w:rPr>
        <w:t>20.890,00</w:t>
      </w:r>
      <w:r w:rsidRPr="00BF3638">
        <w:rPr>
          <w:color w:val="auto"/>
          <w:sz w:val="24"/>
          <w:szCs w:val="24"/>
        </w:rPr>
        <w:t xml:space="preserve"> (</w:t>
      </w:r>
      <w:r>
        <w:rPr>
          <w:color w:val="auto"/>
          <w:sz w:val="24"/>
          <w:szCs w:val="24"/>
        </w:rPr>
        <w:t>vinte mil, oitocentos e noventa reais</w:t>
      </w:r>
      <w:r w:rsidRPr="00BF3638">
        <w:rPr>
          <w:color w:val="auto"/>
          <w:sz w:val="24"/>
          <w:szCs w:val="24"/>
        </w:rPr>
        <w:t xml:space="preserve">), nos quais estão incluídos todos os tributos, encargos trabalhistas, previdenciários, fiscais e comerciais. </w:t>
      </w:r>
    </w:p>
    <w:p w14:paraId="479825DF" w14:textId="77777777" w:rsidR="002E513C" w:rsidRPr="00BF3638" w:rsidRDefault="002E513C" w:rsidP="002E513C">
      <w:pPr>
        <w:ind w:left="-5"/>
        <w:rPr>
          <w:color w:val="auto"/>
          <w:sz w:val="24"/>
          <w:szCs w:val="24"/>
        </w:rPr>
      </w:pPr>
      <w:r w:rsidRPr="00BF3638">
        <w:rPr>
          <w:color w:val="auto"/>
          <w:sz w:val="24"/>
          <w:szCs w:val="24"/>
        </w:rPr>
        <w:t xml:space="preserve">7.2. O pagamento será em até 15 (quinze) dias corridos após a apresentação da Nota Fiscal.  </w:t>
      </w:r>
    </w:p>
    <w:p w14:paraId="32F1BBD9" w14:textId="77777777" w:rsidR="002E513C" w:rsidRPr="00BF3638" w:rsidRDefault="002E513C" w:rsidP="002E513C">
      <w:pPr>
        <w:ind w:left="-5"/>
        <w:rPr>
          <w:color w:val="auto"/>
          <w:sz w:val="24"/>
          <w:szCs w:val="24"/>
        </w:rPr>
      </w:pPr>
      <w:r w:rsidRPr="00BF3638">
        <w:rPr>
          <w:color w:val="auto"/>
          <w:sz w:val="24"/>
          <w:szCs w:val="24"/>
        </w:rPr>
        <w:t xml:space="preserve">7.2.1. A Nota Fiscal somente poderá ser emitida após a efetiva prestação do serviço, ou seja, após ocorrer efetivamente a entrega do objeto licitado.  </w:t>
      </w:r>
    </w:p>
    <w:p w14:paraId="7EC03384" w14:textId="77777777" w:rsidR="002E513C" w:rsidRDefault="002E513C" w:rsidP="002E513C">
      <w:pPr>
        <w:ind w:left="-5"/>
        <w:rPr>
          <w:color w:val="auto"/>
          <w:sz w:val="24"/>
          <w:szCs w:val="24"/>
        </w:rPr>
      </w:pPr>
      <w:r w:rsidRPr="00BF3638">
        <w:rPr>
          <w:color w:val="auto"/>
          <w:sz w:val="24"/>
          <w:szCs w:val="24"/>
        </w:rPr>
        <w:t xml:space="preserve">7.2.2. Após entrega provisória do serviço, que ocorrerá com a realização do evento para o qual a empresa contratada recebeu a autorização de fornecimento, deverá ser emitida Nota Fiscal, constando a data do evento, número do contrato, nome e dados da empresa contratada (verificar se mais alguma coisa específica e acrescentar, se for o caso). </w:t>
      </w:r>
    </w:p>
    <w:p w14:paraId="2E855E4B" w14:textId="77777777" w:rsidR="002E513C" w:rsidRPr="00BF3638" w:rsidRDefault="002E513C" w:rsidP="002E513C">
      <w:pPr>
        <w:ind w:left="-5"/>
        <w:rPr>
          <w:color w:val="auto"/>
          <w:sz w:val="24"/>
          <w:szCs w:val="24"/>
        </w:rPr>
      </w:pPr>
      <w:r w:rsidRPr="00BF3638">
        <w:rPr>
          <w:color w:val="auto"/>
          <w:sz w:val="24"/>
          <w:szCs w:val="24"/>
        </w:rPr>
        <w:t xml:space="preserve">7.2.3. A Nota Fiscal </w:t>
      </w:r>
      <w:r>
        <w:rPr>
          <w:color w:val="auto"/>
          <w:sz w:val="24"/>
          <w:szCs w:val="24"/>
        </w:rPr>
        <w:t>deverá</w:t>
      </w:r>
      <w:r w:rsidRPr="00BF3638">
        <w:rPr>
          <w:color w:val="auto"/>
          <w:sz w:val="24"/>
          <w:szCs w:val="24"/>
        </w:rPr>
        <w:t xml:space="preserve"> ser entregue na Sede da Câmara Municipal de Lima Duarte. </w:t>
      </w:r>
    </w:p>
    <w:p w14:paraId="4D7F2927" w14:textId="77777777" w:rsidR="002E513C" w:rsidRPr="00BF3638" w:rsidRDefault="002E513C" w:rsidP="002E513C">
      <w:pPr>
        <w:ind w:left="-5"/>
        <w:rPr>
          <w:color w:val="auto"/>
          <w:sz w:val="24"/>
          <w:szCs w:val="24"/>
        </w:rPr>
      </w:pPr>
      <w:r w:rsidRPr="00BF3638">
        <w:rPr>
          <w:color w:val="auto"/>
          <w:sz w:val="24"/>
          <w:szCs w:val="24"/>
        </w:rPr>
        <w:t xml:space="preserve">7.2.4. Com o recebimento da Nota Fiscal, o setor contábil a conferirá e, estando conforme a legislação em vigor, entregará ao fiscal do contrato que dará seu ateste e de acordo e a enviará ao Controle Interno, que analisará e aporá seu ciente e de acordo encaminhando a Nota Fiscal ao setor contábil para liquidação, efetivando o recebimento definitivo do objeto, e o consequente pagamento.  </w:t>
      </w:r>
    </w:p>
    <w:p w14:paraId="225AA911" w14:textId="77777777" w:rsidR="002E513C" w:rsidRPr="00BF3638" w:rsidRDefault="002E513C" w:rsidP="002E513C">
      <w:pPr>
        <w:spacing w:after="0" w:line="238" w:lineRule="auto"/>
        <w:ind w:left="0" w:firstLine="0"/>
        <w:rPr>
          <w:color w:val="auto"/>
          <w:sz w:val="24"/>
          <w:szCs w:val="24"/>
        </w:rPr>
      </w:pPr>
      <w:r w:rsidRPr="00BF3638">
        <w:rPr>
          <w:color w:val="auto"/>
          <w:sz w:val="24"/>
          <w:szCs w:val="24"/>
        </w:rPr>
        <w:t xml:space="preserve">7.2.5. Qualquer um dos setores poderá levantar dúvida e solicitar complementação de informações ou alteração da Nota Fiscal, se for o caso, antes de enviá-la para o setor seguinte. </w:t>
      </w:r>
    </w:p>
    <w:p w14:paraId="0B14BA3C" w14:textId="77777777" w:rsidR="002E513C" w:rsidRPr="00BF3638" w:rsidRDefault="002E513C" w:rsidP="002E513C">
      <w:pPr>
        <w:ind w:left="-5"/>
        <w:rPr>
          <w:color w:val="auto"/>
          <w:sz w:val="24"/>
          <w:szCs w:val="24"/>
        </w:rPr>
      </w:pPr>
      <w:r w:rsidRPr="00BF3638">
        <w:rPr>
          <w:color w:val="auto"/>
          <w:sz w:val="24"/>
          <w:szCs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35394718" w14:textId="77777777" w:rsidR="002E513C" w:rsidRPr="00BF3638" w:rsidRDefault="002E513C" w:rsidP="002E513C">
      <w:pPr>
        <w:ind w:left="-5"/>
        <w:rPr>
          <w:color w:val="auto"/>
          <w:sz w:val="24"/>
          <w:szCs w:val="24"/>
        </w:rPr>
      </w:pPr>
      <w:r w:rsidRPr="00BF3638">
        <w:rPr>
          <w:color w:val="auto"/>
          <w:sz w:val="24"/>
          <w:szCs w:val="24"/>
        </w:rPr>
        <w:t xml:space="preserve">7.2.7.   Nenhum pagamento será efetuado à CONTRATADA, enquanto houver pendência de liquidação de obrigação financeira, em virtude de penalidade ou inadimplência contratual. </w:t>
      </w:r>
    </w:p>
    <w:p w14:paraId="71693F81" w14:textId="77777777" w:rsidR="002E513C" w:rsidRPr="00BF3638" w:rsidRDefault="002E513C" w:rsidP="002E513C">
      <w:pPr>
        <w:ind w:left="-5"/>
        <w:rPr>
          <w:color w:val="auto"/>
          <w:sz w:val="24"/>
          <w:szCs w:val="24"/>
        </w:rPr>
      </w:pPr>
      <w:r w:rsidRPr="00BF3638">
        <w:rPr>
          <w:color w:val="auto"/>
          <w:sz w:val="24"/>
          <w:szCs w:val="24"/>
        </w:rPr>
        <w:t xml:space="preserve">7.2.8.   O pagamento só se dará mediante apresentação de Nota Fiscal ou outro documento idôneo de igual valor e, a apresentação das certidões de FGTS e de Débitos Relativos a Créditos Tributários Federais e à Dívida Ativa da União, vigentes. </w:t>
      </w:r>
    </w:p>
    <w:p w14:paraId="6DB62542" w14:textId="77777777" w:rsidR="002E513C" w:rsidRPr="00BF3638" w:rsidRDefault="002E513C" w:rsidP="002E513C">
      <w:pPr>
        <w:ind w:left="-5"/>
        <w:rPr>
          <w:color w:val="auto"/>
          <w:sz w:val="24"/>
          <w:szCs w:val="24"/>
        </w:rPr>
      </w:pPr>
      <w:r w:rsidRPr="00BF3638">
        <w:rPr>
          <w:color w:val="auto"/>
          <w:sz w:val="24"/>
          <w:szCs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7FC0364E" w14:textId="77777777" w:rsidR="002E513C" w:rsidRPr="00BF3638" w:rsidRDefault="002E513C" w:rsidP="002E513C">
      <w:pPr>
        <w:ind w:left="-5"/>
        <w:rPr>
          <w:color w:val="auto"/>
          <w:sz w:val="24"/>
          <w:szCs w:val="24"/>
        </w:rPr>
      </w:pPr>
      <w:r w:rsidRPr="00BF3638">
        <w:rPr>
          <w:color w:val="auto"/>
          <w:sz w:val="24"/>
          <w:szCs w:val="24"/>
        </w:rPr>
        <w:t xml:space="preserve">7.2.10.   O pagamento será efetuado por crédito em conta corrente indicada pela contratada ou através de pagamento de boleto a ser encaminhado posteriormente a solicitação da Contratante, após o recebimento definitivo do objeto. </w:t>
      </w:r>
    </w:p>
    <w:p w14:paraId="0BF04CBE" w14:textId="77777777" w:rsidR="002E513C" w:rsidRPr="00BF3638" w:rsidRDefault="002E513C" w:rsidP="002E513C">
      <w:pPr>
        <w:ind w:left="-5"/>
        <w:rPr>
          <w:color w:val="auto"/>
          <w:sz w:val="24"/>
          <w:szCs w:val="24"/>
        </w:rPr>
      </w:pPr>
      <w:r w:rsidRPr="00BF3638">
        <w:rPr>
          <w:color w:val="auto"/>
          <w:sz w:val="24"/>
          <w:szCs w:val="24"/>
        </w:rPr>
        <w:t xml:space="preserve">7.2.11.   Poderá ocorrer alteração contratual, devidamente justificada, na forma e condições estabelecidas pelos </w:t>
      </w:r>
      <w:proofErr w:type="spellStart"/>
      <w:r w:rsidRPr="00BF3638">
        <w:rPr>
          <w:color w:val="auto"/>
          <w:sz w:val="24"/>
          <w:szCs w:val="24"/>
        </w:rPr>
        <w:t>arts</w:t>
      </w:r>
      <w:proofErr w:type="spellEnd"/>
      <w:r w:rsidRPr="00BF3638">
        <w:rPr>
          <w:color w:val="auto"/>
          <w:sz w:val="24"/>
          <w:szCs w:val="24"/>
        </w:rPr>
        <w:t xml:space="preserve">. 124 a 136 da Lei Federal nº 14.133/2021. </w:t>
      </w:r>
    </w:p>
    <w:p w14:paraId="1CBCD8FC" w14:textId="77777777" w:rsidR="002E513C" w:rsidRPr="00BF3638" w:rsidRDefault="002E513C" w:rsidP="002E513C">
      <w:pPr>
        <w:ind w:left="-5"/>
        <w:rPr>
          <w:color w:val="auto"/>
          <w:sz w:val="24"/>
          <w:szCs w:val="24"/>
        </w:rPr>
      </w:pPr>
      <w:r w:rsidRPr="00BF3638">
        <w:rPr>
          <w:color w:val="auto"/>
          <w:sz w:val="24"/>
          <w:szCs w:val="24"/>
        </w:rPr>
        <w:t xml:space="preserve">7.3.       As despesas decorrentes da execução do presente contrato correrão por conta de dotação orçamentária própria, constante no orçamento vigente, de acordo com a classificação 3.3.90.39.00.1.01.00.01.031.0010.2.0001- MANUTENÇÃO DE </w:t>
      </w:r>
    </w:p>
    <w:p w14:paraId="13DD0BB9" w14:textId="77777777" w:rsidR="002E513C" w:rsidRPr="00BF3638" w:rsidRDefault="002E513C" w:rsidP="002E513C">
      <w:pPr>
        <w:ind w:left="-5"/>
        <w:rPr>
          <w:color w:val="auto"/>
          <w:sz w:val="24"/>
          <w:szCs w:val="24"/>
        </w:rPr>
      </w:pPr>
      <w:r w:rsidRPr="00BF3638">
        <w:rPr>
          <w:color w:val="auto"/>
          <w:sz w:val="24"/>
          <w:szCs w:val="24"/>
        </w:rPr>
        <w:lastRenderedPageBreak/>
        <w:t xml:space="preserve">SERVIÇOS DA CÂMARA MUNICIPAL; 3.3.90.36.00.1.01.00.01.031.0010.2.0001-  MANUTENÇÃO DE SERVIÇOS DA CÂMARA MUNICIPAL. </w:t>
      </w:r>
    </w:p>
    <w:p w14:paraId="22177952" w14:textId="77777777" w:rsidR="002E513C" w:rsidRPr="00BF3638" w:rsidRDefault="002E513C" w:rsidP="002E513C">
      <w:pPr>
        <w:ind w:left="-5"/>
        <w:rPr>
          <w:color w:val="auto"/>
          <w:sz w:val="24"/>
          <w:szCs w:val="24"/>
        </w:rPr>
      </w:pPr>
      <w:r w:rsidRPr="00BF3638">
        <w:rPr>
          <w:color w:val="auto"/>
          <w:sz w:val="24"/>
          <w:szCs w:val="24"/>
        </w:rPr>
        <w:t xml:space="preserve">7.4.       Quando do pagamento, será efetuada a retenção tributária prevista na legislação aplicável. </w:t>
      </w:r>
    </w:p>
    <w:p w14:paraId="799612B5" w14:textId="77777777" w:rsidR="002E513C" w:rsidRPr="00BF3638" w:rsidRDefault="002E513C" w:rsidP="002E513C">
      <w:pPr>
        <w:ind w:left="-5"/>
        <w:rPr>
          <w:color w:val="auto"/>
          <w:sz w:val="24"/>
          <w:szCs w:val="24"/>
        </w:rPr>
      </w:pPr>
      <w:r w:rsidRPr="00BF3638">
        <w:rPr>
          <w:color w:val="auto"/>
          <w:sz w:val="24"/>
          <w:szCs w:val="24"/>
        </w:rPr>
        <w:t xml:space="preserve">7.4.1.   Independentemente do percentual de tributo inserido na planilha, quando houver, serão retidos na fonte, quando da realização do pagamento, os percentuais estabelecidos na legislação vigente. </w:t>
      </w:r>
    </w:p>
    <w:p w14:paraId="0D589461" w14:textId="77777777" w:rsidR="002E513C" w:rsidRPr="00BF3638" w:rsidRDefault="002E513C" w:rsidP="002E513C">
      <w:pPr>
        <w:ind w:left="-5"/>
        <w:rPr>
          <w:color w:val="auto"/>
          <w:sz w:val="24"/>
          <w:szCs w:val="24"/>
        </w:rPr>
      </w:pPr>
      <w:r w:rsidRPr="00BF3638">
        <w:rPr>
          <w:color w:val="auto"/>
          <w:sz w:val="24"/>
          <w:szCs w:val="24"/>
        </w:rPr>
        <w:t>7.4.2.   O contratado regularmente optante pelo Simples Nacional, nos termos da</w:t>
      </w:r>
      <w:hyperlink r:id="rId8">
        <w:r w:rsidRPr="00BF3638">
          <w:rPr>
            <w:color w:val="auto"/>
            <w:sz w:val="24"/>
            <w:szCs w:val="24"/>
          </w:rPr>
          <w:t xml:space="preserve"> </w:t>
        </w:r>
      </w:hyperlink>
      <w:hyperlink r:id="rId9">
        <w:r w:rsidRPr="00BF3638">
          <w:rPr>
            <w:color w:val="auto"/>
            <w:sz w:val="24"/>
            <w:szCs w:val="24"/>
            <w:u w:val="single" w:color="0000FF"/>
          </w:rPr>
          <w:t>Lei</w:t>
        </w:r>
      </w:hyperlink>
      <w:hyperlink r:id="rId10">
        <w:r w:rsidRPr="00BF3638">
          <w:rPr>
            <w:color w:val="auto"/>
            <w:sz w:val="24"/>
            <w:szCs w:val="24"/>
          </w:rPr>
          <w:t xml:space="preserve"> </w:t>
        </w:r>
      </w:hyperlink>
      <w:hyperlink r:id="rId11">
        <w:r w:rsidRPr="00BF3638">
          <w:rPr>
            <w:color w:val="auto"/>
            <w:sz w:val="24"/>
            <w:szCs w:val="24"/>
            <w:u w:val="single" w:color="0000FF"/>
          </w:rPr>
          <w:t>Complementar nº 123, de 2006</w:t>
        </w:r>
      </w:hyperlink>
      <w:hyperlink r:id="rId12">
        <w:r w:rsidRPr="00BF3638">
          <w:rPr>
            <w:color w:val="auto"/>
            <w:sz w:val="24"/>
            <w:szCs w:val="24"/>
          </w:rPr>
          <w:t>,</w:t>
        </w:r>
      </w:hyperlink>
      <w:r w:rsidRPr="00BF3638">
        <w:rPr>
          <w:color w:val="auto"/>
          <w:sz w:val="24"/>
          <w:szCs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1A411300" w14:textId="77777777" w:rsidR="002E513C" w:rsidRPr="00BF3638" w:rsidRDefault="002E513C" w:rsidP="002E513C">
      <w:pPr>
        <w:spacing w:after="216" w:line="259" w:lineRule="auto"/>
        <w:ind w:left="0" w:firstLine="0"/>
        <w:rPr>
          <w:color w:val="auto"/>
          <w:sz w:val="24"/>
          <w:szCs w:val="24"/>
        </w:rPr>
      </w:pPr>
      <w:r w:rsidRPr="00BF3638">
        <w:rPr>
          <w:color w:val="auto"/>
          <w:sz w:val="24"/>
          <w:szCs w:val="24"/>
        </w:rPr>
        <w:t xml:space="preserve"> </w:t>
      </w:r>
    </w:p>
    <w:p w14:paraId="4D829E99" w14:textId="77777777" w:rsidR="002E513C" w:rsidRDefault="002E513C" w:rsidP="002E513C">
      <w:pPr>
        <w:pStyle w:val="Ttulo2"/>
        <w:spacing w:before="0" w:line="240" w:lineRule="auto"/>
        <w:ind w:left="-5"/>
        <w:rPr>
          <w:rFonts w:ascii="Times New Roman" w:hAnsi="Times New Roman" w:cs="Times New Roman"/>
          <w:b/>
          <w:bCs/>
          <w:color w:val="auto"/>
          <w:sz w:val="24"/>
          <w:szCs w:val="24"/>
        </w:rPr>
      </w:pPr>
      <w:r w:rsidRPr="00BF3638">
        <w:rPr>
          <w:rFonts w:ascii="Times New Roman" w:hAnsi="Times New Roman" w:cs="Times New Roman"/>
          <w:b/>
          <w:bCs/>
          <w:color w:val="auto"/>
          <w:sz w:val="24"/>
          <w:szCs w:val="24"/>
        </w:rPr>
        <w:t xml:space="preserve">8. DO PARCELAMENTO DO OBJETO </w:t>
      </w:r>
    </w:p>
    <w:p w14:paraId="270B24E2" w14:textId="77777777" w:rsidR="002E513C" w:rsidRPr="00D5127B" w:rsidRDefault="002E513C" w:rsidP="002E513C">
      <w:pPr>
        <w:pStyle w:val="Ttulo2"/>
        <w:numPr>
          <w:ilvl w:val="1"/>
          <w:numId w:val="33"/>
        </w:numPr>
        <w:spacing w:before="0" w:line="240" w:lineRule="auto"/>
        <w:ind w:left="0" w:firstLine="0"/>
        <w:rPr>
          <w:rFonts w:ascii="Times New Roman" w:hAnsi="Times New Roman" w:cs="Times New Roman"/>
          <w:b/>
          <w:bCs/>
          <w:color w:val="auto"/>
          <w:sz w:val="24"/>
          <w:szCs w:val="24"/>
        </w:rPr>
      </w:pPr>
      <w:r w:rsidRPr="00D5127B">
        <w:rPr>
          <w:rFonts w:ascii="Times New Roman" w:hAnsi="Times New Roman" w:cs="Times New Roman"/>
          <w:color w:val="auto"/>
          <w:sz w:val="24"/>
          <w:szCs w:val="24"/>
        </w:rPr>
        <w:t xml:space="preserve"> A licitação, para a contratação de que trata o objeto deste Termo de Referência, em único lote justifica-se pela necessidade de padronização e compatibilidade entre os diferentes componentes apontados. Isso é crucial para assegurar maior harmonia entre itens a serem utilizados, compatibilizando-os com o tema objeto da Sessão Solene ou evento a ser realizado. A familiaridade com os produtos de um mesmo fornecedor contribui para a eficiência na entrega, montagem e apresentação almejada.  </w:t>
      </w:r>
    </w:p>
    <w:p w14:paraId="7192A8A6" w14:textId="77777777" w:rsidR="002E513C" w:rsidRPr="00D5127B" w:rsidRDefault="002E513C" w:rsidP="002E513C">
      <w:pPr>
        <w:pStyle w:val="Ttulo2"/>
        <w:numPr>
          <w:ilvl w:val="1"/>
          <w:numId w:val="33"/>
        </w:numPr>
        <w:spacing w:before="0" w:line="240" w:lineRule="auto"/>
        <w:ind w:left="0" w:firstLine="0"/>
        <w:rPr>
          <w:rFonts w:ascii="Times New Roman" w:hAnsi="Times New Roman" w:cs="Times New Roman"/>
          <w:b/>
          <w:bCs/>
          <w:color w:val="auto"/>
          <w:sz w:val="24"/>
          <w:szCs w:val="24"/>
        </w:rPr>
      </w:pPr>
      <w:r w:rsidRPr="00D5127B">
        <w:rPr>
          <w:rFonts w:ascii="Times New Roman" w:hAnsi="Times New Roman" w:cs="Times New Roman"/>
          <w:color w:val="auto"/>
          <w:sz w:val="24"/>
          <w:szCs w:val="24"/>
        </w:rPr>
        <w:t xml:space="preserve">A consolidação de todos os materiais em um único lote resultará em economia de recursos financeiros e simplificação da administração. Gerenciar um contrato único é mais eficiente do que lidar com múltiplos contratos. A gestão contratual torna-se mais simples, permitindo uma fiscalização e supervisão eficaz do cumprimento das obrigações contratuais, otimizando tempo e custos operacionais. </w:t>
      </w:r>
    </w:p>
    <w:p w14:paraId="225CCB23" w14:textId="77777777" w:rsidR="002E513C" w:rsidRPr="00D5127B" w:rsidRDefault="002E513C" w:rsidP="002E513C">
      <w:pPr>
        <w:pStyle w:val="Ttulo2"/>
        <w:numPr>
          <w:ilvl w:val="1"/>
          <w:numId w:val="33"/>
        </w:numPr>
        <w:spacing w:before="0" w:line="240" w:lineRule="auto"/>
        <w:ind w:left="0" w:firstLine="0"/>
        <w:rPr>
          <w:rFonts w:ascii="Times New Roman" w:hAnsi="Times New Roman" w:cs="Times New Roman"/>
          <w:b/>
          <w:bCs/>
          <w:color w:val="auto"/>
          <w:sz w:val="24"/>
          <w:szCs w:val="24"/>
        </w:rPr>
      </w:pPr>
      <w:r w:rsidRPr="00D5127B">
        <w:rPr>
          <w:rFonts w:ascii="Times New Roman" w:hAnsi="Times New Roman" w:cs="Times New Roman"/>
          <w:color w:val="auto"/>
          <w:sz w:val="24"/>
          <w:szCs w:val="24"/>
        </w:rPr>
        <w:t xml:space="preserve">Ao concentrar a compra em um lote único, a contratante fortalece sua posição na negociação com fornecedores. O volume de aquisição mais significativo proporcionará vantagens, como descontos mais expressivos e condições de pagamento mais favoráveis, em consonância os critérios estabelecidos no Termo de Referência. </w:t>
      </w:r>
    </w:p>
    <w:p w14:paraId="5CE9C7AB" w14:textId="77777777" w:rsidR="002E513C" w:rsidRPr="00D5127B" w:rsidRDefault="002E513C" w:rsidP="002E513C">
      <w:pPr>
        <w:pStyle w:val="Ttulo2"/>
        <w:numPr>
          <w:ilvl w:val="1"/>
          <w:numId w:val="33"/>
        </w:numPr>
        <w:spacing w:before="0" w:line="240" w:lineRule="auto"/>
        <w:ind w:left="0" w:firstLine="0"/>
        <w:rPr>
          <w:rFonts w:ascii="Times New Roman" w:hAnsi="Times New Roman" w:cs="Times New Roman"/>
          <w:b/>
          <w:bCs/>
          <w:color w:val="auto"/>
          <w:sz w:val="24"/>
          <w:szCs w:val="24"/>
        </w:rPr>
      </w:pPr>
      <w:r w:rsidRPr="00D5127B">
        <w:rPr>
          <w:rFonts w:ascii="Times New Roman" w:hAnsi="Times New Roman" w:cs="Times New Roman"/>
          <w:color w:val="auto"/>
          <w:sz w:val="24"/>
          <w:szCs w:val="24"/>
        </w:rPr>
        <w:t xml:space="preserve">Necessário reafirmar que no município há apenas 05 (cinco) empresas que fornecem o objeto pretendido, que todas foram instadas a apresentar orçamento e apenas uma retornou à solicitação, o que demonstra, desde já, a dificuldade a ser ultrapassada para solução da demanda. </w:t>
      </w:r>
    </w:p>
    <w:p w14:paraId="0F9DCFAE" w14:textId="77777777" w:rsidR="002E513C" w:rsidRPr="00D5127B" w:rsidRDefault="002E513C" w:rsidP="002E513C">
      <w:pPr>
        <w:pStyle w:val="Ttulo2"/>
        <w:numPr>
          <w:ilvl w:val="1"/>
          <w:numId w:val="33"/>
        </w:numPr>
        <w:spacing w:before="0" w:line="240" w:lineRule="auto"/>
        <w:ind w:left="0" w:firstLine="0"/>
        <w:rPr>
          <w:rFonts w:ascii="Times New Roman" w:hAnsi="Times New Roman" w:cs="Times New Roman"/>
          <w:color w:val="auto"/>
          <w:sz w:val="24"/>
          <w:szCs w:val="24"/>
        </w:rPr>
      </w:pPr>
      <w:r w:rsidRPr="00D5127B">
        <w:rPr>
          <w:rFonts w:ascii="Times New Roman" w:hAnsi="Times New Roman" w:cs="Times New Roman"/>
          <w:color w:val="auto"/>
          <w:sz w:val="24"/>
          <w:szCs w:val="24"/>
        </w:rPr>
        <w:t xml:space="preserve">Pelas razões descritas, a escolha será por um processo de lote único, com os fundamentos apontados, possibilitando, desta forma, maior controle no processo de execução do contrato, a ser realizado com um só fornecedor, portanto as exigências tendem a ser atendidas com maior eficácia e agilidade; e a contratação se torna mais viável se for junto a uma empresa que apresente todos os itens solicitados. </w:t>
      </w:r>
    </w:p>
    <w:p w14:paraId="3434F08C" w14:textId="77777777" w:rsidR="002E513C" w:rsidRPr="00D5127B" w:rsidRDefault="002E513C" w:rsidP="002E513C"/>
    <w:p w14:paraId="6DFCF662" w14:textId="77777777" w:rsidR="002E513C" w:rsidRPr="00BF3638" w:rsidRDefault="002E513C" w:rsidP="002E513C">
      <w:pPr>
        <w:pStyle w:val="Ttulo3"/>
        <w:spacing w:before="0" w:line="240" w:lineRule="auto"/>
        <w:ind w:left="-6" w:hanging="11"/>
        <w:rPr>
          <w:rFonts w:ascii="Times New Roman" w:hAnsi="Times New Roman" w:cs="Times New Roman"/>
          <w:b/>
          <w:bCs/>
          <w:color w:val="auto"/>
        </w:rPr>
      </w:pPr>
      <w:r w:rsidRPr="00BF3638">
        <w:rPr>
          <w:rFonts w:ascii="Times New Roman" w:hAnsi="Times New Roman" w:cs="Times New Roman"/>
          <w:b/>
          <w:bCs/>
          <w:color w:val="auto"/>
        </w:rPr>
        <w:t xml:space="preserve">9. Requisitos da Contratação </w:t>
      </w:r>
    </w:p>
    <w:p w14:paraId="1C851167" w14:textId="77777777" w:rsidR="002E513C" w:rsidRPr="00BF3638" w:rsidRDefault="002E513C" w:rsidP="002E513C">
      <w:pPr>
        <w:spacing w:after="0" w:line="240" w:lineRule="auto"/>
        <w:ind w:left="-6" w:hanging="11"/>
        <w:rPr>
          <w:color w:val="auto"/>
          <w:sz w:val="24"/>
          <w:szCs w:val="24"/>
        </w:rPr>
      </w:pPr>
      <w:r w:rsidRPr="00BF3638">
        <w:rPr>
          <w:color w:val="auto"/>
          <w:sz w:val="24"/>
          <w:szCs w:val="24"/>
        </w:rPr>
        <w:t>9.1.</w:t>
      </w:r>
      <w:r w:rsidRPr="00BF3638">
        <w:rPr>
          <w:rFonts w:eastAsia="Arial"/>
          <w:color w:val="auto"/>
          <w:sz w:val="24"/>
          <w:szCs w:val="24"/>
        </w:rPr>
        <w:t xml:space="preserve"> </w:t>
      </w:r>
      <w:r w:rsidRPr="00BF3638">
        <w:rPr>
          <w:color w:val="auto"/>
          <w:sz w:val="24"/>
          <w:szCs w:val="24"/>
        </w:rPr>
        <w:t xml:space="preserve">Ao se considerar as solenidades realizadas pela Câmara Municipal de Lima Duarte, em que se exigem procedimentos e providências compatíveis com o caráter de cada acontecimento, é necessária, pois, a contratação de serviços de decoração, com correspondência em qualidade, apresentação e ambientação adequados. De acordo com essas necessidades, a empresa contratada deverá disponibilizar produtos limpos e em ótimo estado de conservação e serviços pontuais conforme previsto nas “Autorizações de Fornecimento/Serviço”, compreendendo aplicação de flores e florais naturais e/ou artificiais em cores discretas e harmônicas (conforme paleta a ser previamente definida </w:t>
      </w:r>
      <w:r w:rsidRPr="00BF3638">
        <w:rPr>
          <w:color w:val="auto"/>
          <w:sz w:val="24"/>
          <w:szCs w:val="24"/>
        </w:rPr>
        <w:lastRenderedPageBreak/>
        <w:t xml:space="preserve">entre contratante e contratada, conforme o tema de decoração de cada evento), bem como arranjos para chão e mesa em tamanhos proporcionais ao espaço, tecidos para toalhas (em Oxford, cetim e tecido de qualidade equivalente ou superior) cortinados de fundo da Mesa Diretora (em Oxford e tecido de qualidade equivalente ou superior), cerimonialista devidamente uniformizado, bem como observar as seguintes condições para atendimento do objeto da demanda:  </w:t>
      </w:r>
    </w:p>
    <w:p w14:paraId="37F96360" w14:textId="77777777" w:rsidR="002E513C" w:rsidRPr="00BF3638" w:rsidRDefault="002E513C" w:rsidP="002E513C">
      <w:pPr>
        <w:ind w:left="-5"/>
        <w:rPr>
          <w:color w:val="auto"/>
          <w:sz w:val="24"/>
          <w:szCs w:val="24"/>
        </w:rPr>
      </w:pPr>
      <w:r w:rsidRPr="00BF3638">
        <w:rPr>
          <w:color w:val="auto"/>
          <w:sz w:val="24"/>
          <w:szCs w:val="24"/>
        </w:rPr>
        <w:t>9.1.1.</w:t>
      </w:r>
      <w:r w:rsidRPr="00BF3638">
        <w:rPr>
          <w:rFonts w:eastAsia="Arial"/>
          <w:color w:val="auto"/>
          <w:sz w:val="24"/>
          <w:szCs w:val="24"/>
        </w:rPr>
        <w:t xml:space="preserve"> </w:t>
      </w:r>
      <w:r w:rsidRPr="00BF3638">
        <w:rPr>
          <w:color w:val="auto"/>
          <w:sz w:val="24"/>
          <w:szCs w:val="24"/>
        </w:rPr>
        <w:t xml:space="preserve">Execução fiel do objeto nas quantidades e prazos estabelecidos, de acordo com as exigências constantes neste Termo de Referência;  </w:t>
      </w:r>
    </w:p>
    <w:p w14:paraId="7566343C" w14:textId="77777777" w:rsidR="002E513C" w:rsidRPr="00BF3638" w:rsidRDefault="002E513C" w:rsidP="002E513C">
      <w:pPr>
        <w:ind w:left="-5"/>
        <w:rPr>
          <w:color w:val="auto"/>
          <w:sz w:val="24"/>
          <w:szCs w:val="24"/>
        </w:rPr>
      </w:pPr>
      <w:r w:rsidRPr="00BF3638">
        <w:rPr>
          <w:color w:val="auto"/>
          <w:sz w:val="24"/>
          <w:szCs w:val="24"/>
        </w:rPr>
        <w:t>9.1.2.</w:t>
      </w:r>
      <w:r w:rsidRPr="00BF3638">
        <w:rPr>
          <w:rFonts w:eastAsia="Arial"/>
          <w:color w:val="auto"/>
          <w:sz w:val="24"/>
          <w:szCs w:val="24"/>
        </w:rPr>
        <w:t xml:space="preserve"> </w:t>
      </w:r>
      <w:r w:rsidRPr="00BF3638">
        <w:rPr>
          <w:color w:val="auto"/>
          <w:sz w:val="24"/>
          <w:szCs w:val="24"/>
        </w:rPr>
        <w:t xml:space="preserve">São de responsabilidade da contratada o transporte do material, montagens e desmontagens, assim como qualquer outro item necessário para realização do serviço, no atendimento das necessidades de cada evento;  </w:t>
      </w:r>
    </w:p>
    <w:p w14:paraId="6CEEE43F" w14:textId="77777777" w:rsidR="002E513C" w:rsidRPr="00BF3638" w:rsidRDefault="002E513C" w:rsidP="002E513C">
      <w:pPr>
        <w:ind w:left="-5"/>
        <w:rPr>
          <w:color w:val="auto"/>
          <w:sz w:val="24"/>
          <w:szCs w:val="24"/>
        </w:rPr>
      </w:pPr>
      <w:r w:rsidRPr="00BF3638">
        <w:rPr>
          <w:color w:val="auto"/>
          <w:sz w:val="24"/>
          <w:szCs w:val="24"/>
        </w:rPr>
        <w:t>9.1.3.</w:t>
      </w:r>
      <w:r w:rsidRPr="00BF3638">
        <w:rPr>
          <w:rFonts w:eastAsia="Arial"/>
          <w:color w:val="auto"/>
          <w:sz w:val="24"/>
          <w:szCs w:val="24"/>
        </w:rPr>
        <w:t xml:space="preserve"> </w:t>
      </w:r>
      <w:r w:rsidRPr="00BF3638">
        <w:rPr>
          <w:color w:val="auto"/>
          <w:sz w:val="24"/>
          <w:szCs w:val="24"/>
        </w:rPr>
        <w:t xml:space="preserve">A montagem da ornamentação deverá ser finalizada com antecedência mínima de 02 (duas) horas do horário previsto para o início do evento.  </w:t>
      </w:r>
    </w:p>
    <w:p w14:paraId="23B727DE" w14:textId="77777777" w:rsidR="002E513C" w:rsidRPr="00BF3638" w:rsidRDefault="002E513C" w:rsidP="002E513C">
      <w:pPr>
        <w:ind w:left="-5"/>
        <w:rPr>
          <w:color w:val="auto"/>
          <w:sz w:val="24"/>
          <w:szCs w:val="24"/>
        </w:rPr>
      </w:pPr>
      <w:r w:rsidRPr="00BF3638">
        <w:rPr>
          <w:color w:val="auto"/>
          <w:sz w:val="24"/>
          <w:szCs w:val="24"/>
        </w:rPr>
        <w:t>9.1.4.</w:t>
      </w:r>
      <w:r w:rsidRPr="00BF3638">
        <w:rPr>
          <w:rFonts w:eastAsia="Arial"/>
          <w:color w:val="auto"/>
          <w:sz w:val="24"/>
          <w:szCs w:val="24"/>
        </w:rPr>
        <w:t xml:space="preserve"> </w:t>
      </w:r>
      <w:r w:rsidRPr="00BF3638">
        <w:rPr>
          <w:color w:val="auto"/>
          <w:sz w:val="24"/>
          <w:szCs w:val="24"/>
        </w:rPr>
        <w:t xml:space="preserve">A desmontagem da ornamentação deverá ser concluída em até 24h após a finalização do evento.  </w:t>
      </w:r>
    </w:p>
    <w:p w14:paraId="4481478A" w14:textId="77777777" w:rsidR="002E513C" w:rsidRDefault="002E513C" w:rsidP="002E513C">
      <w:pPr>
        <w:ind w:left="-5"/>
        <w:rPr>
          <w:color w:val="auto"/>
          <w:sz w:val="24"/>
          <w:szCs w:val="24"/>
        </w:rPr>
      </w:pPr>
      <w:r w:rsidRPr="00BF3638">
        <w:rPr>
          <w:color w:val="auto"/>
          <w:sz w:val="24"/>
          <w:szCs w:val="24"/>
        </w:rPr>
        <w:t>9.1.5.</w:t>
      </w:r>
      <w:r w:rsidRPr="00BF3638">
        <w:rPr>
          <w:rFonts w:eastAsia="Arial"/>
          <w:color w:val="auto"/>
          <w:sz w:val="24"/>
          <w:szCs w:val="24"/>
        </w:rPr>
        <w:t xml:space="preserve"> </w:t>
      </w:r>
      <w:r w:rsidRPr="00BF3638">
        <w:rPr>
          <w:color w:val="auto"/>
          <w:sz w:val="24"/>
          <w:szCs w:val="24"/>
        </w:rPr>
        <w:t xml:space="preserve">A empresa deverá realizar a arrumação e limpeza do local usado para executar seus serviços deixando-o no mesmo estado em que o recebeu, sem lixo ou outros tipos de resíduos. </w:t>
      </w:r>
    </w:p>
    <w:p w14:paraId="2EA25572" w14:textId="77777777" w:rsidR="002E513C" w:rsidRPr="00BF3638" w:rsidRDefault="002E513C" w:rsidP="002E513C">
      <w:pPr>
        <w:ind w:left="-5"/>
        <w:rPr>
          <w:color w:val="auto"/>
          <w:sz w:val="24"/>
          <w:szCs w:val="24"/>
        </w:rPr>
      </w:pPr>
    </w:p>
    <w:p w14:paraId="24B4C7DD" w14:textId="77777777" w:rsidR="002E513C" w:rsidRPr="0050419A" w:rsidRDefault="002E513C" w:rsidP="002E513C">
      <w:pPr>
        <w:pStyle w:val="Ttulo3"/>
        <w:ind w:left="-5"/>
        <w:rPr>
          <w:rFonts w:ascii="Times New Roman" w:hAnsi="Times New Roman" w:cs="Times New Roman"/>
          <w:b/>
          <w:bCs/>
          <w:color w:val="auto"/>
        </w:rPr>
      </w:pPr>
      <w:r w:rsidRPr="0050419A">
        <w:rPr>
          <w:rFonts w:ascii="Times New Roman" w:hAnsi="Times New Roman" w:cs="Times New Roman"/>
          <w:b/>
          <w:bCs/>
          <w:color w:val="auto"/>
        </w:rPr>
        <w:t>10.</w:t>
      </w:r>
      <w:r w:rsidRPr="0050419A">
        <w:rPr>
          <w:rFonts w:ascii="Times New Roman" w:eastAsia="Arial" w:hAnsi="Times New Roman" w:cs="Times New Roman"/>
          <w:b/>
          <w:bCs/>
          <w:color w:val="auto"/>
        </w:rPr>
        <w:t xml:space="preserve"> </w:t>
      </w:r>
      <w:r w:rsidRPr="0050419A">
        <w:rPr>
          <w:rFonts w:ascii="Times New Roman" w:hAnsi="Times New Roman" w:cs="Times New Roman"/>
          <w:b/>
          <w:bCs/>
          <w:color w:val="auto"/>
        </w:rPr>
        <w:t xml:space="preserve">Deveres do contratado </w:t>
      </w:r>
    </w:p>
    <w:p w14:paraId="46642DC5" w14:textId="77777777" w:rsidR="002E513C" w:rsidRPr="00BF3638" w:rsidRDefault="002E513C" w:rsidP="002E513C">
      <w:pPr>
        <w:ind w:left="-5"/>
        <w:rPr>
          <w:color w:val="auto"/>
          <w:sz w:val="24"/>
          <w:szCs w:val="24"/>
        </w:rPr>
      </w:pPr>
      <w:r w:rsidRPr="00BF3638">
        <w:rPr>
          <w:color w:val="auto"/>
          <w:sz w:val="24"/>
          <w:szCs w:val="24"/>
        </w:rPr>
        <w:t>10.1.</w:t>
      </w:r>
      <w:r w:rsidRPr="00BF3638">
        <w:rPr>
          <w:rFonts w:eastAsia="Arial"/>
          <w:color w:val="auto"/>
          <w:sz w:val="24"/>
          <w:szCs w:val="24"/>
        </w:rPr>
        <w:t xml:space="preserve"> </w:t>
      </w:r>
      <w:r w:rsidRPr="00BF3638">
        <w:rPr>
          <w:color w:val="auto"/>
          <w:sz w:val="24"/>
          <w:szCs w:val="24"/>
        </w:rPr>
        <w:t>Prestar os serviços objeto deste Termo de Referência, responsabilizando-se integralmente pelos mesmos;</w:t>
      </w:r>
      <w:r w:rsidRPr="00BF3638">
        <w:rPr>
          <w:b/>
          <w:color w:val="auto"/>
          <w:sz w:val="24"/>
          <w:szCs w:val="24"/>
        </w:rPr>
        <w:t xml:space="preserve"> </w:t>
      </w:r>
    </w:p>
    <w:p w14:paraId="0C3CB928" w14:textId="77777777" w:rsidR="002E513C" w:rsidRPr="00BF3638" w:rsidRDefault="002E513C" w:rsidP="002E513C">
      <w:pPr>
        <w:ind w:left="-5"/>
        <w:rPr>
          <w:color w:val="auto"/>
          <w:sz w:val="24"/>
          <w:szCs w:val="24"/>
        </w:rPr>
      </w:pPr>
      <w:r w:rsidRPr="00BF3638">
        <w:rPr>
          <w:color w:val="auto"/>
          <w:sz w:val="24"/>
          <w:szCs w:val="24"/>
        </w:rPr>
        <w:t>10.2.</w:t>
      </w:r>
      <w:r w:rsidRPr="00BF3638">
        <w:rPr>
          <w:rFonts w:eastAsia="Arial"/>
          <w:color w:val="auto"/>
          <w:sz w:val="24"/>
          <w:szCs w:val="24"/>
        </w:rPr>
        <w:t xml:space="preserve"> </w:t>
      </w:r>
      <w:r w:rsidRPr="00BF3638">
        <w:rPr>
          <w:color w:val="auto"/>
          <w:sz w:val="24"/>
          <w:szCs w:val="24"/>
        </w:rPr>
        <w:t xml:space="preserve"> Prover condições que possibilitem o atendimento dos serviços ora contratados a partir do início da vigência do contrato;</w:t>
      </w:r>
      <w:r w:rsidRPr="00BF3638">
        <w:rPr>
          <w:b/>
          <w:color w:val="auto"/>
          <w:sz w:val="24"/>
          <w:szCs w:val="24"/>
        </w:rPr>
        <w:t xml:space="preserve"> </w:t>
      </w:r>
    </w:p>
    <w:p w14:paraId="1097FE2A" w14:textId="77777777" w:rsidR="002E513C" w:rsidRPr="00BF3638" w:rsidRDefault="002E513C" w:rsidP="002E513C">
      <w:pPr>
        <w:ind w:left="-5"/>
        <w:rPr>
          <w:color w:val="auto"/>
          <w:sz w:val="24"/>
          <w:szCs w:val="24"/>
        </w:rPr>
      </w:pPr>
      <w:r w:rsidRPr="00BF3638">
        <w:rPr>
          <w:color w:val="auto"/>
          <w:sz w:val="24"/>
          <w:szCs w:val="24"/>
        </w:rPr>
        <w:t>10.3.</w:t>
      </w:r>
      <w:r w:rsidRPr="00BF3638">
        <w:rPr>
          <w:rFonts w:eastAsia="Arial"/>
          <w:color w:val="auto"/>
          <w:sz w:val="24"/>
          <w:szCs w:val="24"/>
        </w:rPr>
        <w:t xml:space="preserve"> </w:t>
      </w:r>
      <w:r w:rsidRPr="00BF3638">
        <w:rPr>
          <w:color w:val="auto"/>
          <w:sz w:val="24"/>
          <w:szCs w:val="24"/>
        </w:rPr>
        <w:t xml:space="preserve">Observar as formalidades legais exigidas neste Termo de referência e na Lei 14.133/21; </w:t>
      </w:r>
      <w:r w:rsidRPr="00BF3638">
        <w:rPr>
          <w:b/>
          <w:color w:val="auto"/>
          <w:sz w:val="24"/>
          <w:szCs w:val="24"/>
        </w:rPr>
        <w:t xml:space="preserve"> </w:t>
      </w:r>
    </w:p>
    <w:p w14:paraId="31FE4170" w14:textId="77777777" w:rsidR="002E513C" w:rsidRPr="00BF3638" w:rsidRDefault="002E513C" w:rsidP="002E513C">
      <w:pPr>
        <w:ind w:left="-5"/>
        <w:rPr>
          <w:color w:val="auto"/>
          <w:sz w:val="24"/>
          <w:szCs w:val="24"/>
        </w:rPr>
      </w:pPr>
      <w:r w:rsidRPr="00BF3638">
        <w:rPr>
          <w:color w:val="auto"/>
          <w:sz w:val="24"/>
          <w:szCs w:val="24"/>
        </w:rPr>
        <w:t>10.4.</w:t>
      </w:r>
      <w:r w:rsidRPr="00BF3638">
        <w:rPr>
          <w:rFonts w:eastAsia="Arial"/>
          <w:color w:val="auto"/>
          <w:sz w:val="24"/>
          <w:szCs w:val="24"/>
        </w:rPr>
        <w:t xml:space="preserve"> </w:t>
      </w:r>
      <w:r w:rsidRPr="00BF3638">
        <w:rPr>
          <w:color w:val="auto"/>
          <w:sz w:val="24"/>
          <w:szCs w:val="24"/>
        </w:rPr>
        <w:t>Não transferir a outrem, no todo ou em parte, o objeto do presente contrato, sem prévia e expressa anuência do CONTRATANTE;</w:t>
      </w:r>
      <w:r w:rsidRPr="00BF3638">
        <w:rPr>
          <w:b/>
          <w:color w:val="auto"/>
          <w:sz w:val="24"/>
          <w:szCs w:val="24"/>
        </w:rPr>
        <w:t xml:space="preserve"> </w:t>
      </w:r>
    </w:p>
    <w:p w14:paraId="022137AA" w14:textId="77777777" w:rsidR="002E513C" w:rsidRPr="00BF3638" w:rsidRDefault="002E513C" w:rsidP="002E513C">
      <w:pPr>
        <w:ind w:left="-5"/>
        <w:rPr>
          <w:color w:val="auto"/>
          <w:sz w:val="24"/>
          <w:szCs w:val="24"/>
        </w:rPr>
      </w:pPr>
      <w:r w:rsidRPr="00BF3638">
        <w:rPr>
          <w:color w:val="auto"/>
          <w:sz w:val="24"/>
          <w:szCs w:val="24"/>
        </w:rPr>
        <w:t>10.5.</w:t>
      </w:r>
      <w:r w:rsidRPr="00BF3638">
        <w:rPr>
          <w:rFonts w:eastAsia="Arial"/>
          <w:color w:val="auto"/>
          <w:sz w:val="24"/>
          <w:szCs w:val="24"/>
        </w:rPr>
        <w:t xml:space="preserve"> </w:t>
      </w:r>
      <w:r w:rsidRPr="00BF3638">
        <w:rPr>
          <w:color w:val="auto"/>
          <w:sz w:val="24"/>
          <w:szCs w:val="24"/>
        </w:rPr>
        <w:t xml:space="preserve">Manter, durante toda a execução do Contrato, compatibilidade com as obrigações assumidas, bem como todas as condições de habilitação exigidas na licitação; </w:t>
      </w:r>
      <w:r w:rsidRPr="00BF3638">
        <w:rPr>
          <w:b/>
          <w:color w:val="auto"/>
          <w:sz w:val="24"/>
          <w:szCs w:val="24"/>
        </w:rPr>
        <w:t xml:space="preserve"> </w:t>
      </w:r>
    </w:p>
    <w:p w14:paraId="4F611D4B" w14:textId="77777777" w:rsidR="002E513C" w:rsidRPr="00BF3638" w:rsidRDefault="002E513C" w:rsidP="002E513C">
      <w:pPr>
        <w:spacing w:after="270"/>
        <w:ind w:left="-5"/>
        <w:rPr>
          <w:color w:val="auto"/>
          <w:sz w:val="24"/>
          <w:szCs w:val="24"/>
        </w:rPr>
      </w:pPr>
      <w:r w:rsidRPr="00BF3638">
        <w:rPr>
          <w:color w:val="auto"/>
          <w:sz w:val="24"/>
          <w:szCs w:val="24"/>
        </w:rPr>
        <w:t>10.6.</w:t>
      </w:r>
      <w:r w:rsidRPr="00BF3638">
        <w:rPr>
          <w:rFonts w:eastAsia="Arial"/>
          <w:color w:val="auto"/>
          <w:sz w:val="24"/>
          <w:szCs w:val="24"/>
        </w:rPr>
        <w:t xml:space="preserve"> </w:t>
      </w:r>
      <w:r w:rsidRPr="00BF3638">
        <w:rPr>
          <w:color w:val="auto"/>
          <w:sz w:val="24"/>
          <w:szCs w:val="24"/>
        </w:rPr>
        <w:t>Responsabilizar-se pelos atos praticados pelos seus representantes legais e prepostos encarregados da prestação dos serviços ora contratados e ressarcir os eventuais prejuízos causados pelos mesmos ao CONTRATANTE e/ou a terceiros durante a execução dos serviços;</w:t>
      </w:r>
      <w:r w:rsidRPr="00BF3638">
        <w:rPr>
          <w:b/>
          <w:color w:val="auto"/>
          <w:sz w:val="24"/>
          <w:szCs w:val="24"/>
        </w:rPr>
        <w:t xml:space="preserve"> </w:t>
      </w:r>
    </w:p>
    <w:p w14:paraId="5BADAA5A" w14:textId="77777777" w:rsidR="002E513C" w:rsidRPr="00BF3638" w:rsidRDefault="002E513C" w:rsidP="002E513C">
      <w:pPr>
        <w:pStyle w:val="Ttulo3"/>
        <w:spacing w:before="0" w:line="240" w:lineRule="auto"/>
        <w:ind w:left="-6" w:hanging="11"/>
        <w:rPr>
          <w:rFonts w:ascii="Times New Roman" w:hAnsi="Times New Roman" w:cs="Times New Roman"/>
          <w:b/>
          <w:bCs/>
          <w:color w:val="auto"/>
        </w:rPr>
      </w:pPr>
      <w:r w:rsidRPr="00BF3638">
        <w:rPr>
          <w:rFonts w:ascii="Times New Roman" w:hAnsi="Times New Roman" w:cs="Times New Roman"/>
          <w:b/>
          <w:bCs/>
          <w:color w:val="auto"/>
        </w:rPr>
        <w:t xml:space="preserve">11. Deveres do contratante </w:t>
      </w:r>
    </w:p>
    <w:p w14:paraId="306D22F3" w14:textId="77777777" w:rsidR="002E513C" w:rsidRPr="00BF3638" w:rsidRDefault="002E513C" w:rsidP="002E513C">
      <w:pPr>
        <w:spacing w:after="0" w:line="240" w:lineRule="auto"/>
        <w:ind w:left="-6" w:hanging="11"/>
        <w:rPr>
          <w:color w:val="auto"/>
          <w:sz w:val="24"/>
          <w:szCs w:val="24"/>
        </w:rPr>
      </w:pPr>
      <w:r w:rsidRPr="00BF3638">
        <w:rPr>
          <w:color w:val="auto"/>
          <w:sz w:val="24"/>
          <w:szCs w:val="24"/>
        </w:rPr>
        <w:t>11.1.</w:t>
      </w:r>
      <w:r w:rsidRPr="00BF3638">
        <w:rPr>
          <w:rFonts w:eastAsia="Arial"/>
          <w:color w:val="auto"/>
          <w:sz w:val="24"/>
          <w:szCs w:val="24"/>
        </w:rPr>
        <w:t xml:space="preserve"> </w:t>
      </w:r>
      <w:r w:rsidRPr="00BF3638">
        <w:rPr>
          <w:color w:val="auto"/>
          <w:sz w:val="24"/>
          <w:szCs w:val="24"/>
        </w:rPr>
        <w:t xml:space="preserve">Proporcionar condições para que a contratada possa realizar a entrega do objeto licitado de acordo com as determinações deste TR e do Contrato; </w:t>
      </w:r>
    </w:p>
    <w:p w14:paraId="65E29F77" w14:textId="77777777" w:rsidR="002E513C" w:rsidRPr="00BF3638" w:rsidRDefault="002E513C" w:rsidP="002E513C">
      <w:pPr>
        <w:ind w:left="-5"/>
        <w:rPr>
          <w:color w:val="auto"/>
          <w:sz w:val="24"/>
          <w:szCs w:val="24"/>
        </w:rPr>
      </w:pPr>
      <w:r w:rsidRPr="00BF3638">
        <w:rPr>
          <w:color w:val="auto"/>
          <w:sz w:val="24"/>
          <w:szCs w:val="24"/>
        </w:rPr>
        <w:t>11.2.</w:t>
      </w:r>
      <w:r w:rsidRPr="00BF3638">
        <w:rPr>
          <w:rFonts w:eastAsia="Arial"/>
          <w:color w:val="auto"/>
          <w:sz w:val="24"/>
          <w:szCs w:val="24"/>
        </w:rPr>
        <w:t xml:space="preserve"> </w:t>
      </w:r>
      <w:r w:rsidRPr="00BF3638">
        <w:rPr>
          <w:color w:val="auto"/>
          <w:sz w:val="24"/>
          <w:szCs w:val="24"/>
        </w:rPr>
        <w:t xml:space="preserve">Exigir o cumprimento de todas as obrigações assumidas pela Contratada, de acordo com as cláusulas contratuais e os termos de sua proposta; </w:t>
      </w:r>
    </w:p>
    <w:p w14:paraId="420C743E" w14:textId="77777777" w:rsidR="002E513C" w:rsidRPr="00BF3638" w:rsidRDefault="002E513C" w:rsidP="002E513C">
      <w:pPr>
        <w:ind w:left="-5"/>
        <w:rPr>
          <w:color w:val="auto"/>
          <w:sz w:val="24"/>
          <w:szCs w:val="24"/>
        </w:rPr>
      </w:pPr>
      <w:r w:rsidRPr="00BF3638">
        <w:rPr>
          <w:color w:val="auto"/>
          <w:sz w:val="24"/>
          <w:szCs w:val="24"/>
        </w:rPr>
        <w:t>11.3.</w:t>
      </w:r>
      <w:r w:rsidRPr="00BF3638">
        <w:rPr>
          <w:rFonts w:eastAsia="Arial"/>
          <w:color w:val="auto"/>
          <w:sz w:val="24"/>
          <w:szCs w:val="24"/>
        </w:rPr>
        <w:t xml:space="preserve"> </w:t>
      </w:r>
      <w:r w:rsidRPr="00BF3638">
        <w:rPr>
          <w:color w:val="auto"/>
          <w:sz w:val="24"/>
          <w:szCs w:val="24"/>
        </w:rPr>
        <w:t xml:space="preserve">Notificar a contratada por escrito da ocorrência de eventuais imperfeiçoes no curso da execução da entrega do objeto, fixando prazo para a sua correção; </w:t>
      </w:r>
    </w:p>
    <w:p w14:paraId="72D44A75" w14:textId="77777777" w:rsidR="002E513C" w:rsidRPr="00BF3638" w:rsidRDefault="002E513C" w:rsidP="002E513C">
      <w:pPr>
        <w:ind w:left="-5"/>
        <w:rPr>
          <w:color w:val="auto"/>
          <w:sz w:val="24"/>
          <w:szCs w:val="24"/>
        </w:rPr>
      </w:pPr>
      <w:r w:rsidRPr="00BF3638">
        <w:rPr>
          <w:color w:val="auto"/>
          <w:sz w:val="24"/>
          <w:szCs w:val="24"/>
        </w:rPr>
        <w:t>11.4.</w:t>
      </w:r>
      <w:r w:rsidRPr="00BF3638">
        <w:rPr>
          <w:rFonts w:eastAsia="Arial"/>
          <w:color w:val="auto"/>
          <w:sz w:val="24"/>
          <w:szCs w:val="24"/>
        </w:rPr>
        <w:t xml:space="preserve"> </w:t>
      </w:r>
      <w:r w:rsidRPr="00BF3638">
        <w:rPr>
          <w:color w:val="auto"/>
          <w:sz w:val="24"/>
          <w:szCs w:val="24"/>
        </w:rPr>
        <w:t xml:space="preserve">Prestar as informações e os esclarecimentos que venham a ser solicitados pela contratada em relação ao objeto do contrato; </w:t>
      </w:r>
    </w:p>
    <w:p w14:paraId="553965D6" w14:textId="77777777" w:rsidR="002E513C" w:rsidRPr="00BF3638" w:rsidRDefault="002E513C" w:rsidP="002E513C">
      <w:pPr>
        <w:spacing w:after="270"/>
        <w:ind w:left="-5"/>
        <w:rPr>
          <w:color w:val="auto"/>
          <w:sz w:val="24"/>
          <w:szCs w:val="24"/>
        </w:rPr>
      </w:pPr>
      <w:r w:rsidRPr="00BF3638">
        <w:rPr>
          <w:color w:val="auto"/>
          <w:sz w:val="24"/>
          <w:szCs w:val="24"/>
        </w:rPr>
        <w:t>11.5. Acompanhar e fiscalizar a execução do contrato, o que não fará cessar ou diminuir a responsabilidade da contratada pelo perfeito cumprimento das obrigações estipuladas, nem por qualquer dano, inclusive quanto a terceiros ou por irregularidade constatada; 11.6.</w:t>
      </w:r>
      <w:r w:rsidRPr="00BF3638">
        <w:rPr>
          <w:rFonts w:eastAsia="Arial"/>
          <w:color w:val="auto"/>
          <w:sz w:val="24"/>
          <w:szCs w:val="24"/>
        </w:rPr>
        <w:t xml:space="preserve"> </w:t>
      </w:r>
      <w:r w:rsidRPr="00BF3638">
        <w:rPr>
          <w:color w:val="auto"/>
          <w:sz w:val="24"/>
          <w:szCs w:val="24"/>
        </w:rPr>
        <w:t xml:space="preserve">Pagar à contratada o valor resultante da prestação do serviço/entrega do objeto, na forma do contrato. </w:t>
      </w:r>
    </w:p>
    <w:p w14:paraId="16049BFC" w14:textId="77777777" w:rsidR="002E513C" w:rsidRPr="0050419A" w:rsidRDefault="002E513C" w:rsidP="002E513C">
      <w:pPr>
        <w:pStyle w:val="Ttulo3"/>
        <w:ind w:left="-5"/>
        <w:rPr>
          <w:rFonts w:ascii="Times New Roman" w:hAnsi="Times New Roman" w:cs="Times New Roman"/>
          <w:b/>
          <w:bCs/>
          <w:color w:val="auto"/>
        </w:rPr>
      </w:pPr>
      <w:r w:rsidRPr="0050419A">
        <w:rPr>
          <w:rFonts w:ascii="Times New Roman" w:hAnsi="Times New Roman" w:cs="Times New Roman"/>
          <w:b/>
          <w:bCs/>
          <w:color w:val="auto"/>
        </w:rPr>
        <w:lastRenderedPageBreak/>
        <w:t xml:space="preserve">12. Procedimentos de fiscalização e gerenciamento </w:t>
      </w:r>
    </w:p>
    <w:p w14:paraId="49E0D2D6" w14:textId="77777777" w:rsidR="002E513C" w:rsidRPr="00BF3638" w:rsidRDefault="002E513C" w:rsidP="002E513C">
      <w:pPr>
        <w:ind w:left="-5"/>
        <w:rPr>
          <w:color w:val="auto"/>
          <w:sz w:val="24"/>
          <w:szCs w:val="24"/>
        </w:rPr>
      </w:pPr>
      <w:r w:rsidRPr="00BF3638">
        <w:rPr>
          <w:color w:val="auto"/>
          <w:sz w:val="24"/>
          <w:szCs w:val="24"/>
        </w:rPr>
        <w:t>1</w:t>
      </w:r>
      <w:r>
        <w:rPr>
          <w:color w:val="auto"/>
          <w:sz w:val="24"/>
          <w:szCs w:val="24"/>
        </w:rPr>
        <w:t>2</w:t>
      </w:r>
      <w:r w:rsidRPr="00BF3638">
        <w:rPr>
          <w:color w:val="auto"/>
          <w:sz w:val="24"/>
          <w:szCs w:val="24"/>
        </w:rPr>
        <w:t>.1.</w:t>
      </w:r>
      <w:r w:rsidRPr="00BF3638">
        <w:rPr>
          <w:rFonts w:eastAsia="Arial"/>
          <w:color w:val="auto"/>
          <w:sz w:val="24"/>
          <w:szCs w:val="24"/>
        </w:rPr>
        <w:t xml:space="preserve"> </w:t>
      </w:r>
      <w:r w:rsidRPr="00BF3638">
        <w:rPr>
          <w:color w:val="auto"/>
          <w:sz w:val="24"/>
          <w:szCs w:val="24"/>
        </w:rPr>
        <w:t xml:space="preserve">O contrato, ou instrumento equivalente oriundo desta contratação, terá como responsável: </w:t>
      </w:r>
    </w:p>
    <w:p w14:paraId="51052FBC" w14:textId="77777777" w:rsidR="002E513C" w:rsidRPr="00BF3638" w:rsidRDefault="002E513C" w:rsidP="002E513C">
      <w:pPr>
        <w:ind w:left="-5"/>
        <w:rPr>
          <w:color w:val="auto"/>
          <w:sz w:val="24"/>
          <w:szCs w:val="24"/>
        </w:rPr>
      </w:pPr>
      <w:r w:rsidRPr="00BF3638">
        <w:rPr>
          <w:color w:val="auto"/>
          <w:sz w:val="24"/>
          <w:szCs w:val="24"/>
        </w:rPr>
        <w:t>12.1.1</w:t>
      </w:r>
      <w:r w:rsidRPr="00BF3638">
        <w:rPr>
          <w:rFonts w:eastAsia="Arial"/>
          <w:color w:val="auto"/>
          <w:sz w:val="24"/>
          <w:szCs w:val="24"/>
        </w:rPr>
        <w:t xml:space="preserve"> </w:t>
      </w:r>
      <w:r w:rsidRPr="00BF3638">
        <w:rPr>
          <w:color w:val="auto"/>
          <w:sz w:val="24"/>
          <w:szCs w:val="24"/>
        </w:rPr>
        <w:t xml:space="preserve">GESTOR E FISCAL DE CONTRATO DA CÂMARA MUNICIPAL DE LIMA DUARTE: Emília Mansur de Souza Figueiredo - Chefe de Secretaria, conforme Portaria nº 06/2024. </w:t>
      </w:r>
    </w:p>
    <w:p w14:paraId="4F0530E3" w14:textId="77777777" w:rsidR="002E513C" w:rsidRPr="00BF3638" w:rsidRDefault="002E513C" w:rsidP="002E513C">
      <w:pPr>
        <w:ind w:left="-5"/>
        <w:rPr>
          <w:color w:val="auto"/>
          <w:sz w:val="24"/>
          <w:szCs w:val="24"/>
        </w:rPr>
      </w:pPr>
      <w:r w:rsidRPr="00BF3638">
        <w:rPr>
          <w:color w:val="auto"/>
          <w:sz w:val="24"/>
          <w:szCs w:val="24"/>
        </w:rPr>
        <w:t>1</w:t>
      </w:r>
      <w:r>
        <w:rPr>
          <w:color w:val="auto"/>
          <w:sz w:val="24"/>
          <w:szCs w:val="24"/>
        </w:rPr>
        <w:t>2</w:t>
      </w:r>
      <w:r w:rsidRPr="00BF3638">
        <w:rPr>
          <w:color w:val="auto"/>
          <w:sz w:val="24"/>
          <w:szCs w:val="24"/>
        </w:rPr>
        <w:t>.2.</w:t>
      </w:r>
      <w:r w:rsidRPr="00BF3638">
        <w:rPr>
          <w:rFonts w:eastAsia="Arial"/>
          <w:color w:val="auto"/>
          <w:sz w:val="24"/>
          <w:szCs w:val="24"/>
        </w:rPr>
        <w:t xml:space="preserve"> </w:t>
      </w:r>
      <w:r w:rsidRPr="00BF3638">
        <w:rPr>
          <w:color w:val="auto"/>
          <w:sz w:val="24"/>
          <w:szCs w:val="24"/>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15315C65" w14:textId="77777777" w:rsidR="002E513C" w:rsidRPr="00BF3638" w:rsidRDefault="002E513C" w:rsidP="002E513C">
      <w:pPr>
        <w:spacing w:after="0" w:line="240" w:lineRule="auto"/>
        <w:ind w:left="-5"/>
        <w:rPr>
          <w:color w:val="auto"/>
          <w:sz w:val="24"/>
          <w:szCs w:val="24"/>
        </w:rPr>
      </w:pPr>
      <w:r w:rsidRPr="00BF3638">
        <w:rPr>
          <w:color w:val="auto"/>
          <w:sz w:val="24"/>
          <w:szCs w:val="24"/>
        </w:rPr>
        <w:t>1</w:t>
      </w:r>
      <w:r>
        <w:rPr>
          <w:color w:val="auto"/>
          <w:sz w:val="24"/>
          <w:szCs w:val="24"/>
        </w:rPr>
        <w:t>2</w:t>
      </w:r>
      <w:r w:rsidRPr="00BF3638">
        <w:rPr>
          <w:color w:val="auto"/>
          <w:sz w:val="24"/>
          <w:szCs w:val="24"/>
        </w:rPr>
        <w:t>.3.</w:t>
      </w:r>
      <w:r w:rsidRPr="00BF3638">
        <w:rPr>
          <w:rFonts w:eastAsia="Arial"/>
          <w:color w:val="auto"/>
          <w:sz w:val="24"/>
          <w:szCs w:val="24"/>
        </w:rPr>
        <w:t xml:space="preserve"> </w:t>
      </w:r>
      <w:r w:rsidRPr="00BF3638">
        <w:rPr>
          <w:color w:val="auto"/>
          <w:sz w:val="24"/>
          <w:szCs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21B23FB2" w14:textId="77777777" w:rsidR="002E513C" w:rsidRPr="00BF3638" w:rsidRDefault="002E513C" w:rsidP="002E513C">
      <w:pPr>
        <w:spacing w:after="0" w:line="240" w:lineRule="auto"/>
        <w:ind w:left="0" w:firstLine="0"/>
        <w:rPr>
          <w:color w:val="auto"/>
          <w:sz w:val="24"/>
          <w:szCs w:val="24"/>
        </w:rPr>
      </w:pPr>
      <w:r w:rsidRPr="00BF3638">
        <w:rPr>
          <w:color w:val="auto"/>
          <w:sz w:val="24"/>
          <w:szCs w:val="24"/>
        </w:rPr>
        <w:t xml:space="preserve"> </w:t>
      </w:r>
    </w:p>
    <w:p w14:paraId="4E42618F" w14:textId="77777777" w:rsidR="002E513C" w:rsidRPr="00BF3638" w:rsidRDefault="002E513C" w:rsidP="002E513C">
      <w:pPr>
        <w:pStyle w:val="Ttulo3"/>
        <w:spacing w:before="0" w:line="240" w:lineRule="auto"/>
        <w:ind w:left="-5"/>
        <w:rPr>
          <w:rFonts w:ascii="Times New Roman" w:hAnsi="Times New Roman" w:cs="Times New Roman"/>
          <w:b/>
          <w:bCs/>
          <w:color w:val="auto"/>
        </w:rPr>
      </w:pPr>
      <w:r w:rsidRPr="00BF3638">
        <w:rPr>
          <w:rFonts w:ascii="Times New Roman" w:hAnsi="Times New Roman" w:cs="Times New Roman"/>
          <w:b/>
          <w:bCs/>
          <w:color w:val="auto"/>
        </w:rPr>
        <w:t xml:space="preserve">13. Prazo contratual </w:t>
      </w:r>
    </w:p>
    <w:p w14:paraId="4324D2BE" w14:textId="77777777" w:rsidR="002E513C" w:rsidRDefault="002E513C" w:rsidP="002E513C">
      <w:pPr>
        <w:spacing w:after="0" w:line="240" w:lineRule="auto"/>
        <w:ind w:left="-5"/>
        <w:rPr>
          <w:color w:val="auto"/>
          <w:sz w:val="24"/>
          <w:szCs w:val="24"/>
        </w:rPr>
      </w:pPr>
      <w:r w:rsidRPr="00BF3638">
        <w:rPr>
          <w:color w:val="auto"/>
          <w:sz w:val="24"/>
          <w:szCs w:val="24"/>
        </w:rPr>
        <w:t xml:space="preserve">13.1. O prazo de vigência do contrato </w:t>
      </w:r>
      <w:r>
        <w:rPr>
          <w:color w:val="auto"/>
          <w:sz w:val="24"/>
          <w:szCs w:val="24"/>
        </w:rPr>
        <w:t xml:space="preserve">é de 12 meses contados da data de sua assinatura, prorrogável na forma dos artigos 106 e 107 da Lei Federal n° 14.133/21. </w:t>
      </w:r>
    </w:p>
    <w:p w14:paraId="2F8944E2" w14:textId="77777777" w:rsidR="002E513C" w:rsidRPr="002E513C" w:rsidRDefault="002E513C" w:rsidP="002E513C">
      <w:pPr>
        <w:ind w:left="0" w:firstLine="0"/>
      </w:pPr>
    </w:p>
    <w:p w14:paraId="639FDDA0" w14:textId="76B597B0" w:rsidR="002E513C" w:rsidRPr="002E513C" w:rsidRDefault="002E513C" w:rsidP="002E513C">
      <w:pPr>
        <w:ind w:left="0" w:firstLine="0"/>
        <w:rPr>
          <w:b/>
          <w:bCs/>
        </w:rPr>
      </w:pPr>
      <w:r w:rsidRPr="002E513C">
        <w:rPr>
          <w:b/>
          <w:bCs/>
        </w:rPr>
        <w:t xml:space="preserve">14. Sanções </w:t>
      </w:r>
    </w:p>
    <w:p w14:paraId="2DF89137"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O contratado será responsabilizado administrativamente pelas infrações a que der causa conforme descritas no art. 155 da Lei Federal nº 14.133/21. </w:t>
      </w:r>
    </w:p>
    <w:p w14:paraId="3BD42DB3"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As sanções a serem aplicadas ao responsável pelas infrações administrativas são as descritas no art. 156 e </w:t>
      </w:r>
      <w:proofErr w:type="spellStart"/>
      <w:r w:rsidRPr="002E513C">
        <w:rPr>
          <w:rFonts w:ascii="Times New Roman" w:hAnsi="Times New Roman" w:cs="Times New Roman"/>
        </w:rPr>
        <w:t>ss</w:t>
      </w:r>
      <w:proofErr w:type="spellEnd"/>
      <w:r w:rsidRPr="002E513C">
        <w:rPr>
          <w:rFonts w:ascii="Times New Roman" w:hAnsi="Times New Roman" w:cs="Times New Roman"/>
        </w:rPr>
        <w:t xml:space="preserve"> da Lei Federal nº 14.133/21.</w:t>
      </w:r>
    </w:p>
    <w:p w14:paraId="2D4DF548"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A forma e prazos a serem observados para aplicação da sanção, bem como os recursos administrativos a serem interpostos observarão o disposto nos </w:t>
      </w:r>
      <w:proofErr w:type="spellStart"/>
      <w:r w:rsidRPr="002E513C">
        <w:rPr>
          <w:rFonts w:ascii="Times New Roman" w:hAnsi="Times New Roman" w:cs="Times New Roman"/>
        </w:rPr>
        <w:t>arts</w:t>
      </w:r>
      <w:proofErr w:type="spellEnd"/>
      <w:r w:rsidRPr="002E513C">
        <w:rPr>
          <w:rFonts w:ascii="Times New Roman" w:hAnsi="Times New Roman" w:cs="Times New Roman"/>
        </w:rPr>
        <w:t xml:space="preserve">. 157 e 158 da Lei Federal nº 14.133/21. </w:t>
      </w:r>
    </w:p>
    <w:p w14:paraId="3BD48994"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A multa será aplicada após a constatação da irregularidade pelo fiscal de contrato, que deverá de imediato informar a Mesa Diretora, com o devido relatório técnico do ocorrido.</w:t>
      </w:r>
    </w:p>
    <w:p w14:paraId="1DED48E5"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Entende-se por prejuízo causado à Administração questões financeiras e questões afetas ao descumprimento do princípio da eficiência.</w:t>
      </w:r>
    </w:p>
    <w:p w14:paraId="59CF365B"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A reincidência no descumprimento das obrigações contratuais ensejará a aplicação da sanção prevista neste contrato, acrescida de 50%.</w:t>
      </w:r>
    </w:p>
    <w:p w14:paraId="483C2ECE"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Considera-se reincidência o fato da empresa contratada ter inadimplido obrigações dispostas neste contrato no período do contrato, contados da aplicação de sanção anterior e a ocorrência do fato gerador da sanção atual. </w:t>
      </w:r>
    </w:p>
    <w:p w14:paraId="06CFAFA8"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Sem prejuízo das sanções previstas neste contrato e nos termos do processo administrativo, os atos lesivos à Administração Pública previstos no inc. IV, do art. 5º, da Lei Federal nº 12.846/13, sujeitarão os infratores às penalidades previstas na referida lei. </w:t>
      </w:r>
    </w:p>
    <w:p w14:paraId="28BE1879"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Em qualquer hipótese de aplicação de sanções administrativas assegurar-se-á o direito ao contraditório e à ampla defesa.</w:t>
      </w:r>
    </w:p>
    <w:p w14:paraId="2A734D84"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As multas são independentes entre si, e a aplicação de uma não exclui a outra. </w:t>
      </w:r>
    </w:p>
    <w:p w14:paraId="146946CE"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lastRenderedPageBreak/>
        <w:t xml:space="preserve">As penalidades previstas poderão ser aplicadas de forma isolada ou cumulativamente, sem prejuízo do cancelamento do registro nos termos da legislação pertinente. </w:t>
      </w:r>
    </w:p>
    <w:p w14:paraId="4814BEAE" w14:textId="77777777"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6369BDB4" w14:textId="48A6F513" w:rsidR="002E513C" w:rsidRPr="002E513C" w:rsidRDefault="002E513C" w:rsidP="002E513C">
      <w:pPr>
        <w:pStyle w:val="PargrafodaLista"/>
        <w:numPr>
          <w:ilvl w:val="1"/>
          <w:numId w:val="36"/>
        </w:numPr>
        <w:ind w:left="0" w:firstLine="0"/>
        <w:jc w:val="both"/>
        <w:rPr>
          <w:rFonts w:ascii="Times New Roman" w:hAnsi="Times New Roman" w:cs="Times New Roman"/>
        </w:rPr>
      </w:pPr>
      <w:r w:rsidRPr="002E513C">
        <w:rPr>
          <w:rFonts w:ascii="Times New Roman" w:hAnsi="Times New Roman" w:cs="Times New Roman"/>
        </w:rPr>
        <w:t xml:space="preserve">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 </w:t>
      </w:r>
    </w:p>
    <w:p w14:paraId="6A9F9C4C" w14:textId="77777777" w:rsidR="002E513C" w:rsidRPr="002E513C" w:rsidRDefault="002E513C" w:rsidP="002E513C">
      <w:pPr>
        <w:ind w:left="0" w:firstLine="0"/>
      </w:pPr>
      <w:r w:rsidRPr="002E513C">
        <w:t xml:space="preserve">  </w:t>
      </w:r>
    </w:p>
    <w:p w14:paraId="083BFDC2" w14:textId="77777777" w:rsidR="002E513C" w:rsidRPr="002E513C" w:rsidRDefault="002E513C" w:rsidP="002E513C">
      <w:pPr>
        <w:ind w:left="0" w:firstLine="0"/>
        <w:rPr>
          <w:b/>
          <w:bCs/>
        </w:rPr>
      </w:pPr>
      <w:r w:rsidRPr="002E513C">
        <w:rPr>
          <w:b/>
          <w:bCs/>
        </w:rPr>
        <w:t xml:space="preserve">15. FORMAS E CRISTÉRIOS DE SELEÇÃO DO FORNECEDOR </w:t>
      </w:r>
    </w:p>
    <w:p w14:paraId="308FD78A" w14:textId="5A20EBEA" w:rsidR="002E513C" w:rsidRDefault="002E513C" w:rsidP="002E513C">
      <w:pPr>
        <w:ind w:left="0" w:firstLine="0"/>
      </w:pPr>
      <w:r w:rsidRPr="002E513C">
        <w:t xml:space="preserve">15.1. O fornecedor será selecionado por meio de realização de procedimento de Dispensa de Licitação com publicação de Aviso de Intenção de Contratação Direta para obtenção de propostas adicionais, com fundamento no inciso II do art. 75, da Lei Federal nº 14.133/2021, que culminará com a seleção da proposta de menor preço a ser ofertado de forma global. </w:t>
      </w:r>
    </w:p>
    <w:p w14:paraId="3C0752D7" w14:textId="77777777" w:rsidR="002E513C" w:rsidRPr="002E513C" w:rsidRDefault="002E513C" w:rsidP="002E513C">
      <w:pPr>
        <w:ind w:left="0" w:firstLine="0"/>
      </w:pPr>
    </w:p>
    <w:p w14:paraId="194C89CD" w14:textId="77777777" w:rsidR="002E513C" w:rsidRPr="00BF3638" w:rsidRDefault="002E513C" w:rsidP="002E513C">
      <w:pPr>
        <w:pStyle w:val="Ttulo2"/>
        <w:ind w:left="-5"/>
        <w:rPr>
          <w:rFonts w:ascii="Times New Roman" w:hAnsi="Times New Roman" w:cs="Times New Roman"/>
          <w:b/>
          <w:bCs/>
          <w:color w:val="auto"/>
          <w:sz w:val="24"/>
          <w:szCs w:val="24"/>
        </w:rPr>
      </w:pPr>
      <w:r w:rsidRPr="00BF3638">
        <w:rPr>
          <w:rFonts w:ascii="Times New Roman" w:hAnsi="Times New Roman" w:cs="Times New Roman"/>
          <w:b/>
          <w:bCs/>
          <w:color w:val="auto"/>
          <w:sz w:val="24"/>
          <w:szCs w:val="24"/>
        </w:rPr>
        <w:t xml:space="preserve">16. EXIGÊNCIAS DE HABILITAÇÃO </w:t>
      </w:r>
    </w:p>
    <w:p w14:paraId="284F3316"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01679844" w14:textId="77777777" w:rsidR="002E513C" w:rsidRPr="00F046DF" w:rsidRDefault="002E513C" w:rsidP="002E513C">
      <w:pPr>
        <w:pStyle w:val="PargrafodaLista"/>
        <w:numPr>
          <w:ilvl w:val="2"/>
          <w:numId w:val="34"/>
        </w:numPr>
        <w:ind w:left="0" w:firstLine="0"/>
        <w:jc w:val="both"/>
        <w:rPr>
          <w:rFonts w:ascii="Times New Roman" w:hAnsi="Times New Roman" w:cs="Times New Roman"/>
        </w:rPr>
      </w:pPr>
      <w:r w:rsidRPr="00F046DF">
        <w:rPr>
          <w:rFonts w:ascii="Times New Roman" w:hAnsi="Times New Roman" w:cs="Times New Roman"/>
        </w:rPr>
        <w:t>Cadastro Nacional de Empresas Inidôneas e Suspensas - CEIS, mantido pela Controladoria-Geral da União (</w:t>
      </w:r>
      <w:hyperlink r:id="rId13">
        <w:r w:rsidRPr="00F046DF">
          <w:rPr>
            <w:rFonts w:ascii="Times New Roman" w:hAnsi="Times New Roman" w:cs="Times New Roman"/>
            <w:u w:val="single" w:color="000000"/>
          </w:rPr>
          <w:t>www.portaldatransparencia.gov.br/ceis</w:t>
        </w:r>
      </w:hyperlink>
      <w:hyperlink r:id="rId14">
        <w:r w:rsidRPr="00F046DF">
          <w:rPr>
            <w:rFonts w:ascii="Times New Roman" w:hAnsi="Times New Roman" w:cs="Times New Roman"/>
          </w:rPr>
          <w:t>)</w:t>
        </w:r>
      </w:hyperlink>
      <w:r w:rsidRPr="00F046DF">
        <w:rPr>
          <w:rFonts w:ascii="Times New Roman" w:hAnsi="Times New Roman" w:cs="Times New Roman"/>
        </w:rPr>
        <w:t xml:space="preserve">;  </w:t>
      </w:r>
    </w:p>
    <w:p w14:paraId="7E492C8C" w14:textId="77777777" w:rsidR="002E513C" w:rsidRPr="00F046DF" w:rsidRDefault="002E513C" w:rsidP="002E513C">
      <w:pPr>
        <w:pStyle w:val="PargrafodaLista"/>
        <w:numPr>
          <w:ilvl w:val="2"/>
          <w:numId w:val="34"/>
        </w:numPr>
        <w:ind w:left="0" w:firstLine="0"/>
        <w:jc w:val="both"/>
        <w:rPr>
          <w:rFonts w:ascii="Times New Roman" w:hAnsi="Times New Roman" w:cs="Times New Roman"/>
        </w:rPr>
      </w:pPr>
      <w:r w:rsidRPr="00F046DF">
        <w:rPr>
          <w:rFonts w:ascii="Times New Roman" w:hAnsi="Times New Roman" w:cs="Times New Roman"/>
        </w:rPr>
        <w:t>Cadastro Nacional de Empresas Punidas – CNEP, mantido pela Controladoria Geral da União (</w:t>
      </w:r>
      <w:hyperlink r:id="rId15">
        <w:r w:rsidRPr="00F046DF">
          <w:rPr>
            <w:rFonts w:ascii="Times New Roman" w:hAnsi="Times New Roman" w:cs="Times New Roman"/>
            <w:u w:val="single" w:color="000000"/>
          </w:rPr>
          <w:t>https://www.portaltransparencia.gov.br/sancoes/cnep</w:t>
        </w:r>
      </w:hyperlink>
      <w:hyperlink r:id="rId16">
        <w:r w:rsidRPr="00F046DF">
          <w:rPr>
            <w:rFonts w:ascii="Times New Roman" w:hAnsi="Times New Roman" w:cs="Times New Roman"/>
          </w:rPr>
          <w:t>)</w:t>
        </w:r>
      </w:hyperlink>
      <w:r w:rsidRPr="00F046DF">
        <w:rPr>
          <w:rFonts w:ascii="Times New Roman" w:hAnsi="Times New Roman" w:cs="Times New Roman"/>
        </w:rPr>
        <w:t xml:space="preserve"> </w:t>
      </w:r>
    </w:p>
    <w:p w14:paraId="583EF620"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750F9B"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5FE468F3"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t>A tentativa de burla será verificada por meio dos vínculos societários, linhas de fornecimento similares, dentre outros.</w:t>
      </w:r>
    </w:p>
    <w:p w14:paraId="589B2299"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t xml:space="preserve">O interessado será convocado para manifestação previamente a uma eventual negativa de contratação. </w:t>
      </w:r>
    </w:p>
    <w:p w14:paraId="528B1CC6"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t xml:space="preserve">Não serão aceitos documentos de habilitação com indicação de CNPJ/CPF diferentes, salvo aqueles legalmente permitidos. </w:t>
      </w:r>
    </w:p>
    <w:p w14:paraId="3DDBC5ED"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3344E173" w14:textId="77777777" w:rsidR="002E513C" w:rsidRPr="00F046DF" w:rsidRDefault="002E513C" w:rsidP="002E513C">
      <w:pPr>
        <w:pStyle w:val="PargrafodaLista"/>
        <w:numPr>
          <w:ilvl w:val="1"/>
          <w:numId w:val="34"/>
        </w:numPr>
        <w:ind w:left="0" w:firstLine="0"/>
        <w:jc w:val="both"/>
        <w:rPr>
          <w:rFonts w:ascii="Times New Roman" w:hAnsi="Times New Roman" w:cs="Times New Roman"/>
        </w:rPr>
      </w:pPr>
      <w:r w:rsidRPr="00F046DF">
        <w:rPr>
          <w:rFonts w:ascii="Times New Roman" w:hAnsi="Times New Roman" w:cs="Times New Roman"/>
        </w:rPr>
        <w:lastRenderedPageBreak/>
        <w:t xml:space="preserve">Serão aceitos registros de CNPJ de fornecedor matriz e filial com diferenças de números de documentos pertinentes ao CND e ao CRF/FGTS, quando for comprovada a centralização do recolhimento dessas contribuições </w:t>
      </w:r>
    </w:p>
    <w:p w14:paraId="7489D623" w14:textId="77777777" w:rsidR="002E513C" w:rsidRPr="00F046DF" w:rsidRDefault="002E513C" w:rsidP="002E513C">
      <w:pPr>
        <w:pStyle w:val="Ttulo4"/>
        <w:ind w:left="-5"/>
        <w:rPr>
          <w:rFonts w:ascii="Times New Roman" w:hAnsi="Times New Roman" w:cs="Times New Roman"/>
          <w:b/>
          <w:bCs/>
          <w:i w:val="0"/>
          <w:iCs w:val="0"/>
          <w:color w:val="auto"/>
          <w:sz w:val="24"/>
          <w:szCs w:val="24"/>
        </w:rPr>
      </w:pPr>
      <w:r w:rsidRPr="00F046DF">
        <w:rPr>
          <w:rFonts w:ascii="Times New Roman" w:hAnsi="Times New Roman" w:cs="Times New Roman"/>
          <w:b/>
          <w:bCs/>
          <w:i w:val="0"/>
          <w:iCs w:val="0"/>
          <w:color w:val="auto"/>
          <w:sz w:val="24"/>
          <w:szCs w:val="24"/>
        </w:rPr>
        <w:t xml:space="preserve">17. Relação dos documentos </w:t>
      </w:r>
    </w:p>
    <w:p w14:paraId="66E8E2FD" w14:textId="77777777" w:rsidR="002E513C" w:rsidRPr="00BF3638" w:rsidRDefault="002E513C" w:rsidP="002E513C">
      <w:pPr>
        <w:ind w:left="-5"/>
        <w:rPr>
          <w:color w:val="auto"/>
          <w:sz w:val="24"/>
          <w:szCs w:val="24"/>
        </w:rPr>
      </w:pPr>
      <w:r w:rsidRPr="00BF3638">
        <w:rPr>
          <w:rFonts w:eastAsia="Calibri"/>
          <w:noProof/>
          <w:color w:val="auto"/>
          <w:sz w:val="24"/>
          <w:szCs w:val="24"/>
        </w:rPr>
        <mc:AlternateContent>
          <mc:Choice Requires="wpg">
            <w:drawing>
              <wp:anchor distT="0" distB="0" distL="114300" distR="114300" simplePos="0" relativeHeight="251659264" behindDoc="1" locked="0" layoutInCell="1" allowOverlap="1" wp14:anchorId="005D8EA4" wp14:editId="2035D57D">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6C8ED36E"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BF3638">
        <w:rPr>
          <w:color w:val="auto"/>
          <w:sz w:val="24"/>
          <w:szCs w:val="24"/>
        </w:rPr>
        <w:t>17.1.</w:t>
      </w:r>
      <w:r w:rsidRPr="00BF3638">
        <w:rPr>
          <w:rFonts w:eastAsia="Arial"/>
          <w:color w:val="auto"/>
          <w:sz w:val="24"/>
          <w:szCs w:val="24"/>
        </w:rPr>
        <w:t xml:space="preserve"> </w:t>
      </w:r>
      <w:r w:rsidRPr="00BF3638">
        <w:rPr>
          <w:color w:val="auto"/>
          <w:sz w:val="24"/>
          <w:szCs w:val="24"/>
        </w:rPr>
        <w:t xml:space="preserve">Para fins de habilitação, deverá o interessado comprovar os seguintes requisitos, que serão exigidos conforme sua natureza jurídica: </w:t>
      </w:r>
    </w:p>
    <w:p w14:paraId="0F5901DE" w14:textId="77777777" w:rsidR="002E513C" w:rsidRPr="00BF3638" w:rsidRDefault="002E513C" w:rsidP="002E513C">
      <w:pPr>
        <w:spacing w:after="0" w:line="259" w:lineRule="auto"/>
        <w:ind w:left="-5"/>
        <w:rPr>
          <w:color w:val="auto"/>
          <w:sz w:val="24"/>
          <w:szCs w:val="24"/>
        </w:rPr>
      </w:pPr>
      <w:r w:rsidRPr="00BF3638">
        <w:rPr>
          <w:color w:val="auto"/>
          <w:sz w:val="24"/>
          <w:szCs w:val="24"/>
        </w:rPr>
        <w:t>17.2.</w:t>
      </w:r>
      <w:r w:rsidRPr="00BF3638">
        <w:rPr>
          <w:rFonts w:eastAsia="Arial"/>
          <w:color w:val="auto"/>
          <w:sz w:val="24"/>
          <w:szCs w:val="24"/>
        </w:rPr>
        <w:t xml:space="preserve"> </w:t>
      </w:r>
      <w:r w:rsidRPr="00BF3638">
        <w:rPr>
          <w:color w:val="auto"/>
          <w:sz w:val="24"/>
          <w:szCs w:val="24"/>
        </w:rPr>
        <w:t xml:space="preserve"> </w:t>
      </w:r>
      <w:r w:rsidRPr="00BF3638">
        <w:rPr>
          <w:color w:val="auto"/>
          <w:sz w:val="24"/>
          <w:szCs w:val="24"/>
          <w:u w:val="single" w:color="000000"/>
        </w:rPr>
        <w:t>Habilitação jurídica:</w:t>
      </w:r>
      <w:r w:rsidRPr="00BF3638">
        <w:rPr>
          <w:color w:val="auto"/>
          <w:sz w:val="24"/>
          <w:szCs w:val="24"/>
        </w:rPr>
        <w:t xml:space="preserve"> </w:t>
      </w:r>
    </w:p>
    <w:p w14:paraId="64A96216" w14:textId="77777777" w:rsidR="002E513C" w:rsidRPr="00BF3638" w:rsidRDefault="002E513C" w:rsidP="002E513C">
      <w:pPr>
        <w:ind w:left="-5"/>
        <w:rPr>
          <w:color w:val="auto"/>
          <w:sz w:val="24"/>
          <w:szCs w:val="24"/>
        </w:rPr>
      </w:pPr>
      <w:r w:rsidRPr="00BF3638">
        <w:rPr>
          <w:color w:val="auto"/>
          <w:sz w:val="24"/>
          <w:szCs w:val="24"/>
        </w:rPr>
        <w:t>17.2.1.</w:t>
      </w:r>
      <w:r w:rsidRPr="00BF3638">
        <w:rPr>
          <w:rFonts w:eastAsia="Arial"/>
          <w:color w:val="auto"/>
          <w:sz w:val="24"/>
          <w:szCs w:val="24"/>
        </w:rPr>
        <w:t xml:space="preserve"> </w:t>
      </w:r>
      <w:r w:rsidRPr="00BF3638">
        <w:rPr>
          <w:b/>
          <w:color w:val="auto"/>
          <w:sz w:val="24"/>
          <w:szCs w:val="24"/>
        </w:rPr>
        <w:t>Pessoa física:</w:t>
      </w:r>
      <w:r w:rsidRPr="00BF3638">
        <w:rPr>
          <w:color w:val="auto"/>
          <w:sz w:val="24"/>
          <w:szCs w:val="24"/>
        </w:rPr>
        <w:t xml:space="preserve"> cédula de identidade (RG) ou documento equivalente que, por força de lei, tenha validade para fins de identificação em todo o território nacional; </w:t>
      </w:r>
    </w:p>
    <w:p w14:paraId="5124C7EC" w14:textId="77777777" w:rsidR="002E513C" w:rsidRPr="00BF3638" w:rsidRDefault="002E513C" w:rsidP="002E513C">
      <w:pPr>
        <w:ind w:left="-5"/>
        <w:rPr>
          <w:color w:val="auto"/>
          <w:sz w:val="24"/>
          <w:szCs w:val="24"/>
        </w:rPr>
      </w:pPr>
      <w:r w:rsidRPr="00BF3638">
        <w:rPr>
          <w:color w:val="auto"/>
          <w:sz w:val="24"/>
          <w:szCs w:val="24"/>
        </w:rPr>
        <w:t>17.2.2.</w:t>
      </w:r>
      <w:r w:rsidRPr="00BF3638">
        <w:rPr>
          <w:rFonts w:eastAsia="Arial"/>
          <w:color w:val="auto"/>
          <w:sz w:val="24"/>
          <w:szCs w:val="24"/>
        </w:rPr>
        <w:t xml:space="preserve"> </w:t>
      </w:r>
      <w:r w:rsidRPr="00BF3638">
        <w:rPr>
          <w:b/>
          <w:color w:val="auto"/>
          <w:sz w:val="24"/>
          <w:szCs w:val="24"/>
        </w:rPr>
        <w:t>Empresário individual:</w:t>
      </w:r>
      <w:r w:rsidRPr="00BF3638">
        <w:rPr>
          <w:color w:val="auto"/>
          <w:sz w:val="24"/>
          <w:szCs w:val="24"/>
        </w:rPr>
        <w:t xml:space="preserve"> inscrição no Registro Público de Empresas Mercantis, a cargo da Junta Comercial da respectiva sede; </w:t>
      </w:r>
    </w:p>
    <w:p w14:paraId="0B169216" w14:textId="77777777" w:rsidR="002E513C" w:rsidRPr="00BF3638" w:rsidRDefault="002E513C" w:rsidP="002E513C">
      <w:pPr>
        <w:ind w:left="-5"/>
        <w:rPr>
          <w:color w:val="auto"/>
          <w:sz w:val="24"/>
          <w:szCs w:val="24"/>
        </w:rPr>
      </w:pPr>
      <w:r w:rsidRPr="00BF3638">
        <w:rPr>
          <w:color w:val="auto"/>
          <w:sz w:val="24"/>
          <w:szCs w:val="24"/>
        </w:rPr>
        <w:t>17.2.3.</w:t>
      </w:r>
      <w:r w:rsidRPr="00BF3638">
        <w:rPr>
          <w:rFonts w:eastAsia="Arial"/>
          <w:color w:val="auto"/>
          <w:sz w:val="24"/>
          <w:szCs w:val="24"/>
        </w:rPr>
        <w:t xml:space="preserve"> </w:t>
      </w:r>
      <w:r w:rsidRPr="00BF3638">
        <w:rPr>
          <w:b/>
          <w:color w:val="auto"/>
          <w:sz w:val="24"/>
          <w:szCs w:val="24"/>
        </w:rPr>
        <w:t>Microempreendedor Individual - MEI:</w:t>
      </w:r>
      <w:r w:rsidRPr="00BF3638">
        <w:rPr>
          <w:color w:val="auto"/>
          <w:sz w:val="24"/>
          <w:szCs w:val="24"/>
        </w:rPr>
        <w:t xml:space="preserve"> Certificado da Condição de Microempreendedor Individual - CCMEI, cuja aceitação ficará condicionada à verificação da autenticidade no sítio</w:t>
      </w:r>
      <w:hyperlink r:id="rId17">
        <w:r w:rsidRPr="00BF3638">
          <w:rPr>
            <w:color w:val="auto"/>
            <w:sz w:val="24"/>
            <w:szCs w:val="24"/>
          </w:rPr>
          <w:t xml:space="preserve"> </w:t>
        </w:r>
      </w:hyperlink>
      <w:hyperlink r:id="rId18">
        <w:r w:rsidRPr="00BF3638">
          <w:rPr>
            <w:color w:val="auto"/>
            <w:sz w:val="24"/>
            <w:szCs w:val="24"/>
            <w:u w:val="single" w:color="0000FF"/>
          </w:rPr>
          <w:t>https://www.gov.br/empresas</w:t>
        </w:r>
      </w:hyperlink>
      <w:hyperlink r:id="rId19">
        <w:r w:rsidRPr="00BF3638">
          <w:rPr>
            <w:color w:val="auto"/>
            <w:sz w:val="24"/>
            <w:szCs w:val="24"/>
            <w:u w:val="single" w:color="0000FF"/>
          </w:rPr>
          <w:t>-</w:t>
        </w:r>
      </w:hyperlink>
      <w:hyperlink r:id="rId20">
        <w:r w:rsidRPr="00BF3638">
          <w:rPr>
            <w:color w:val="auto"/>
            <w:sz w:val="24"/>
            <w:szCs w:val="24"/>
            <w:u w:val="single" w:color="0000FF"/>
          </w:rPr>
          <w:t>e</w:t>
        </w:r>
      </w:hyperlink>
      <w:hyperlink r:id="rId21">
        <w:r w:rsidRPr="00BF3638">
          <w:rPr>
            <w:color w:val="auto"/>
            <w:sz w:val="24"/>
            <w:szCs w:val="24"/>
            <w:u w:val="single" w:color="0000FF"/>
          </w:rPr>
          <w:t>-</w:t>
        </w:r>
        <w:proofErr w:type="spellStart"/>
      </w:hyperlink>
      <w:hyperlink r:id="rId22">
        <w:r w:rsidRPr="00BF3638">
          <w:rPr>
            <w:color w:val="auto"/>
            <w:sz w:val="24"/>
            <w:szCs w:val="24"/>
            <w:u w:val="single" w:color="0000FF"/>
          </w:rPr>
          <w:t>negocios</w:t>
        </w:r>
        <w:proofErr w:type="spellEnd"/>
        <w:r w:rsidRPr="00BF3638">
          <w:rPr>
            <w:color w:val="auto"/>
            <w:sz w:val="24"/>
            <w:szCs w:val="24"/>
            <w:u w:val="single" w:color="0000FF"/>
          </w:rPr>
          <w:t>/</w:t>
        </w:r>
        <w:proofErr w:type="spellStart"/>
        <w:r w:rsidRPr="00BF3638">
          <w:rPr>
            <w:color w:val="auto"/>
            <w:sz w:val="24"/>
            <w:szCs w:val="24"/>
            <w:u w:val="single" w:color="0000FF"/>
          </w:rPr>
          <w:t>pt</w:t>
        </w:r>
      </w:hyperlink>
      <w:hyperlink r:id="rId23"/>
      <w:hyperlink r:id="rId24">
        <w:r w:rsidRPr="00BF3638">
          <w:rPr>
            <w:color w:val="auto"/>
            <w:sz w:val="24"/>
            <w:szCs w:val="24"/>
            <w:u w:val="single" w:color="0000FF"/>
          </w:rPr>
          <w:t>br</w:t>
        </w:r>
        <w:proofErr w:type="spellEnd"/>
        <w:r w:rsidRPr="00BF3638">
          <w:rPr>
            <w:color w:val="auto"/>
            <w:sz w:val="24"/>
            <w:szCs w:val="24"/>
            <w:u w:val="single" w:color="0000FF"/>
          </w:rPr>
          <w:t>/empreendedor</w:t>
        </w:r>
      </w:hyperlink>
      <w:hyperlink r:id="rId25">
        <w:r w:rsidRPr="00BF3638">
          <w:rPr>
            <w:color w:val="auto"/>
            <w:sz w:val="24"/>
            <w:szCs w:val="24"/>
          </w:rPr>
          <w:t>;</w:t>
        </w:r>
      </w:hyperlink>
      <w:r w:rsidRPr="00BF3638">
        <w:rPr>
          <w:color w:val="auto"/>
          <w:sz w:val="24"/>
          <w:szCs w:val="24"/>
        </w:rPr>
        <w:t xml:space="preserve"> </w:t>
      </w:r>
    </w:p>
    <w:p w14:paraId="7BEF184D" w14:textId="77777777" w:rsidR="002E513C" w:rsidRPr="00BF3638" w:rsidRDefault="002E513C" w:rsidP="002E513C">
      <w:pPr>
        <w:ind w:left="-5"/>
        <w:rPr>
          <w:color w:val="auto"/>
          <w:sz w:val="24"/>
          <w:szCs w:val="24"/>
        </w:rPr>
      </w:pPr>
      <w:r w:rsidRPr="00BF3638">
        <w:rPr>
          <w:color w:val="auto"/>
          <w:sz w:val="24"/>
          <w:szCs w:val="24"/>
        </w:rPr>
        <w:t>17.2.4.</w:t>
      </w:r>
      <w:r w:rsidRPr="00BF3638">
        <w:rPr>
          <w:rFonts w:eastAsia="Arial"/>
          <w:color w:val="auto"/>
          <w:sz w:val="24"/>
          <w:szCs w:val="24"/>
        </w:rPr>
        <w:t xml:space="preserve"> </w:t>
      </w:r>
      <w:r w:rsidRPr="00BF3638">
        <w:rPr>
          <w:b/>
          <w:color w:val="auto"/>
          <w:sz w:val="24"/>
          <w:szCs w:val="24"/>
        </w:rPr>
        <w:t>Sociedade empresária, sociedade limitada unipessoal – SLU ou sociedade identificada como empresa individual de responsabilidade limitada - EIRELI</w:t>
      </w:r>
      <w:r w:rsidRPr="00BF3638">
        <w:rPr>
          <w:color w:val="auto"/>
          <w:sz w:val="24"/>
          <w:szCs w:val="24"/>
        </w:rPr>
        <w:t xml:space="preserve">: inscrição do ato constitutivo, estatuto ou contrato social no Registro Público de Empresas Mercantis, a cargo da Junta Comercial da respectiva sede, acompanhada de documento comprobatório de seus administradores; </w:t>
      </w:r>
    </w:p>
    <w:p w14:paraId="1E8438A9" w14:textId="77777777" w:rsidR="002E513C" w:rsidRPr="00BF3638" w:rsidRDefault="002E513C" w:rsidP="002E513C">
      <w:pPr>
        <w:ind w:left="-5"/>
        <w:rPr>
          <w:color w:val="auto"/>
          <w:sz w:val="24"/>
          <w:szCs w:val="24"/>
        </w:rPr>
      </w:pPr>
      <w:r w:rsidRPr="00BF3638">
        <w:rPr>
          <w:color w:val="auto"/>
          <w:sz w:val="24"/>
          <w:szCs w:val="24"/>
        </w:rPr>
        <w:t>17.2.5.</w:t>
      </w:r>
      <w:r w:rsidRPr="00BF3638">
        <w:rPr>
          <w:rFonts w:eastAsia="Arial"/>
          <w:color w:val="auto"/>
          <w:sz w:val="24"/>
          <w:szCs w:val="24"/>
        </w:rPr>
        <w:t xml:space="preserve"> </w:t>
      </w:r>
      <w:r w:rsidRPr="00BF3638">
        <w:rPr>
          <w:b/>
          <w:color w:val="auto"/>
          <w:sz w:val="24"/>
          <w:szCs w:val="24"/>
        </w:rPr>
        <w:t>Sociedade empresária estrangeira:</w:t>
      </w:r>
      <w:r w:rsidRPr="00BF3638">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26">
        <w:r w:rsidRPr="00BF3638">
          <w:rPr>
            <w:color w:val="auto"/>
            <w:sz w:val="24"/>
            <w:szCs w:val="24"/>
          </w:rPr>
          <w:t xml:space="preserve"> </w:t>
        </w:r>
      </w:hyperlink>
      <w:hyperlink r:id="rId27">
        <w:r w:rsidRPr="00BF3638">
          <w:rPr>
            <w:color w:val="auto"/>
            <w:sz w:val="24"/>
            <w:szCs w:val="24"/>
            <w:u w:val="single" w:color="0000FF"/>
          </w:rPr>
          <w:t>Normativa DREI/ME n.º 77, de 18 de</w:t>
        </w:r>
      </w:hyperlink>
      <w:hyperlink r:id="rId28">
        <w:r w:rsidRPr="00BF3638">
          <w:rPr>
            <w:color w:val="auto"/>
            <w:sz w:val="24"/>
            <w:szCs w:val="24"/>
          </w:rPr>
          <w:t xml:space="preserve"> </w:t>
        </w:r>
      </w:hyperlink>
      <w:hyperlink r:id="rId29">
        <w:r w:rsidRPr="00BF3638">
          <w:rPr>
            <w:color w:val="auto"/>
            <w:sz w:val="24"/>
            <w:szCs w:val="24"/>
            <w:u w:val="single" w:color="0000FF"/>
          </w:rPr>
          <w:t>março de 2020</w:t>
        </w:r>
      </w:hyperlink>
      <w:hyperlink r:id="rId30">
        <w:r w:rsidRPr="00BF3638">
          <w:rPr>
            <w:color w:val="auto"/>
            <w:sz w:val="24"/>
            <w:szCs w:val="24"/>
          </w:rPr>
          <w:t>.</w:t>
        </w:r>
      </w:hyperlink>
      <w:r w:rsidRPr="00BF3638">
        <w:rPr>
          <w:color w:val="auto"/>
          <w:sz w:val="24"/>
          <w:szCs w:val="24"/>
        </w:rPr>
        <w:t xml:space="preserve"> </w:t>
      </w:r>
    </w:p>
    <w:p w14:paraId="517E7A71" w14:textId="77777777" w:rsidR="002E513C" w:rsidRPr="00BF3638" w:rsidRDefault="002E513C" w:rsidP="002E513C">
      <w:pPr>
        <w:ind w:left="-5"/>
        <w:rPr>
          <w:color w:val="auto"/>
          <w:sz w:val="24"/>
          <w:szCs w:val="24"/>
        </w:rPr>
      </w:pPr>
      <w:r w:rsidRPr="00BF3638">
        <w:rPr>
          <w:color w:val="auto"/>
          <w:sz w:val="24"/>
          <w:szCs w:val="24"/>
        </w:rPr>
        <w:t>17.2.6.</w:t>
      </w:r>
      <w:r w:rsidRPr="00BF3638">
        <w:rPr>
          <w:rFonts w:eastAsia="Arial"/>
          <w:color w:val="auto"/>
          <w:sz w:val="24"/>
          <w:szCs w:val="24"/>
        </w:rPr>
        <w:t xml:space="preserve"> </w:t>
      </w:r>
      <w:r w:rsidRPr="00BF3638">
        <w:rPr>
          <w:b/>
          <w:color w:val="auto"/>
          <w:sz w:val="24"/>
          <w:szCs w:val="24"/>
        </w:rPr>
        <w:t xml:space="preserve">Sociedade simples: </w:t>
      </w:r>
      <w:r w:rsidRPr="00BF3638">
        <w:rPr>
          <w:color w:val="auto"/>
          <w:sz w:val="24"/>
          <w:szCs w:val="24"/>
        </w:rPr>
        <w:t xml:space="preserve">inscrição do ato constitutivo no Registro Civil de Pessoas Jurídicas do local de sua sede, acompanhada de documento comprobatório de seus administradores; </w:t>
      </w:r>
    </w:p>
    <w:p w14:paraId="7C2C3317" w14:textId="77777777" w:rsidR="002E513C" w:rsidRPr="00BF3638" w:rsidRDefault="002E513C" w:rsidP="002E513C">
      <w:pPr>
        <w:ind w:left="-5"/>
        <w:rPr>
          <w:color w:val="auto"/>
          <w:sz w:val="24"/>
          <w:szCs w:val="24"/>
        </w:rPr>
      </w:pPr>
      <w:r w:rsidRPr="00BF3638">
        <w:rPr>
          <w:color w:val="auto"/>
          <w:sz w:val="24"/>
          <w:szCs w:val="24"/>
        </w:rPr>
        <w:t>17.2.7.</w:t>
      </w:r>
      <w:r w:rsidRPr="00BF3638">
        <w:rPr>
          <w:rFonts w:eastAsia="Arial"/>
          <w:color w:val="auto"/>
          <w:sz w:val="24"/>
          <w:szCs w:val="24"/>
        </w:rPr>
        <w:t xml:space="preserve"> </w:t>
      </w:r>
      <w:r w:rsidRPr="00BF3638">
        <w:rPr>
          <w:b/>
          <w:color w:val="auto"/>
          <w:sz w:val="24"/>
          <w:szCs w:val="24"/>
        </w:rPr>
        <w:t>Filial, sucursal ou agência de sociedade simples ou empresária:</w:t>
      </w:r>
      <w:r w:rsidRPr="00BF3638">
        <w:rPr>
          <w:color w:val="auto"/>
          <w:sz w:val="24"/>
          <w:szCs w:val="24"/>
        </w:rPr>
        <w:t xml:space="preserve"> inscrição do ato constitutivo da filial, sucursal ou agência da sociedade simples ou empresária, respectivamente, no Registro Civil das Pessoas Jurídicas ou no Registro Público de Empresas Mercantis opera, com averbação no Registro onde tem sede a matriz </w:t>
      </w:r>
    </w:p>
    <w:p w14:paraId="46B0E4BA" w14:textId="77777777" w:rsidR="002E513C" w:rsidRPr="00BF3638" w:rsidRDefault="002E513C" w:rsidP="002E513C">
      <w:pPr>
        <w:ind w:left="-5"/>
        <w:rPr>
          <w:color w:val="auto"/>
          <w:sz w:val="24"/>
          <w:szCs w:val="24"/>
        </w:rPr>
      </w:pPr>
      <w:r w:rsidRPr="00BF3638">
        <w:rPr>
          <w:color w:val="auto"/>
          <w:sz w:val="24"/>
          <w:szCs w:val="24"/>
        </w:rPr>
        <w:t>17.2.8.</w:t>
      </w:r>
      <w:r w:rsidRPr="00BF3638">
        <w:rPr>
          <w:rFonts w:eastAsia="Arial"/>
          <w:color w:val="auto"/>
          <w:sz w:val="24"/>
          <w:szCs w:val="24"/>
        </w:rPr>
        <w:t xml:space="preserve"> </w:t>
      </w:r>
      <w:r w:rsidRPr="00BF3638">
        <w:rPr>
          <w:b/>
          <w:color w:val="auto"/>
          <w:sz w:val="24"/>
          <w:szCs w:val="24"/>
        </w:rPr>
        <w:t>Sociedade cooperativa:</w:t>
      </w:r>
      <w:r w:rsidRPr="00BF3638">
        <w:rPr>
          <w:color w:val="auto"/>
          <w:sz w:val="24"/>
          <w:szCs w:val="24"/>
        </w:rPr>
        <w:t xml:space="preserve"> ata de fundação e estatuto social, com a ata da assembleia que o aprovou, devidamente arquivado na Junta Comercial ou inscrito no Registro Civil das Pessoas Jurídicas da respectiva sede, além do registro de que trata o</w:t>
      </w:r>
      <w:hyperlink r:id="rId31" w:anchor="art107">
        <w:r w:rsidRPr="00BF3638">
          <w:rPr>
            <w:color w:val="auto"/>
            <w:sz w:val="24"/>
            <w:szCs w:val="24"/>
          </w:rPr>
          <w:t xml:space="preserve"> </w:t>
        </w:r>
      </w:hyperlink>
      <w:hyperlink r:id="rId32" w:anchor="art107">
        <w:r w:rsidRPr="00BF3638">
          <w:rPr>
            <w:color w:val="auto"/>
            <w:sz w:val="24"/>
            <w:szCs w:val="24"/>
            <w:u w:val="single" w:color="0000FF"/>
          </w:rPr>
          <w:t>art.</w:t>
        </w:r>
      </w:hyperlink>
      <w:hyperlink r:id="rId33" w:anchor="art107">
        <w:r w:rsidRPr="00BF3638">
          <w:rPr>
            <w:color w:val="auto"/>
            <w:sz w:val="24"/>
            <w:szCs w:val="24"/>
          </w:rPr>
          <w:t xml:space="preserve"> </w:t>
        </w:r>
      </w:hyperlink>
      <w:hyperlink r:id="rId34" w:anchor="art107">
        <w:r w:rsidRPr="00BF3638">
          <w:rPr>
            <w:color w:val="auto"/>
            <w:sz w:val="24"/>
            <w:szCs w:val="24"/>
            <w:u w:val="single" w:color="0000FF"/>
          </w:rPr>
          <w:t>107 da Lei nº 5.764, de 16 de dezembro 1971</w:t>
        </w:r>
      </w:hyperlink>
      <w:hyperlink r:id="rId35" w:anchor="art107">
        <w:r w:rsidRPr="00BF3638">
          <w:rPr>
            <w:color w:val="auto"/>
            <w:sz w:val="24"/>
            <w:szCs w:val="24"/>
          </w:rPr>
          <w:t>.</w:t>
        </w:r>
      </w:hyperlink>
      <w:r w:rsidRPr="00BF3638">
        <w:rPr>
          <w:color w:val="auto"/>
          <w:sz w:val="24"/>
          <w:szCs w:val="24"/>
        </w:rPr>
        <w:t xml:space="preserve"> </w:t>
      </w:r>
    </w:p>
    <w:p w14:paraId="0B4398A7" w14:textId="77777777" w:rsidR="002E513C" w:rsidRPr="00BF3638" w:rsidRDefault="002E513C" w:rsidP="002E513C">
      <w:pPr>
        <w:ind w:left="-5"/>
        <w:rPr>
          <w:color w:val="auto"/>
          <w:sz w:val="24"/>
          <w:szCs w:val="24"/>
        </w:rPr>
      </w:pPr>
      <w:r w:rsidRPr="00BF3638">
        <w:rPr>
          <w:color w:val="auto"/>
          <w:sz w:val="24"/>
          <w:szCs w:val="24"/>
        </w:rPr>
        <w:t>17.2.9.</w:t>
      </w:r>
      <w:r w:rsidRPr="00BF3638">
        <w:rPr>
          <w:rFonts w:eastAsia="Arial"/>
          <w:color w:val="auto"/>
          <w:sz w:val="24"/>
          <w:szCs w:val="24"/>
        </w:rPr>
        <w:t xml:space="preserve"> </w:t>
      </w:r>
      <w:r w:rsidRPr="00BF3638">
        <w:rPr>
          <w:b/>
          <w:color w:val="auto"/>
          <w:sz w:val="24"/>
          <w:szCs w:val="24"/>
        </w:rPr>
        <w:t>Agricultor familiar:</w:t>
      </w:r>
      <w:r w:rsidRPr="00BF3638">
        <w:rPr>
          <w:color w:val="auto"/>
          <w:sz w:val="24"/>
          <w:szCs w:val="24"/>
        </w:rPr>
        <w:t xml:space="preserve"> Declaração de Aptidão ao Pronaf – DAP ou DAP-P válida, ou, ainda, outros documentos definidos pela Secretaria Especial de Agricultura Familiar e do Desenvolvimento Agrário, nos termos do</w:t>
      </w:r>
      <w:hyperlink r:id="rId36" w:anchor="art4%C2%A72">
        <w:r w:rsidRPr="00BF3638">
          <w:rPr>
            <w:color w:val="auto"/>
            <w:sz w:val="24"/>
            <w:szCs w:val="24"/>
            <w:u w:val="single" w:color="0000FF"/>
          </w:rPr>
          <w:t xml:space="preserve"> </w:t>
        </w:r>
      </w:hyperlink>
      <w:hyperlink r:id="rId37" w:anchor="art4%C2%A72">
        <w:r w:rsidRPr="00BF3638">
          <w:rPr>
            <w:color w:val="auto"/>
            <w:sz w:val="24"/>
            <w:szCs w:val="24"/>
            <w:u w:val="single" w:color="0000FF"/>
          </w:rPr>
          <w:t>art. 4º, §2º do Decreto nº 10.880, de 2 de</w:t>
        </w:r>
      </w:hyperlink>
      <w:hyperlink r:id="rId38" w:anchor="art4%C2%A72">
        <w:r w:rsidRPr="00BF3638">
          <w:rPr>
            <w:color w:val="auto"/>
            <w:sz w:val="24"/>
            <w:szCs w:val="24"/>
          </w:rPr>
          <w:t xml:space="preserve"> </w:t>
        </w:r>
      </w:hyperlink>
      <w:hyperlink r:id="rId39" w:anchor="art4%C2%A72">
        <w:r w:rsidRPr="00BF3638">
          <w:rPr>
            <w:color w:val="auto"/>
            <w:sz w:val="24"/>
            <w:szCs w:val="24"/>
            <w:u w:val="single" w:color="0000FF"/>
          </w:rPr>
          <w:t>dezembro de 2021</w:t>
        </w:r>
      </w:hyperlink>
      <w:hyperlink r:id="rId40" w:anchor="art4%C2%A72">
        <w:r w:rsidRPr="00BF3638">
          <w:rPr>
            <w:color w:val="auto"/>
            <w:sz w:val="24"/>
            <w:szCs w:val="24"/>
          </w:rPr>
          <w:t>.</w:t>
        </w:r>
      </w:hyperlink>
      <w:r w:rsidRPr="00BF3638">
        <w:rPr>
          <w:color w:val="auto"/>
          <w:sz w:val="24"/>
          <w:szCs w:val="24"/>
        </w:rPr>
        <w:t xml:space="preserve"> </w:t>
      </w:r>
    </w:p>
    <w:p w14:paraId="3B43F36B" w14:textId="77777777" w:rsidR="002E513C" w:rsidRPr="00BF3638" w:rsidRDefault="002E513C" w:rsidP="002E513C">
      <w:pPr>
        <w:ind w:left="-5"/>
        <w:rPr>
          <w:color w:val="auto"/>
          <w:sz w:val="24"/>
          <w:szCs w:val="24"/>
        </w:rPr>
      </w:pPr>
      <w:r w:rsidRPr="00BF3638">
        <w:rPr>
          <w:color w:val="auto"/>
          <w:sz w:val="24"/>
          <w:szCs w:val="24"/>
        </w:rPr>
        <w:t>17.2.10.</w:t>
      </w:r>
      <w:r w:rsidRPr="00BF3638">
        <w:rPr>
          <w:rFonts w:eastAsia="Arial"/>
          <w:color w:val="auto"/>
          <w:sz w:val="24"/>
          <w:szCs w:val="24"/>
        </w:rPr>
        <w:t xml:space="preserve"> </w:t>
      </w:r>
      <w:r w:rsidRPr="00BF3638">
        <w:rPr>
          <w:b/>
          <w:color w:val="auto"/>
          <w:sz w:val="24"/>
          <w:szCs w:val="24"/>
        </w:rPr>
        <w:t>Produtor Rural:</w:t>
      </w:r>
      <w:r w:rsidRPr="00BF3638">
        <w:rPr>
          <w:color w:val="auto"/>
          <w:sz w:val="24"/>
          <w:szCs w:val="24"/>
        </w:rPr>
        <w:t xml:space="preserve"> matrícula no Cadastro Específico do INSS – CEI, que comprove a qualificação como produtor rural pessoa física, nos termos da</w:t>
      </w:r>
      <w:hyperlink r:id="rId41">
        <w:r w:rsidRPr="00BF3638">
          <w:rPr>
            <w:color w:val="auto"/>
            <w:sz w:val="24"/>
            <w:szCs w:val="24"/>
          </w:rPr>
          <w:t xml:space="preserve"> </w:t>
        </w:r>
      </w:hyperlink>
      <w:hyperlink r:id="rId42">
        <w:r w:rsidRPr="00BF3638">
          <w:rPr>
            <w:color w:val="auto"/>
            <w:sz w:val="24"/>
            <w:szCs w:val="24"/>
            <w:u w:val="single" w:color="0000FF"/>
          </w:rPr>
          <w:t>Instrução</w:t>
        </w:r>
      </w:hyperlink>
      <w:hyperlink r:id="rId43">
        <w:r w:rsidRPr="00BF3638">
          <w:rPr>
            <w:color w:val="auto"/>
            <w:sz w:val="24"/>
            <w:szCs w:val="24"/>
          </w:rPr>
          <w:t xml:space="preserve"> </w:t>
        </w:r>
      </w:hyperlink>
      <w:hyperlink r:id="rId44">
        <w:r w:rsidRPr="00BF3638">
          <w:rPr>
            <w:color w:val="auto"/>
            <w:sz w:val="24"/>
            <w:szCs w:val="24"/>
            <w:u w:val="single" w:color="0000FF"/>
          </w:rPr>
          <w:t>Normativa RFB n. 971, de 13 de novembro de 2009</w:t>
        </w:r>
      </w:hyperlink>
      <w:hyperlink r:id="rId45">
        <w:r w:rsidRPr="00BF3638">
          <w:rPr>
            <w:color w:val="auto"/>
            <w:sz w:val="24"/>
            <w:szCs w:val="24"/>
          </w:rPr>
          <w:t xml:space="preserve"> </w:t>
        </w:r>
      </w:hyperlink>
      <w:r w:rsidRPr="00BF3638">
        <w:rPr>
          <w:color w:val="auto"/>
          <w:sz w:val="24"/>
          <w:szCs w:val="24"/>
        </w:rPr>
        <w:t>(</w:t>
      </w:r>
      <w:proofErr w:type="spellStart"/>
      <w:r w:rsidRPr="00BF3638">
        <w:rPr>
          <w:color w:val="auto"/>
          <w:sz w:val="24"/>
          <w:szCs w:val="24"/>
        </w:rPr>
        <w:t>arts</w:t>
      </w:r>
      <w:proofErr w:type="spellEnd"/>
      <w:r w:rsidRPr="00BF3638">
        <w:rPr>
          <w:color w:val="auto"/>
          <w:sz w:val="24"/>
          <w:szCs w:val="24"/>
        </w:rPr>
        <w:t xml:space="preserve">. 17 a 19 e 165). </w:t>
      </w:r>
    </w:p>
    <w:p w14:paraId="38DE24EA" w14:textId="77777777" w:rsidR="002E513C" w:rsidRPr="00BF3638" w:rsidRDefault="002E513C" w:rsidP="002E513C">
      <w:pPr>
        <w:ind w:left="-5"/>
        <w:rPr>
          <w:color w:val="auto"/>
          <w:sz w:val="24"/>
          <w:szCs w:val="24"/>
        </w:rPr>
      </w:pPr>
      <w:r w:rsidRPr="00BF3638">
        <w:rPr>
          <w:color w:val="auto"/>
          <w:sz w:val="24"/>
          <w:szCs w:val="24"/>
        </w:rPr>
        <w:t>17.2.11.</w:t>
      </w:r>
      <w:r w:rsidRPr="00BF3638">
        <w:rPr>
          <w:rFonts w:eastAsia="Arial"/>
          <w:color w:val="auto"/>
          <w:sz w:val="24"/>
          <w:szCs w:val="24"/>
        </w:rPr>
        <w:t xml:space="preserve"> </w:t>
      </w:r>
      <w:r w:rsidRPr="00BF3638">
        <w:rPr>
          <w:color w:val="auto"/>
          <w:sz w:val="24"/>
          <w:szCs w:val="24"/>
        </w:rPr>
        <w:t>Os documentos apresentados deverão estar acompanhados de todas as alterações ou da consolidação respectiva. 17.3.</w:t>
      </w:r>
      <w:r w:rsidRPr="00BF3638">
        <w:rPr>
          <w:rFonts w:eastAsia="Arial"/>
          <w:color w:val="auto"/>
          <w:sz w:val="24"/>
          <w:szCs w:val="24"/>
        </w:rPr>
        <w:t xml:space="preserve"> </w:t>
      </w:r>
      <w:r w:rsidRPr="00BF3638">
        <w:rPr>
          <w:color w:val="auto"/>
          <w:sz w:val="24"/>
          <w:szCs w:val="24"/>
          <w:u w:val="single" w:color="000000"/>
        </w:rPr>
        <w:t>Habilitação fiscal, social e trabalhista</w:t>
      </w:r>
      <w:r w:rsidRPr="00BF3638">
        <w:rPr>
          <w:color w:val="auto"/>
          <w:sz w:val="24"/>
          <w:szCs w:val="24"/>
        </w:rPr>
        <w:t xml:space="preserve"> </w:t>
      </w:r>
    </w:p>
    <w:p w14:paraId="3D3B0511" w14:textId="77777777" w:rsidR="002E513C" w:rsidRPr="00BF3638" w:rsidRDefault="002E513C" w:rsidP="002E513C">
      <w:pPr>
        <w:ind w:left="-5"/>
        <w:rPr>
          <w:color w:val="auto"/>
          <w:sz w:val="24"/>
          <w:szCs w:val="24"/>
        </w:rPr>
      </w:pPr>
      <w:r w:rsidRPr="00BF3638">
        <w:rPr>
          <w:color w:val="auto"/>
          <w:sz w:val="24"/>
          <w:szCs w:val="24"/>
        </w:rPr>
        <w:t>17.3.1.</w:t>
      </w:r>
      <w:r w:rsidRPr="00BF3638">
        <w:rPr>
          <w:rFonts w:eastAsia="Arial"/>
          <w:color w:val="auto"/>
          <w:sz w:val="24"/>
          <w:szCs w:val="24"/>
        </w:rPr>
        <w:t xml:space="preserve"> </w:t>
      </w:r>
      <w:r w:rsidRPr="00BF3638">
        <w:rPr>
          <w:color w:val="auto"/>
          <w:sz w:val="24"/>
          <w:szCs w:val="24"/>
        </w:rPr>
        <w:t xml:space="preserve">Prova de inscrição no Cadastro Nacional de Pessoas Jurídicas ou no Cadastro de Pessoas Físicas, conforme o caso; </w:t>
      </w:r>
    </w:p>
    <w:p w14:paraId="1C3E31C6" w14:textId="77777777" w:rsidR="002E513C" w:rsidRPr="00BF3638" w:rsidRDefault="002E513C" w:rsidP="002E513C">
      <w:pPr>
        <w:ind w:left="-5"/>
        <w:rPr>
          <w:color w:val="auto"/>
          <w:sz w:val="24"/>
          <w:szCs w:val="24"/>
        </w:rPr>
      </w:pPr>
      <w:r w:rsidRPr="00BF3638">
        <w:rPr>
          <w:color w:val="auto"/>
          <w:sz w:val="24"/>
          <w:szCs w:val="24"/>
        </w:rPr>
        <w:lastRenderedPageBreak/>
        <w:t>17.3.2.</w:t>
      </w:r>
      <w:r w:rsidRPr="00BF3638">
        <w:rPr>
          <w:rFonts w:eastAsia="Arial"/>
          <w:color w:val="auto"/>
          <w:sz w:val="24"/>
          <w:szCs w:val="24"/>
        </w:rPr>
        <w:t xml:space="preserve"> </w:t>
      </w:r>
      <w:r w:rsidRPr="00BF3638">
        <w:rPr>
          <w:color w:val="auto"/>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19082F2E" w14:textId="77777777" w:rsidR="002E513C" w:rsidRPr="00BF3638" w:rsidRDefault="002E513C" w:rsidP="002E513C">
      <w:pPr>
        <w:ind w:left="-5"/>
        <w:rPr>
          <w:color w:val="auto"/>
          <w:sz w:val="24"/>
          <w:szCs w:val="24"/>
        </w:rPr>
      </w:pPr>
      <w:r w:rsidRPr="00BF3638">
        <w:rPr>
          <w:color w:val="auto"/>
          <w:sz w:val="24"/>
          <w:szCs w:val="24"/>
        </w:rPr>
        <w:t>17.3.3.</w:t>
      </w:r>
      <w:r w:rsidRPr="00BF3638">
        <w:rPr>
          <w:rFonts w:eastAsia="Arial"/>
          <w:color w:val="auto"/>
          <w:sz w:val="24"/>
          <w:szCs w:val="24"/>
        </w:rPr>
        <w:t xml:space="preserve"> </w:t>
      </w:r>
      <w:r w:rsidRPr="00BF3638">
        <w:rPr>
          <w:color w:val="auto"/>
          <w:sz w:val="24"/>
          <w:szCs w:val="24"/>
        </w:rPr>
        <w:t>Prova de regularidade com o Fundo de Garantia do Tempo de Serviço (FGTS); 17.3.4.</w:t>
      </w:r>
      <w:r w:rsidRPr="00BF3638">
        <w:rPr>
          <w:rFonts w:eastAsia="Arial"/>
          <w:color w:val="auto"/>
          <w:sz w:val="24"/>
          <w:szCs w:val="24"/>
        </w:rPr>
        <w:t xml:space="preserve"> </w:t>
      </w:r>
      <w:r w:rsidRPr="00BF3638">
        <w:rPr>
          <w:color w:val="auto"/>
          <w:sz w:val="24"/>
          <w:szCs w:val="24"/>
        </w:rPr>
        <w:t xml:space="preserve">declaração de que não emprega menor de 18 anos em trabalho noturno, perigoso ou insalubre e não emprega menor de 16 anos, salvo menor, a partir de 14 anos, na condição de aprendiz, nos termos do artigo 7°, XXXIII, da Constituição; </w:t>
      </w:r>
    </w:p>
    <w:p w14:paraId="6A06BEAA" w14:textId="77777777" w:rsidR="002E513C" w:rsidRPr="00BF3638" w:rsidRDefault="002E513C" w:rsidP="002E513C">
      <w:pPr>
        <w:ind w:left="-5"/>
        <w:rPr>
          <w:color w:val="auto"/>
          <w:sz w:val="24"/>
          <w:szCs w:val="24"/>
        </w:rPr>
      </w:pPr>
      <w:r w:rsidRPr="00BF3638">
        <w:rPr>
          <w:color w:val="auto"/>
          <w:sz w:val="24"/>
          <w:szCs w:val="24"/>
        </w:rPr>
        <w:t>17.3.5.</w:t>
      </w:r>
      <w:r w:rsidRPr="00BF3638">
        <w:rPr>
          <w:rFonts w:eastAsia="Arial"/>
          <w:color w:val="auto"/>
          <w:sz w:val="24"/>
          <w:szCs w:val="24"/>
        </w:rPr>
        <w:t xml:space="preserve"> </w:t>
      </w:r>
      <w:r w:rsidRPr="00BF3638">
        <w:rPr>
          <w:color w:val="auto"/>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1FCD807D" w14:textId="77777777" w:rsidR="002E513C" w:rsidRPr="00BF3638" w:rsidRDefault="002E513C" w:rsidP="002E513C">
      <w:pPr>
        <w:ind w:left="-5"/>
        <w:rPr>
          <w:color w:val="auto"/>
          <w:sz w:val="24"/>
          <w:szCs w:val="24"/>
        </w:rPr>
      </w:pPr>
      <w:r w:rsidRPr="00BF3638">
        <w:rPr>
          <w:color w:val="auto"/>
          <w:sz w:val="24"/>
          <w:szCs w:val="24"/>
        </w:rPr>
        <w:t>17.3.6.</w:t>
      </w:r>
      <w:r w:rsidRPr="00BF3638">
        <w:rPr>
          <w:rFonts w:eastAsia="Arial"/>
          <w:color w:val="auto"/>
          <w:sz w:val="24"/>
          <w:szCs w:val="24"/>
        </w:rPr>
        <w:t xml:space="preserve"> </w:t>
      </w:r>
      <w:r w:rsidRPr="00BF3638">
        <w:rPr>
          <w:color w:val="auto"/>
          <w:sz w:val="24"/>
          <w:szCs w:val="24"/>
        </w:rPr>
        <w:t>Prova de inscrição no cadastro de contribuintes [Estadual/Distrital] ou [Municipal/Distrital] relativo ao domicílio ou sede do fornecedor, pertinente ao seu ramo de atividade e compatível com o objeto contratual; 17.3.7.</w:t>
      </w:r>
      <w:r w:rsidRPr="00BF3638">
        <w:rPr>
          <w:rFonts w:eastAsia="Arial"/>
          <w:color w:val="auto"/>
          <w:sz w:val="24"/>
          <w:szCs w:val="24"/>
        </w:rPr>
        <w:t xml:space="preserve"> </w:t>
      </w:r>
      <w:r w:rsidRPr="00BF3638">
        <w:rPr>
          <w:color w:val="auto"/>
          <w:sz w:val="24"/>
          <w:szCs w:val="24"/>
        </w:rPr>
        <w:t xml:space="preserve">Prova de regularidade com a Fazenda [Estadual/Distrital] ou </w:t>
      </w:r>
    </w:p>
    <w:p w14:paraId="29C6F123" w14:textId="77777777" w:rsidR="002E513C" w:rsidRPr="00BF3638" w:rsidRDefault="002E513C" w:rsidP="002E513C">
      <w:pPr>
        <w:ind w:left="-5"/>
        <w:rPr>
          <w:color w:val="auto"/>
          <w:sz w:val="24"/>
          <w:szCs w:val="24"/>
        </w:rPr>
      </w:pPr>
      <w:r w:rsidRPr="00BF3638">
        <w:rPr>
          <w:color w:val="auto"/>
          <w:sz w:val="24"/>
          <w:szCs w:val="24"/>
        </w:rPr>
        <w:t xml:space="preserve">[Municipal/Distrital] do domicílio ou sede do fornecedor, relativa à atividade em cujo exercício contrata ou concorre; </w:t>
      </w:r>
    </w:p>
    <w:p w14:paraId="501D8842" w14:textId="77777777" w:rsidR="002E513C" w:rsidRPr="00BF3638" w:rsidRDefault="002E513C" w:rsidP="002E513C">
      <w:pPr>
        <w:ind w:left="-5"/>
        <w:rPr>
          <w:color w:val="auto"/>
          <w:sz w:val="24"/>
          <w:szCs w:val="24"/>
        </w:rPr>
      </w:pPr>
      <w:r w:rsidRPr="00BF3638">
        <w:rPr>
          <w:color w:val="auto"/>
          <w:sz w:val="24"/>
          <w:szCs w:val="24"/>
        </w:rPr>
        <w:t>17.3.8.</w:t>
      </w:r>
      <w:r w:rsidRPr="00BF3638">
        <w:rPr>
          <w:rFonts w:eastAsia="Arial"/>
          <w:color w:val="auto"/>
          <w:sz w:val="24"/>
          <w:szCs w:val="24"/>
        </w:rPr>
        <w:t xml:space="preserve"> </w:t>
      </w:r>
      <w:r w:rsidRPr="00BF3638">
        <w:rPr>
          <w:color w:val="auto"/>
          <w:sz w:val="24"/>
          <w:szCs w:val="24"/>
        </w:rPr>
        <w:t xml:space="preserve">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14:paraId="18011CD4" w14:textId="77777777" w:rsidR="002E513C" w:rsidRPr="00BF3638" w:rsidRDefault="002E513C" w:rsidP="002E513C">
      <w:pPr>
        <w:spacing w:after="270"/>
        <w:ind w:left="-5"/>
        <w:rPr>
          <w:color w:val="auto"/>
          <w:sz w:val="24"/>
          <w:szCs w:val="24"/>
        </w:rPr>
      </w:pPr>
      <w:r w:rsidRPr="00BF3638">
        <w:rPr>
          <w:color w:val="auto"/>
          <w:sz w:val="24"/>
          <w:szCs w:val="24"/>
        </w:rPr>
        <w:t>17.3.9.</w:t>
      </w:r>
      <w:r w:rsidRPr="00BF3638">
        <w:rPr>
          <w:rFonts w:eastAsia="Arial"/>
          <w:color w:val="auto"/>
          <w:sz w:val="24"/>
          <w:szCs w:val="24"/>
        </w:rPr>
        <w:t xml:space="preserve"> </w:t>
      </w:r>
      <w:r w:rsidRPr="00BF3638">
        <w:rPr>
          <w:color w:val="auto"/>
          <w:sz w:val="24"/>
          <w:szCs w:val="24"/>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7DBBA41D" w14:textId="77777777" w:rsidR="002E513C" w:rsidRPr="00BF3638" w:rsidRDefault="002E513C" w:rsidP="002E513C">
      <w:pPr>
        <w:spacing w:after="265"/>
        <w:ind w:left="-5"/>
        <w:rPr>
          <w:color w:val="auto"/>
          <w:sz w:val="24"/>
          <w:szCs w:val="24"/>
        </w:rPr>
      </w:pPr>
      <w:r w:rsidRPr="00BF3638">
        <w:rPr>
          <w:b/>
          <w:color w:val="auto"/>
          <w:sz w:val="24"/>
          <w:szCs w:val="24"/>
        </w:rPr>
        <w:t xml:space="preserve">18. Responsáveis </w:t>
      </w:r>
    </w:p>
    <w:p w14:paraId="2293E818" w14:textId="77777777" w:rsidR="002E513C" w:rsidRPr="00BF3638" w:rsidRDefault="002E513C" w:rsidP="002E513C">
      <w:pPr>
        <w:spacing w:after="256" w:line="259" w:lineRule="auto"/>
        <w:ind w:left="54" w:firstLine="0"/>
        <w:rPr>
          <w:color w:val="auto"/>
          <w:sz w:val="24"/>
          <w:szCs w:val="24"/>
        </w:rPr>
      </w:pPr>
      <w:r w:rsidRPr="00BF3638">
        <w:rPr>
          <w:color w:val="auto"/>
          <w:sz w:val="24"/>
          <w:szCs w:val="24"/>
        </w:rPr>
        <w:t xml:space="preserve"> </w:t>
      </w:r>
    </w:p>
    <w:p w14:paraId="1F3BA86D" w14:textId="77777777" w:rsidR="002E513C" w:rsidRPr="00BF3638" w:rsidRDefault="002E513C" w:rsidP="002E513C">
      <w:pPr>
        <w:pStyle w:val="Ttulo1"/>
        <w:numPr>
          <w:ilvl w:val="0"/>
          <w:numId w:val="0"/>
        </w:numPr>
        <w:ind w:left="10" w:right="286" w:hanging="10"/>
        <w:jc w:val="both"/>
        <w:rPr>
          <w:color w:val="auto"/>
          <w:sz w:val="24"/>
          <w:szCs w:val="24"/>
        </w:rPr>
      </w:pPr>
      <w:r w:rsidRPr="00BF3638">
        <w:rPr>
          <w:color w:val="auto"/>
          <w:sz w:val="24"/>
          <w:szCs w:val="24"/>
        </w:rPr>
        <w:t xml:space="preserve">EMILIA MANSUR DE SOUZA FIGUEIREDO </w:t>
      </w:r>
    </w:p>
    <w:p w14:paraId="4EB930EB" w14:textId="77777777" w:rsidR="002E513C" w:rsidRPr="00BF3638" w:rsidRDefault="002E513C" w:rsidP="002E513C">
      <w:pPr>
        <w:spacing w:after="256" w:line="259" w:lineRule="auto"/>
        <w:ind w:left="286" w:right="281"/>
        <w:rPr>
          <w:color w:val="auto"/>
          <w:sz w:val="24"/>
          <w:szCs w:val="24"/>
        </w:rPr>
      </w:pPr>
      <w:r w:rsidRPr="00BF3638">
        <w:rPr>
          <w:color w:val="auto"/>
          <w:sz w:val="24"/>
          <w:szCs w:val="24"/>
        </w:rPr>
        <w:t xml:space="preserve">CHEFE DE SECRETARIA </w:t>
      </w:r>
    </w:p>
    <w:p w14:paraId="3196809D" w14:textId="77777777" w:rsidR="002E513C" w:rsidRPr="00BF3638" w:rsidRDefault="002E513C" w:rsidP="002E513C">
      <w:pPr>
        <w:spacing w:after="257" w:line="259" w:lineRule="auto"/>
        <w:ind w:left="54" w:firstLine="0"/>
        <w:rPr>
          <w:color w:val="auto"/>
          <w:sz w:val="24"/>
          <w:szCs w:val="24"/>
        </w:rPr>
      </w:pPr>
      <w:r w:rsidRPr="00BF3638">
        <w:rPr>
          <w:color w:val="auto"/>
          <w:sz w:val="24"/>
          <w:szCs w:val="24"/>
        </w:rPr>
        <w:t xml:space="preserve"> </w:t>
      </w:r>
    </w:p>
    <w:p w14:paraId="75D0C752" w14:textId="77777777" w:rsidR="002E513C" w:rsidRPr="00BF3638" w:rsidRDefault="002E513C" w:rsidP="002E513C">
      <w:pPr>
        <w:spacing w:after="254" w:line="259" w:lineRule="auto"/>
        <w:ind w:left="54" w:firstLine="0"/>
        <w:rPr>
          <w:color w:val="auto"/>
          <w:sz w:val="24"/>
          <w:szCs w:val="24"/>
        </w:rPr>
      </w:pPr>
      <w:r w:rsidRPr="00BF3638">
        <w:rPr>
          <w:color w:val="auto"/>
          <w:sz w:val="24"/>
          <w:szCs w:val="24"/>
        </w:rPr>
        <w:t xml:space="preserve"> </w:t>
      </w:r>
    </w:p>
    <w:p w14:paraId="657B8F25" w14:textId="77777777" w:rsidR="002E513C" w:rsidRPr="00BF3638" w:rsidRDefault="002E513C" w:rsidP="002E513C">
      <w:pPr>
        <w:pStyle w:val="Ttulo1"/>
        <w:numPr>
          <w:ilvl w:val="0"/>
          <w:numId w:val="0"/>
        </w:numPr>
        <w:ind w:left="10" w:hanging="10"/>
        <w:jc w:val="both"/>
        <w:rPr>
          <w:color w:val="auto"/>
          <w:sz w:val="24"/>
          <w:szCs w:val="24"/>
        </w:rPr>
      </w:pPr>
      <w:r>
        <w:rPr>
          <w:color w:val="auto"/>
          <w:sz w:val="24"/>
          <w:szCs w:val="24"/>
        </w:rPr>
        <w:t>PAULO SERGIO DE SOUZA CUNHA</w:t>
      </w:r>
    </w:p>
    <w:p w14:paraId="502F701B" w14:textId="77777777" w:rsidR="002E513C" w:rsidRPr="006853E6" w:rsidRDefault="002E513C" w:rsidP="002E513C">
      <w:pPr>
        <w:pStyle w:val="Ttulo2"/>
        <w:spacing w:after="393" w:line="259" w:lineRule="auto"/>
        <w:ind w:left="286"/>
        <w:rPr>
          <w:rFonts w:ascii="Times New Roman" w:hAnsi="Times New Roman" w:cs="Times New Roman"/>
          <w:color w:val="auto"/>
          <w:sz w:val="24"/>
          <w:szCs w:val="24"/>
        </w:rPr>
      </w:pPr>
      <w:r w:rsidRPr="00BF3638">
        <w:rPr>
          <w:rFonts w:ascii="Times New Roman" w:hAnsi="Times New Roman" w:cs="Times New Roman"/>
          <w:color w:val="auto"/>
          <w:sz w:val="24"/>
          <w:szCs w:val="24"/>
        </w:rPr>
        <w:t>ASSISTENTE ADMINISTRATIVO</w:t>
      </w:r>
    </w:p>
    <w:p w14:paraId="2858DBDE" w14:textId="0001CBFD" w:rsidR="008D4CA8" w:rsidRPr="00E44470" w:rsidRDefault="002E513C" w:rsidP="00E44470">
      <w:pPr>
        <w:spacing w:after="160" w:line="259" w:lineRule="auto"/>
        <w:ind w:left="0" w:firstLine="0"/>
        <w:jc w:val="left"/>
        <w:rPr>
          <w:sz w:val="24"/>
        </w:rPr>
      </w:pPr>
      <w:r>
        <w:rPr>
          <w:sz w:val="24"/>
        </w:rPr>
        <w:br w:type="page"/>
      </w:r>
      <w:bookmarkStart w:id="0" w:name="_GoBack"/>
      <w:bookmarkEnd w:id="0"/>
    </w:p>
    <w:p w14:paraId="19749300" w14:textId="3CCA5C6B"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proofErr w:type="spellStart"/>
      <w:r w:rsidR="00B27B10">
        <w:rPr>
          <w:color w:val="FF0000"/>
        </w:rPr>
        <w:t>xxxxxxxxxxxxxxxxxxxxxxxxxxxxxxxxxxxxxxxxxxxxxx</w:t>
      </w:r>
      <w:proofErr w:type="spellEnd"/>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1C18CDBE" w:rsidR="002C6427" w:rsidRDefault="002C6427" w:rsidP="00310816">
      <w:pPr>
        <w:spacing w:after="0"/>
        <w:jc w:val="center"/>
        <w:rPr>
          <w:b/>
          <w:color w:val="auto"/>
          <w:sz w:val="23"/>
          <w:szCs w:val="23"/>
        </w:rPr>
      </w:pPr>
    </w:p>
    <w:p w14:paraId="7E99B05C" w14:textId="690FBE6B" w:rsidR="00B27B10" w:rsidRDefault="00B27B10" w:rsidP="00310816">
      <w:pPr>
        <w:spacing w:after="0"/>
        <w:jc w:val="center"/>
        <w:rPr>
          <w:b/>
          <w:color w:val="auto"/>
          <w:sz w:val="23"/>
          <w:szCs w:val="23"/>
        </w:rPr>
      </w:pPr>
    </w:p>
    <w:p w14:paraId="1C08F899" w14:textId="77777777" w:rsidR="00B27B10" w:rsidRDefault="00B27B10"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6CBB5297" w:rsidR="00310816" w:rsidRPr="00D7698A" w:rsidRDefault="00310816" w:rsidP="00B27B10">
      <w:pPr>
        <w:spacing w:after="0"/>
        <w:jc w:val="center"/>
        <w:rPr>
          <w:color w:val="auto"/>
          <w:sz w:val="23"/>
          <w:szCs w:val="23"/>
        </w:rPr>
      </w:pPr>
      <w:r w:rsidRPr="00D7698A">
        <w:rPr>
          <w:b/>
          <w:color w:val="auto"/>
          <w:sz w:val="23"/>
          <w:szCs w:val="23"/>
        </w:rPr>
        <w:lastRenderedPageBreak/>
        <w:t>CONTRATO ADMINISTRATIVO N° XX/202</w:t>
      </w:r>
      <w:r w:rsidR="00B27B10">
        <w:rPr>
          <w:b/>
          <w:color w:val="auto"/>
          <w:sz w:val="23"/>
          <w:szCs w:val="23"/>
        </w:rPr>
        <w:t>5</w:t>
      </w:r>
    </w:p>
    <w:p w14:paraId="2617DC0C" w14:textId="4ACBFD7C" w:rsidR="00310816" w:rsidRPr="00D7698A" w:rsidRDefault="00310816" w:rsidP="00B27B10">
      <w:pPr>
        <w:spacing w:after="77"/>
        <w:ind w:right="3"/>
        <w:jc w:val="center"/>
        <w:rPr>
          <w:color w:val="auto"/>
          <w:sz w:val="23"/>
          <w:szCs w:val="23"/>
        </w:rPr>
      </w:pPr>
      <w:r w:rsidRPr="00D7698A">
        <w:rPr>
          <w:b/>
          <w:color w:val="auto"/>
          <w:sz w:val="23"/>
          <w:szCs w:val="23"/>
        </w:rPr>
        <w:t>(Ref. PROCESSO DE COMPRAS N° XX/202</w:t>
      </w:r>
      <w:r w:rsidR="00B27B10">
        <w:rPr>
          <w:b/>
          <w:color w:val="auto"/>
          <w:sz w:val="23"/>
          <w:szCs w:val="23"/>
        </w:rPr>
        <w:t>5</w:t>
      </w:r>
      <w:r w:rsidRPr="00D7698A">
        <w:rPr>
          <w:b/>
          <w:color w:val="auto"/>
          <w:sz w:val="23"/>
          <w:szCs w:val="23"/>
        </w:rPr>
        <w:t>)</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FC4570">
        <w:rPr>
          <w:iCs/>
          <w:color w:val="FF0000"/>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1"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1"/>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B27B10" w:rsidRDefault="00310816" w:rsidP="00310816">
      <w:pPr>
        <w:numPr>
          <w:ilvl w:val="1"/>
          <w:numId w:val="27"/>
        </w:numPr>
        <w:spacing w:before="120" w:after="120" w:line="276" w:lineRule="auto"/>
        <w:rPr>
          <w:bCs/>
          <w:iCs/>
          <w:color w:val="FF0000"/>
          <w:sz w:val="23"/>
          <w:szCs w:val="23"/>
        </w:rPr>
      </w:pPr>
      <w:r w:rsidRPr="00D7698A">
        <w:rPr>
          <w:color w:val="auto"/>
          <w:sz w:val="23"/>
          <w:szCs w:val="23"/>
        </w:rPr>
        <w:t xml:space="preserve">As despesas decorrentes da execução do presente contrato correrão por conta de dotação orçamentária própria, constante no orçamento vigente, de acordo com a classificação </w:t>
      </w:r>
      <w:r w:rsidRPr="00B27B10">
        <w:rPr>
          <w:color w:val="FF0000"/>
          <w:sz w:val="23"/>
          <w:szCs w:val="23"/>
        </w:rPr>
        <w:t>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Eventuais alterações contratuais reger-se-ão pela disciplina dos </w:t>
      </w:r>
      <w:proofErr w:type="spellStart"/>
      <w:r w:rsidRPr="00D7698A">
        <w:rPr>
          <w:color w:val="auto"/>
          <w:sz w:val="23"/>
          <w:szCs w:val="23"/>
        </w:rPr>
        <w:t>arts</w:t>
      </w:r>
      <w:proofErr w:type="spellEnd"/>
      <w:r w:rsidRPr="00D7698A">
        <w:rPr>
          <w:color w:val="auto"/>
          <w:sz w:val="23"/>
          <w:szCs w:val="23"/>
        </w:rPr>
        <w:t>.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Pr="00D7698A"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67852690" w:rsidR="00310816" w:rsidRPr="00D7698A" w:rsidRDefault="00310816" w:rsidP="00310816">
      <w:pPr>
        <w:spacing w:after="89"/>
        <w:rPr>
          <w:color w:val="auto"/>
          <w:sz w:val="23"/>
          <w:szCs w:val="23"/>
        </w:rPr>
      </w:pPr>
      <w:r w:rsidRPr="00D7698A">
        <w:rPr>
          <w:color w:val="auto"/>
          <w:sz w:val="23"/>
          <w:szCs w:val="23"/>
        </w:rPr>
        <w:t xml:space="preserve">Lima Duarte, </w:t>
      </w:r>
      <w:proofErr w:type="spellStart"/>
      <w:r w:rsidRPr="00D7698A">
        <w:rPr>
          <w:color w:val="auto"/>
          <w:sz w:val="23"/>
          <w:szCs w:val="23"/>
        </w:rPr>
        <w:t>xx</w:t>
      </w:r>
      <w:proofErr w:type="spellEnd"/>
      <w:r w:rsidRPr="00D7698A">
        <w:rPr>
          <w:color w:val="auto"/>
          <w:sz w:val="23"/>
          <w:szCs w:val="23"/>
        </w:rPr>
        <w:t xml:space="preserve"> de </w:t>
      </w:r>
      <w:proofErr w:type="spellStart"/>
      <w:r w:rsidRPr="00D7698A">
        <w:rPr>
          <w:color w:val="auto"/>
          <w:sz w:val="23"/>
          <w:szCs w:val="23"/>
        </w:rPr>
        <w:t>xxx</w:t>
      </w:r>
      <w:proofErr w:type="spellEnd"/>
      <w:r w:rsidRPr="00D7698A">
        <w:rPr>
          <w:color w:val="auto"/>
          <w:sz w:val="23"/>
          <w:szCs w:val="23"/>
        </w:rPr>
        <w:t xml:space="preserve"> de 202</w:t>
      </w:r>
      <w:r w:rsidR="00C96FA2">
        <w:rPr>
          <w:color w:val="auto"/>
          <w:sz w:val="23"/>
          <w:szCs w:val="23"/>
        </w:rPr>
        <w:t>5</w:t>
      </w:r>
      <w:r w:rsidRPr="00D7698A">
        <w:rPr>
          <w:color w:val="auto"/>
          <w:sz w:val="23"/>
          <w:szCs w:val="23"/>
        </w:rPr>
        <w:t xml:space="preserve">.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proofErr w:type="spellStart"/>
      <w:r w:rsidRPr="00D7698A">
        <w:rPr>
          <w:color w:val="auto"/>
          <w:sz w:val="23"/>
          <w:szCs w:val="23"/>
        </w:rPr>
        <w:t>xxxx</w:t>
      </w:r>
      <w:proofErr w:type="spellEnd"/>
      <w:r w:rsidRPr="00D7698A">
        <w:rPr>
          <w:color w:val="auto"/>
          <w:sz w:val="23"/>
          <w:szCs w:val="23"/>
        </w:rPr>
        <w:t xml:space="preserve">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proofErr w:type="spellStart"/>
      <w:r w:rsidRPr="00D7698A">
        <w:rPr>
          <w:color w:val="auto"/>
          <w:sz w:val="23"/>
          <w:szCs w:val="23"/>
        </w:rPr>
        <w:t>xxxx</w:t>
      </w:r>
      <w:proofErr w:type="spellEnd"/>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46"/>
      <w:headerReference w:type="default" r:id="rId47"/>
      <w:footerReference w:type="default" r:id="rId48"/>
      <w:headerReference w:type="first" r:id="rId49"/>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6053D" w14:textId="77777777" w:rsidR="00E24551" w:rsidRDefault="00E24551">
      <w:pPr>
        <w:spacing w:after="0" w:line="240" w:lineRule="auto"/>
      </w:pPr>
      <w:r>
        <w:separator/>
      </w:r>
    </w:p>
  </w:endnote>
  <w:endnote w:type="continuationSeparator" w:id="0">
    <w:p w14:paraId="486FE8AE" w14:textId="77777777" w:rsidR="00E24551" w:rsidRDefault="00E24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Telefone: (32) 99863-4627 -  E-mail: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7A8E6" w14:textId="77777777" w:rsidR="00E24551" w:rsidRDefault="00E24551">
      <w:pPr>
        <w:spacing w:after="0" w:line="259" w:lineRule="auto"/>
        <w:ind w:left="0" w:firstLine="0"/>
        <w:jc w:val="left"/>
      </w:pPr>
      <w:r>
        <w:separator/>
      </w:r>
    </w:p>
  </w:footnote>
  <w:footnote w:type="continuationSeparator" w:id="0">
    <w:p w14:paraId="30A2253A" w14:textId="77777777" w:rsidR="00E24551" w:rsidRDefault="00E24551">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90479"/>
    <w:multiLevelType w:val="multilevel"/>
    <w:tmpl w:val="7E36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8A248D"/>
    <w:multiLevelType w:val="multilevel"/>
    <w:tmpl w:val="E728A366"/>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DA3D3C"/>
    <w:multiLevelType w:val="multilevel"/>
    <w:tmpl w:val="D77A1FC0"/>
    <w:lvl w:ilvl="0">
      <w:start w:val="8"/>
      <w:numFmt w:val="decimal"/>
      <w:lvlText w:val="%1."/>
      <w:lvlJc w:val="left"/>
      <w:pPr>
        <w:ind w:left="360" w:hanging="360"/>
      </w:pPr>
      <w:rPr>
        <w:rFonts w:asciiTheme="majorHAnsi" w:hAnsiTheme="majorHAnsi" w:cstheme="majorBidi" w:hint="default"/>
        <w:b w:val="0"/>
      </w:rPr>
    </w:lvl>
    <w:lvl w:ilvl="1">
      <w:start w:val="1"/>
      <w:numFmt w:val="decimal"/>
      <w:lvlText w:val="%1.%2."/>
      <w:lvlJc w:val="left"/>
      <w:pPr>
        <w:ind w:left="705" w:hanging="360"/>
      </w:pPr>
      <w:rPr>
        <w:rFonts w:ascii="Times New Roman" w:hAnsi="Times New Roman" w:cs="Times New Roman" w:hint="default"/>
        <w:b w:val="0"/>
      </w:rPr>
    </w:lvl>
    <w:lvl w:ilvl="2">
      <w:start w:val="1"/>
      <w:numFmt w:val="decimal"/>
      <w:lvlText w:val="%1.%2.%3."/>
      <w:lvlJc w:val="left"/>
      <w:pPr>
        <w:ind w:left="1410" w:hanging="720"/>
      </w:pPr>
      <w:rPr>
        <w:rFonts w:asciiTheme="majorHAnsi" w:hAnsiTheme="majorHAnsi" w:cstheme="majorBidi" w:hint="default"/>
        <w:b w:val="0"/>
      </w:rPr>
    </w:lvl>
    <w:lvl w:ilvl="3">
      <w:start w:val="1"/>
      <w:numFmt w:val="decimal"/>
      <w:lvlText w:val="%1.%2.%3.%4."/>
      <w:lvlJc w:val="left"/>
      <w:pPr>
        <w:ind w:left="1755" w:hanging="720"/>
      </w:pPr>
      <w:rPr>
        <w:rFonts w:asciiTheme="majorHAnsi" w:hAnsiTheme="majorHAnsi" w:cstheme="majorBidi" w:hint="default"/>
        <w:b w:val="0"/>
      </w:rPr>
    </w:lvl>
    <w:lvl w:ilvl="4">
      <w:start w:val="1"/>
      <w:numFmt w:val="decimal"/>
      <w:lvlText w:val="%1.%2.%3.%4.%5."/>
      <w:lvlJc w:val="left"/>
      <w:pPr>
        <w:ind w:left="2460" w:hanging="1080"/>
      </w:pPr>
      <w:rPr>
        <w:rFonts w:asciiTheme="majorHAnsi" w:hAnsiTheme="majorHAnsi" w:cstheme="majorBidi" w:hint="default"/>
        <w:b w:val="0"/>
      </w:rPr>
    </w:lvl>
    <w:lvl w:ilvl="5">
      <w:start w:val="1"/>
      <w:numFmt w:val="decimal"/>
      <w:lvlText w:val="%1.%2.%3.%4.%5.%6."/>
      <w:lvlJc w:val="left"/>
      <w:pPr>
        <w:ind w:left="2805" w:hanging="1080"/>
      </w:pPr>
      <w:rPr>
        <w:rFonts w:asciiTheme="majorHAnsi" w:hAnsiTheme="majorHAnsi" w:cstheme="majorBidi" w:hint="default"/>
        <w:b w:val="0"/>
      </w:rPr>
    </w:lvl>
    <w:lvl w:ilvl="6">
      <w:start w:val="1"/>
      <w:numFmt w:val="decimal"/>
      <w:lvlText w:val="%1.%2.%3.%4.%5.%6.%7."/>
      <w:lvlJc w:val="left"/>
      <w:pPr>
        <w:ind w:left="3510" w:hanging="1440"/>
      </w:pPr>
      <w:rPr>
        <w:rFonts w:asciiTheme="majorHAnsi" w:hAnsiTheme="majorHAnsi" w:cstheme="majorBidi" w:hint="default"/>
        <w:b w:val="0"/>
      </w:rPr>
    </w:lvl>
    <w:lvl w:ilvl="7">
      <w:start w:val="1"/>
      <w:numFmt w:val="decimal"/>
      <w:lvlText w:val="%1.%2.%3.%4.%5.%6.%7.%8."/>
      <w:lvlJc w:val="left"/>
      <w:pPr>
        <w:ind w:left="3855" w:hanging="1440"/>
      </w:pPr>
      <w:rPr>
        <w:rFonts w:asciiTheme="majorHAnsi" w:hAnsiTheme="majorHAnsi" w:cstheme="majorBidi" w:hint="default"/>
        <w:b w:val="0"/>
      </w:rPr>
    </w:lvl>
    <w:lvl w:ilvl="8">
      <w:start w:val="1"/>
      <w:numFmt w:val="decimal"/>
      <w:lvlText w:val="%1.%2.%3.%4.%5.%6.%7.%8.%9."/>
      <w:lvlJc w:val="left"/>
      <w:pPr>
        <w:ind w:left="4560" w:hanging="1800"/>
      </w:pPr>
      <w:rPr>
        <w:rFonts w:asciiTheme="majorHAnsi" w:hAnsiTheme="majorHAnsi" w:cstheme="majorBidi" w:hint="default"/>
        <w:b w:val="0"/>
      </w:rPr>
    </w:lvl>
  </w:abstractNum>
  <w:abstractNum w:abstractNumId="8"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915113"/>
    <w:multiLevelType w:val="multilevel"/>
    <w:tmpl w:val="1608840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6"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DD03C2"/>
    <w:multiLevelType w:val="hybridMultilevel"/>
    <w:tmpl w:val="BB448F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DDF0855"/>
    <w:multiLevelType w:val="multilevel"/>
    <w:tmpl w:val="96DE5AC8"/>
    <w:lvl w:ilvl="0">
      <w:start w:val="14"/>
      <w:numFmt w:val="decimal"/>
      <w:lvlText w:val="%1."/>
      <w:lvlJc w:val="left"/>
      <w:pPr>
        <w:ind w:left="480" w:hanging="480"/>
      </w:pPr>
      <w:rPr>
        <w:rFonts w:hint="default"/>
        <w:b w:val="0"/>
      </w:rPr>
    </w:lvl>
    <w:lvl w:ilvl="1">
      <w:start w:val="1"/>
      <w:numFmt w:val="decimal"/>
      <w:lvlText w:val="%1.%2."/>
      <w:lvlJc w:val="left"/>
      <w:pPr>
        <w:ind w:left="5867" w:hanging="480"/>
      </w:pPr>
      <w:rPr>
        <w:rFonts w:hint="default"/>
        <w:b w:val="0"/>
      </w:rPr>
    </w:lvl>
    <w:lvl w:ilvl="2">
      <w:start w:val="1"/>
      <w:numFmt w:val="decimal"/>
      <w:lvlText w:val="%1.%2.%3."/>
      <w:lvlJc w:val="left"/>
      <w:pPr>
        <w:ind w:left="11494" w:hanging="720"/>
      </w:pPr>
      <w:rPr>
        <w:rFonts w:hint="default"/>
        <w:b w:val="0"/>
      </w:rPr>
    </w:lvl>
    <w:lvl w:ilvl="3">
      <w:start w:val="1"/>
      <w:numFmt w:val="decimal"/>
      <w:lvlText w:val="%1.%2.%3.%4."/>
      <w:lvlJc w:val="left"/>
      <w:pPr>
        <w:ind w:left="16881" w:hanging="720"/>
      </w:pPr>
      <w:rPr>
        <w:rFonts w:hint="default"/>
        <w:b w:val="0"/>
      </w:rPr>
    </w:lvl>
    <w:lvl w:ilvl="4">
      <w:start w:val="1"/>
      <w:numFmt w:val="decimal"/>
      <w:lvlText w:val="%1.%2.%3.%4.%5."/>
      <w:lvlJc w:val="left"/>
      <w:pPr>
        <w:ind w:left="22628" w:hanging="1080"/>
      </w:pPr>
      <w:rPr>
        <w:rFonts w:hint="default"/>
        <w:b w:val="0"/>
      </w:rPr>
    </w:lvl>
    <w:lvl w:ilvl="5">
      <w:start w:val="1"/>
      <w:numFmt w:val="decimal"/>
      <w:lvlText w:val="%1.%2.%3.%4.%5.%6."/>
      <w:lvlJc w:val="left"/>
      <w:pPr>
        <w:ind w:left="28015" w:hanging="1080"/>
      </w:pPr>
      <w:rPr>
        <w:rFonts w:hint="default"/>
        <w:b w:val="0"/>
      </w:rPr>
    </w:lvl>
    <w:lvl w:ilvl="6">
      <w:start w:val="1"/>
      <w:numFmt w:val="decimal"/>
      <w:lvlText w:val="%1.%2.%3.%4.%5.%6.%7."/>
      <w:lvlJc w:val="left"/>
      <w:pPr>
        <w:ind w:left="-31774" w:hanging="1440"/>
      </w:pPr>
      <w:rPr>
        <w:rFonts w:hint="default"/>
        <w:b w:val="0"/>
      </w:rPr>
    </w:lvl>
    <w:lvl w:ilvl="7">
      <w:start w:val="1"/>
      <w:numFmt w:val="decimal"/>
      <w:lvlText w:val="%1.%2.%3.%4.%5.%6.%7.%8."/>
      <w:lvlJc w:val="left"/>
      <w:pPr>
        <w:ind w:left="-26387" w:hanging="1440"/>
      </w:pPr>
      <w:rPr>
        <w:rFonts w:hint="default"/>
        <w:b w:val="0"/>
      </w:rPr>
    </w:lvl>
    <w:lvl w:ilvl="8">
      <w:start w:val="1"/>
      <w:numFmt w:val="decimal"/>
      <w:lvlText w:val="%1.%2.%3.%4.%5.%6.%7.%8.%9."/>
      <w:lvlJc w:val="left"/>
      <w:pPr>
        <w:ind w:left="-20640" w:hanging="1800"/>
      </w:pPr>
      <w:rPr>
        <w:rFonts w:hint="default"/>
        <w:b w:val="0"/>
      </w:rPr>
    </w:lvl>
  </w:abstractNum>
  <w:abstractNum w:abstractNumId="21"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0"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abstractNumId w:val="6"/>
  </w:num>
  <w:num w:numId="2">
    <w:abstractNumId w:val="12"/>
  </w:num>
  <w:num w:numId="3">
    <w:abstractNumId w:val="23"/>
  </w:num>
  <w:num w:numId="4">
    <w:abstractNumId w:val="25"/>
  </w:num>
  <w:num w:numId="5">
    <w:abstractNumId w:val="10"/>
  </w:num>
  <w:num w:numId="6">
    <w:abstractNumId w:val="11"/>
  </w:num>
  <w:num w:numId="7">
    <w:abstractNumId w:val="24"/>
  </w:num>
  <w:num w:numId="8">
    <w:abstractNumId w:val="28"/>
  </w:num>
  <w:num w:numId="9">
    <w:abstractNumId w:val="22"/>
  </w:num>
  <w:num w:numId="10">
    <w:abstractNumId w:val="1"/>
  </w:num>
  <w:num w:numId="11">
    <w:abstractNumId w:val="14"/>
  </w:num>
  <w:num w:numId="12">
    <w:abstractNumId w:val="17"/>
  </w:num>
  <w:num w:numId="13">
    <w:abstractNumId w:val="30"/>
  </w:num>
  <w:num w:numId="14">
    <w:abstractNumId w:val="0"/>
  </w:num>
  <w:num w:numId="15">
    <w:abstractNumId w:val="3"/>
  </w:num>
  <w:num w:numId="16">
    <w:abstractNumId w:val="8"/>
  </w:num>
  <w:num w:numId="17">
    <w:abstractNumId w:val="16"/>
  </w:num>
  <w:num w:numId="18">
    <w:abstractNumId w:val="1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5"/>
  </w:num>
  <w:num w:numId="30">
    <w:abstractNumId w:val="31"/>
  </w:num>
  <w:num w:numId="31">
    <w:abstractNumId w:val="2"/>
  </w:num>
  <w:num w:numId="32">
    <w:abstractNumId w:val="20"/>
  </w:num>
  <w:num w:numId="33">
    <w:abstractNumId w:val="7"/>
  </w:num>
  <w:num w:numId="34">
    <w:abstractNumId w:val="9"/>
  </w:num>
  <w:num w:numId="35">
    <w:abstractNumId w:val="19"/>
  </w:num>
  <w:num w:numId="3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528B5"/>
    <w:rsid w:val="000647B5"/>
    <w:rsid w:val="000F0FF7"/>
    <w:rsid w:val="0015160D"/>
    <w:rsid w:val="00151756"/>
    <w:rsid w:val="001568F3"/>
    <w:rsid w:val="001B1AEE"/>
    <w:rsid w:val="001B1B70"/>
    <w:rsid w:val="00213755"/>
    <w:rsid w:val="002611DB"/>
    <w:rsid w:val="0026524D"/>
    <w:rsid w:val="0028101A"/>
    <w:rsid w:val="002C6427"/>
    <w:rsid w:val="002D1739"/>
    <w:rsid w:val="002E513C"/>
    <w:rsid w:val="002F5FDE"/>
    <w:rsid w:val="00301DA2"/>
    <w:rsid w:val="00310816"/>
    <w:rsid w:val="003271DE"/>
    <w:rsid w:val="00350744"/>
    <w:rsid w:val="003560F2"/>
    <w:rsid w:val="00372C28"/>
    <w:rsid w:val="003C033C"/>
    <w:rsid w:val="003D2818"/>
    <w:rsid w:val="003D7454"/>
    <w:rsid w:val="003F128D"/>
    <w:rsid w:val="0047476B"/>
    <w:rsid w:val="004A024A"/>
    <w:rsid w:val="004A38BF"/>
    <w:rsid w:val="004A7760"/>
    <w:rsid w:val="00500286"/>
    <w:rsid w:val="00510448"/>
    <w:rsid w:val="00517E5F"/>
    <w:rsid w:val="00521123"/>
    <w:rsid w:val="00542846"/>
    <w:rsid w:val="00543829"/>
    <w:rsid w:val="00552071"/>
    <w:rsid w:val="00590697"/>
    <w:rsid w:val="005A30E5"/>
    <w:rsid w:val="005F6F73"/>
    <w:rsid w:val="006026EB"/>
    <w:rsid w:val="006055C7"/>
    <w:rsid w:val="0061245E"/>
    <w:rsid w:val="00682D3D"/>
    <w:rsid w:val="00693762"/>
    <w:rsid w:val="006B2CDD"/>
    <w:rsid w:val="006C4AD1"/>
    <w:rsid w:val="006E0355"/>
    <w:rsid w:val="006E3276"/>
    <w:rsid w:val="006F0B72"/>
    <w:rsid w:val="00720DFC"/>
    <w:rsid w:val="00731594"/>
    <w:rsid w:val="007707BB"/>
    <w:rsid w:val="00772BDE"/>
    <w:rsid w:val="007D0FBD"/>
    <w:rsid w:val="00834E15"/>
    <w:rsid w:val="00850A26"/>
    <w:rsid w:val="00883266"/>
    <w:rsid w:val="008D4CA8"/>
    <w:rsid w:val="008D54D2"/>
    <w:rsid w:val="008E2A7B"/>
    <w:rsid w:val="009646B5"/>
    <w:rsid w:val="00983C85"/>
    <w:rsid w:val="00990585"/>
    <w:rsid w:val="009B16CE"/>
    <w:rsid w:val="009B7D4B"/>
    <w:rsid w:val="009B7FD9"/>
    <w:rsid w:val="009D13B9"/>
    <w:rsid w:val="009D17B9"/>
    <w:rsid w:val="009E7727"/>
    <w:rsid w:val="00A14E9F"/>
    <w:rsid w:val="00A37D8A"/>
    <w:rsid w:val="00A841B9"/>
    <w:rsid w:val="00AB36EF"/>
    <w:rsid w:val="00AB7686"/>
    <w:rsid w:val="00AC4C06"/>
    <w:rsid w:val="00B10DBC"/>
    <w:rsid w:val="00B27B10"/>
    <w:rsid w:val="00B53724"/>
    <w:rsid w:val="00B650EF"/>
    <w:rsid w:val="00BA1F0A"/>
    <w:rsid w:val="00BC657C"/>
    <w:rsid w:val="00BD6499"/>
    <w:rsid w:val="00BE68B3"/>
    <w:rsid w:val="00BF3638"/>
    <w:rsid w:val="00C15FC4"/>
    <w:rsid w:val="00C34B45"/>
    <w:rsid w:val="00C75BC4"/>
    <w:rsid w:val="00C96FA2"/>
    <w:rsid w:val="00CC53CD"/>
    <w:rsid w:val="00CF5392"/>
    <w:rsid w:val="00D41C18"/>
    <w:rsid w:val="00D442E9"/>
    <w:rsid w:val="00DA67AD"/>
    <w:rsid w:val="00DD54E7"/>
    <w:rsid w:val="00DF3232"/>
    <w:rsid w:val="00E005A0"/>
    <w:rsid w:val="00E1028A"/>
    <w:rsid w:val="00E24551"/>
    <w:rsid w:val="00E40B3F"/>
    <w:rsid w:val="00E44470"/>
    <w:rsid w:val="00EC456B"/>
    <w:rsid w:val="00ED4932"/>
    <w:rsid w:val="00EE0926"/>
    <w:rsid w:val="00EE1015"/>
    <w:rsid w:val="00EF39EC"/>
    <w:rsid w:val="00F03D20"/>
    <w:rsid w:val="00F32ECB"/>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gov.br/economia/pt-br/assuntos/drei/legislacao/arquivos/legislacoes-federais/indrei772020.pdf" TargetMode="External"/><Relationship Id="rId39" Type="http://schemas.openxmlformats.org/officeDocument/2006/relationships/hyperlink" Target="https://www.planalto.gov.br/ccivil_03/_ato2019-2022/2021/decreto/d10880.htm" TargetMode="External"/><Relationship Id="rId21" Type="http://schemas.openxmlformats.org/officeDocument/2006/relationships/hyperlink" Target="https://www.gov.br/empresas-e-negocios/pt-br/empreendedor" TargetMode="External"/><Relationship Id="rId34" Type="http://schemas.openxmlformats.org/officeDocument/2006/relationships/hyperlink" Target="https://www.planalto.gov.br/ccivil_03/leis/l5764.htm" TargetMode="External"/><Relationship Id="rId42" Type="http://schemas.openxmlformats.org/officeDocument/2006/relationships/hyperlink" Target="https://www.gov.br/trabalho-e-previdencia/pt-br/servicos/empregador/programa-de-alimentacao-do-trabalhador-pat/arquivos-legislacao/instrucoes-normativas/pat_in_971_2009.pdf"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9" Type="http://schemas.openxmlformats.org/officeDocument/2006/relationships/hyperlink" Target="https://www.gov.br/economia/pt-br/assuntos/drei/legislacao/arquivos/legislacoes-federais/indrei772020.pdf"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s://www.planalto.gov.br/ccivil_03/leis/l5764.htm" TargetMode="External"/><Relationship Id="rId37" Type="http://schemas.openxmlformats.org/officeDocument/2006/relationships/hyperlink" Target="https://www.planalto.gov.br/ccivil_03/_ato2019-2022/2021/decreto/d10880.htm" TargetMode="External"/><Relationship Id="rId40" Type="http://schemas.openxmlformats.org/officeDocument/2006/relationships/hyperlink" Target="https://www.planalto.gov.br/ccivil_03/_ato2019-2022/2021/decreto/d10880.htm" TargetMode="External"/><Relationship Id="rId45" Type="http://schemas.openxmlformats.org/officeDocument/2006/relationships/hyperlink" Target="https://www.gov.br/trabalho-e-previdencia/pt-br/servicos/empregador/programa-de-alimentacao-do-trabalhador-pat/arquivos-legislacao/instrucoes-normativas/pat_in_971_2009.pdf" TargetMode="External"/><Relationship Id="rId5" Type="http://schemas.openxmlformats.org/officeDocument/2006/relationships/webSettings" Target="webSettings.xml"/><Relationship Id="rId15" Type="http://schemas.openxmlformats.org/officeDocument/2006/relationships/hyperlink" Target="https://www.portaltransparencia.gov.br/sancoes/cnep"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hyperlink" Target="https://www.planalto.gov.br/ccivil_03/_ato2019-2022/2021/decreto/d10880.htm" TargetMode="External"/><Relationship Id="rId49" Type="http://schemas.openxmlformats.org/officeDocument/2006/relationships/header" Target="header3.xml"/><Relationship Id="rId10" Type="http://schemas.openxmlformats.org/officeDocument/2006/relationships/hyperlink" Target="https://www.planalto.gov.br/ccivil_03/leis/lcp/lcp123.htm" TargetMode="External"/><Relationship Id="rId19" Type="http://schemas.openxmlformats.org/officeDocument/2006/relationships/hyperlink" Target="https://www.gov.br/empresas-e-negocios/pt-br/empreendedor" TargetMode="External"/><Relationship Id="rId31" Type="http://schemas.openxmlformats.org/officeDocument/2006/relationships/hyperlink" Target="https://www.planalto.gov.br/ccivil_03/leis/l5764.htm" TargetMode="External"/><Relationship Id="rId44" Type="http://schemas.openxmlformats.org/officeDocument/2006/relationships/hyperlink" Target="https://www.gov.br/trabalho-e-previdencia/pt-br/servicos/empregador/programa-de-alimentacao-do-trabalhador-pat/arquivos-legislacao/instrucoes-normativas/pat_in_971_2009.pdf" TargetMode="Externa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portaldatransparencia.gov.br/ceis"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s://www.gov.br/economia/pt-br/assuntos/drei/legislacao/arquivos/legislacoes-federais/indrei772020.pdf"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hyperlink" Target="https://www.planalto.gov.br/ccivil_03/leis/l5764.htm" TargetMode="External"/><Relationship Id="rId43" Type="http://schemas.openxmlformats.org/officeDocument/2006/relationships/hyperlink" Target="https://www.gov.br/trabalho-e-previdencia/pt-br/servicos/empregador/programa-de-alimentacao-do-trabalhador-pat/arquivos-legislacao/instrucoes-normativas/pat_in_971_2009.pdf" TargetMode="External"/><Relationship Id="rId48" Type="http://schemas.openxmlformats.org/officeDocument/2006/relationships/footer" Target="footer1.xml"/><Relationship Id="rId8" Type="http://schemas.openxmlformats.org/officeDocument/2006/relationships/hyperlink" Target="https://www.planalto.gov.br/ccivil_03/leis/lcp/lcp123.ht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mpresas-e-negocios/pt-br/empreendedor" TargetMode="External"/><Relationship Id="rId33" Type="http://schemas.openxmlformats.org/officeDocument/2006/relationships/hyperlink" Target="https://www.planalto.gov.br/ccivil_03/leis/l5764.htm" TargetMode="External"/><Relationship Id="rId38" Type="http://schemas.openxmlformats.org/officeDocument/2006/relationships/hyperlink" Target="https://www.planalto.gov.br/ccivil_03/_ato2019-2022/2021/decreto/d10880.htm" TargetMode="External"/><Relationship Id="rId46" Type="http://schemas.openxmlformats.org/officeDocument/2006/relationships/header" Target="header1.xml"/><Relationship Id="rId20" Type="http://schemas.openxmlformats.org/officeDocument/2006/relationships/hyperlink" Target="https://www.gov.br/empresas-e-negocios/pt-br/empreendedor" TargetMode="External"/><Relationship Id="rId41" Type="http://schemas.openxmlformats.org/officeDocument/2006/relationships/hyperlink" Target="https://www.gov.br/trabalho-e-previdencia/pt-br/servicos/empregador/programa-de-alimentacao-do-trabalhador-pat/arquivos-legislacao/instrucoes-normativas/pat_in_971_2009.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EF98-9DD4-4277-AA5C-92836CE1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12414</Words>
  <Characters>67039</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79295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5</cp:revision>
  <cp:lastPrinted>2024-11-27T13:32:00Z</cp:lastPrinted>
  <dcterms:created xsi:type="dcterms:W3CDTF">2025-01-08T16:41:00Z</dcterms:created>
  <dcterms:modified xsi:type="dcterms:W3CDTF">2025-02-20T17:46:00Z</dcterms:modified>
</cp:coreProperties>
</file>