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A16A9" w:rsidRPr="008A16A9" w:rsidRDefault="008A16A9" w:rsidP="008A16A9">
      <w:pPr>
        <w:spacing w:before="100" w:beforeAutospacing="1" w:after="100" w:afterAutospacing="1" w:line="240" w:lineRule="auto"/>
        <w:jc w:val="center"/>
        <w:outlineLvl w:val="0"/>
        <w:rPr>
          <w:rFonts w:ascii="Arial" w:eastAsia="Times New Roman" w:hAnsi="Arial" w:cs="Arial"/>
          <w:b/>
          <w:bCs/>
          <w:color w:val="000000"/>
          <w:kern w:val="36"/>
          <w:sz w:val="24"/>
          <w:szCs w:val="24"/>
          <w:lang w:eastAsia="pt-BR"/>
        </w:rPr>
      </w:pPr>
      <w:r w:rsidRPr="008A16A9">
        <w:rPr>
          <w:rFonts w:ascii="Arial" w:eastAsia="Times New Roman" w:hAnsi="Arial" w:cs="Arial"/>
          <w:b/>
          <w:bCs/>
          <w:color w:val="000000"/>
          <w:kern w:val="36"/>
          <w:sz w:val="24"/>
          <w:szCs w:val="24"/>
          <w:lang w:eastAsia="pt-BR"/>
        </w:rPr>
        <w:t>ESTUDO TÉCNICO PRELIMINAR 08</w:t>
      </w:r>
    </w:p>
    <w:p w:rsidR="008A16A9" w:rsidRPr="008A16A9" w:rsidRDefault="008A16A9" w:rsidP="008A16A9">
      <w:pPr>
        <w:spacing w:before="100" w:beforeAutospacing="1" w:after="100" w:afterAutospacing="1" w:line="240" w:lineRule="auto"/>
        <w:outlineLvl w:val="2"/>
        <w:rPr>
          <w:rFonts w:ascii="Arial" w:eastAsia="Times New Roman" w:hAnsi="Arial" w:cs="Arial"/>
          <w:b/>
          <w:bCs/>
          <w:color w:val="000000"/>
          <w:sz w:val="24"/>
          <w:szCs w:val="24"/>
          <w:lang w:eastAsia="pt-BR"/>
        </w:rPr>
      </w:pPr>
      <w:r w:rsidRPr="008A16A9">
        <w:rPr>
          <w:rFonts w:ascii="Arial" w:eastAsia="Times New Roman" w:hAnsi="Arial" w:cs="Arial"/>
          <w:b/>
          <w:bCs/>
          <w:color w:val="000000"/>
          <w:sz w:val="24"/>
          <w:szCs w:val="24"/>
          <w:lang w:eastAsia="pt-BR"/>
        </w:rPr>
        <w:t>1. Informações básicas</w:t>
      </w:r>
    </w:p>
    <w:p w:rsidR="008A16A9" w:rsidRPr="008A16A9" w:rsidRDefault="008A16A9" w:rsidP="008A16A9">
      <w:pPr>
        <w:spacing w:before="100" w:beforeAutospacing="1" w:after="100" w:afterAutospacing="1" w:line="240" w:lineRule="auto"/>
        <w:rPr>
          <w:rFonts w:ascii="Arial" w:eastAsia="Times New Roman" w:hAnsi="Arial" w:cs="Arial"/>
          <w:color w:val="000000"/>
          <w:sz w:val="24"/>
          <w:szCs w:val="24"/>
          <w:lang w:eastAsia="pt-BR"/>
        </w:rPr>
      </w:pPr>
      <w:r w:rsidRPr="008A16A9">
        <w:rPr>
          <w:rFonts w:ascii="Arial" w:eastAsia="Times New Roman" w:hAnsi="Arial" w:cs="Arial"/>
          <w:b/>
          <w:bCs/>
          <w:color w:val="000000"/>
          <w:sz w:val="24"/>
          <w:szCs w:val="24"/>
          <w:lang w:eastAsia="pt-BR"/>
        </w:rPr>
        <w:t>Órgão:</w:t>
      </w:r>
      <w:r w:rsidRPr="008A16A9">
        <w:rPr>
          <w:rFonts w:ascii="Arial" w:eastAsia="Times New Roman" w:hAnsi="Arial" w:cs="Arial"/>
          <w:color w:val="000000"/>
          <w:sz w:val="24"/>
          <w:szCs w:val="24"/>
          <w:lang w:eastAsia="pt-BR"/>
        </w:rPr>
        <w:t> CÂMARA MUNICIPAL DE LIMA DUARTE (20.434.122/0001-01)</w:t>
      </w:r>
    </w:p>
    <w:p w:rsidR="008A16A9" w:rsidRPr="008A16A9" w:rsidRDefault="008A16A9" w:rsidP="008A16A9">
      <w:pPr>
        <w:spacing w:before="100" w:beforeAutospacing="1" w:after="100" w:afterAutospacing="1" w:line="240" w:lineRule="auto"/>
        <w:rPr>
          <w:rFonts w:ascii="Arial" w:eastAsia="Times New Roman" w:hAnsi="Arial" w:cs="Arial"/>
          <w:color w:val="000000"/>
          <w:sz w:val="24"/>
          <w:szCs w:val="24"/>
          <w:lang w:eastAsia="pt-BR"/>
        </w:rPr>
      </w:pPr>
      <w:r w:rsidRPr="008A16A9">
        <w:rPr>
          <w:rFonts w:ascii="Arial" w:eastAsia="Times New Roman" w:hAnsi="Arial" w:cs="Arial"/>
          <w:b/>
          <w:bCs/>
          <w:color w:val="000000"/>
          <w:sz w:val="24"/>
          <w:szCs w:val="24"/>
          <w:lang w:eastAsia="pt-BR"/>
        </w:rPr>
        <w:t>Nº do processo:</w:t>
      </w:r>
      <w:r w:rsidRPr="008A16A9">
        <w:rPr>
          <w:rFonts w:ascii="Arial" w:eastAsia="Times New Roman" w:hAnsi="Arial" w:cs="Arial"/>
          <w:color w:val="000000"/>
          <w:sz w:val="24"/>
          <w:szCs w:val="24"/>
          <w:lang w:eastAsia="pt-BR"/>
        </w:rPr>
        <w:t> 30</w:t>
      </w:r>
    </w:p>
    <w:p w:rsidR="008A16A9" w:rsidRPr="008A16A9" w:rsidRDefault="008A16A9" w:rsidP="008A16A9">
      <w:pPr>
        <w:spacing w:before="100" w:beforeAutospacing="1" w:after="100" w:afterAutospacing="1" w:line="240" w:lineRule="auto"/>
        <w:rPr>
          <w:rFonts w:ascii="Arial" w:eastAsia="Times New Roman" w:hAnsi="Arial" w:cs="Arial"/>
          <w:color w:val="000000"/>
          <w:sz w:val="24"/>
          <w:szCs w:val="24"/>
          <w:lang w:eastAsia="pt-BR"/>
        </w:rPr>
      </w:pPr>
      <w:r w:rsidRPr="008A16A9">
        <w:rPr>
          <w:rFonts w:ascii="Arial" w:eastAsia="Times New Roman" w:hAnsi="Arial" w:cs="Arial"/>
          <w:b/>
          <w:bCs/>
          <w:color w:val="000000"/>
          <w:sz w:val="24"/>
          <w:szCs w:val="24"/>
          <w:lang w:eastAsia="pt-BR"/>
        </w:rPr>
        <w:t>Categoria do ETP:</w:t>
      </w:r>
      <w:r w:rsidRPr="008A16A9">
        <w:rPr>
          <w:rFonts w:ascii="Arial" w:eastAsia="Times New Roman" w:hAnsi="Arial" w:cs="Arial"/>
          <w:color w:val="000000"/>
          <w:sz w:val="24"/>
          <w:szCs w:val="24"/>
          <w:lang w:eastAsia="pt-BR"/>
        </w:rPr>
        <w:t> Prestação de serviços continuados sem dedicação exclusiva de mão de obra</w:t>
      </w:r>
    </w:p>
    <w:p w:rsidR="008A16A9" w:rsidRPr="008A16A9" w:rsidRDefault="008A16A9" w:rsidP="008A16A9">
      <w:pPr>
        <w:spacing w:after="0" w:line="240" w:lineRule="auto"/>
        <w:rPr>
          <w:rFonts w:ascii="Times New Roman" w:eastAsia="Times New Roman" w:hAnsi="Times New Roman" w:cs="Times New Roman"/>
          <w:sz w:val="24"/>
          <w:szCs w:val="24"/>
          <w:lang w:eastAsia="pt-BR"/>
        </w:rPr>
      </w:pPr>
      <w:r w:rsidRPr="008A16A9">
        <w:rPr>
          <w:rFonts w:ascii="Arial" w:eastAsia="Times New Roman" w:hAnsi="Arial" w:cs="Arial"/>
          <w:color w:val="000000"/>
          <w:sz w:val="24"/>
          <w:szCs w:val="24"/>
          <w:lang w:eastAsia="pt-BR"/>
        </w:rPr>
        <w:br/>
      </w:r>
    </w:p>
    <w:p w:rsidR="008A16A9" w:rsidRPr="008A16A9" w:rsidRDefault="008A16A9" w:rsidP="008A16A9">
      <w:pPr>
        <w:spacing w:before="100" w:beforeAutospacing="1" w:after="100" w:afterAutospacing="1" w:line="240" w:lineRule="auto"/>
        <w:outlineLvl w:val="2"/>
        <w:rPr>
          <w:rFonts w:ascii="Arial" w:eastAsia="Times New Roman" w:hAnsi="Arial" w:cs="Arial"/>
          <w:b/>
          <w:bCs/>
          <w:color w:val="000000"/>
          <w:sz w:val="24"/>
          <w:szCs w:val="24"/>
          <w:lang w:eastAsia="pt-BR"/>
        </w:rPr>
      </w:pPr>
      <w:r w:rsidRPr="008A16A9">
        <w:rPr>
          <w:rFonts w:ascii="Arial" w:eastAsia="Times New Roman" w:hAnsi="Arial" w:cs="Arial"/>
          <w:b/>
          <w:bCs/>
          <w:color w:val="000000"/>
          <w:sz w:val="24"/>
          <w:szCs w:val="24"/>
          <w:lang w:eastAsia="pt-BR"/>
        </w:rPr>
        <w:t>2. Descrição da necessidade</w:t>
      </w:r>
    </w:p>
    <w:p w:rsidR="008A16A9" w:rsidRPr="008A16A9" w:rsidRDefault="008A16A9" w:rsidP="008A16A9">
      <w:pPr>
        <w:spacing w:before="100" w:beforeAutospacing="1" w:after="100" w:afterAutospacing="1" w:line="360" w:lineRule="atLeast"/>
        <w:ind w:firstLine="851"/>
        <w:jc w:val="both"/>
        <w:rPr>
          <w:rFonts w:ascii="Arial" w:eastAsia="Times New Roman" w:hAnsi="Arial" w:cs="Arial"/>
          <w:color w:val="000000"/>
          <w:sz w:val="24"/>
          <w:szCs w:val="24"/>
          <w:lang w:eastAsia="pt-BR"/>
        </w:rPr>
      </w:pPr>
      <w:r w:rsidRPr="008A16A9">
        <w:rPr>
          <w:rFonts w:ascii="Times New Roman" w:eastAsia="Times New Roman" w:hAnsi="Times New Roman" w:cs="Times New Roman"/>
          <w:color w:val="000000"/>
          <w:sz w:val="24"/>
          <w:szCs w:val="24"/>
          <w:lang w:eastAsia="pt-BR"/>
        </w:rPr>
        <w:t>As atuais e inúmeras alterações na legislação e na forma de transferência de informações aos órgãos de controle externo, em especial ao Egrégio TCE/MG impõem aos administrados a necessidade de atualização permanente. Para fazer frente as transformações por que passa a Administração Pública é imprescindível que a área de a contabilidade pública conte com sustentação administrativa e operacional.</w:t>
      </w:r>
    </w:p>
    <w:p w:rsidR="008A16A9" w:rsidRPr="008A16A9" w:rsidRDefault="008A16A9" w:rsidP="008A16A9">
      <w:pPr>
        <w:spacing w:before="100" w:beforeAutospacing="1" w:after="100" w:afterAutospacing="1" w:line="360" w:lineRule="atLeast"/>
        <w:ind w:firstLine="851"/>
        <w:jc w:val="both"/>
        <w:rPr>
          <w:rFonts w:ascii="Arial" w:eastAsia="Times New Roman" w:hAnsi="Arial" w:cs="Arial"/>
          <w:color w:val="000000"/>
          <w:sz w:val="24"/>
          <w:szCs w:val="24"/>
          <w:lang w:eastAsia="pt-BR"/>
        </w:rPr>
      </w:pPr>
      <w:r w:rsidRPr="008A16A9">
        <w:rPr>
          <w:rFonts w:ascii="Times New Roman" w:eastAsia="Times New Roman" w:hAnsi="Times New Roman" w:cs="Times New Roman"/>
          <w:color w:val="000000"/>
          <w:sz w:val="24"/>
          <w:szCs w:val="24"/>
          <w:lang w:eastAsia="pt-BR"/>
        </w:rPr>
        <w:t>Aduzo a possibilidade de contratação dos serviços, dado haver necessidade de profissionais com conhecimentos técnicos específicos de caráter consultivo, com qualidade e capacitação comprovada, a fim de resguardar, a gestão legislativa.</w:t>
      </w:r>
    </w:p>
    <w:p w:rsidR="008A16A9" w:rsidRPr="008A16A9" w:rsidRDefault="008A16A9" w:rsidP="008A16A9">
      <w:pPr>
        <w:spacing w:before="100" w:beforeAutospacing="1" w:after="100" w:afterAutospacing="1" w:line="360" w:lineRule="atLeast"/>
        <w:ind w:firstLine="851"/>
        <w:jc w:val="both"/>
        <w:rPr>
          <w:rFonts w:ascii="Arial" w:eastAsia="Times New Roman" w:hAnsi="Arial" w:cs="Arial"/>
          <w:color w:val="000000"/>
          <w:sz w:val="24"/>
          <w:szCs w:val="24"/>
          <w:lang w:eastAsia="pt-BR"/>
        </w:rPr>
      </w:pPr>
      <w:r w:rsidRPr="008A16A9">
        <w:rPr>
          <w:rFonts w:ascii="Times New Roman" w:eastAsia="Times New Roman" w:hAnsi="Times New Roman" w:cs="Times New Roman"/>
          <w:color w:val="000000"/>
          <w:sz w:val="24"/>
          <w:szCs w:val="24"/>
          <w:lang w:eastAsia="pt-BR"/>
        </w:rPr>
        <w:t>Dessa forma, a presente solicitação se faz necessária, dado também ao grande volume de atribuições assistido por esta Secretaria Geral.</w:t>
      </w:r>
    </w:p>
    <w:p w:rsidR="008A16A9" w:rsidRPr="008A16A9" w:rsidRDefault="008A16A9" w:rsidP="008A16A9">
      <w:pPr>
        <w:spacing w:after="240" w:line="240" w:lineRule="auto"/>
        <w:rPr>
          <w:rFonts w:ascii="Arial" w:eastAsia="Times New Roman" w:hAnsi="Arial" w:cs="Arial"/>
          <w:color w:val="000000"/>
          <w:sz w:val="24"/>
          <w:szCs w:val="24"/>
          <w:lang w:eastAsia="pt-BR"/>
        </w:rPr>
      </w:pPr>
    </w:p>
    <w:p w:rsidR="008A16A9" w:rsidRPr="008A16A9" w:rsidRDefault="008A16A9" w:rsidP="008A16A9">
      <w:pPr>
        <w:spacing w:before="100" w:beforeAutospacing="1" w:after="100" w:afterAutospacing="1" w:line="240" w:lineRule="auto"/>
        <w:outlineLvl w:val="2"/>
        <w:rPr>
          <w:rFonts w:ascii="Arial" w:eastAsia="Times New Roman" w:hAnsi="Arial" w:cs="Arial"/>
          <w:b/>
          <w:bCs/>
          <w:color w:val="000000"/>
          <w:sz w:val="24"/>
          <w:szCs w:val="24"/>
          <w:lang w:eastAsia="pt-BR"/>
        </w:rPr>
      </w:pPr>
      <w:r w:rsidRPr="008A16A9">
        <w:rPr>
          <w:rFonts w:ascii="Arial" w:eastAsia="Times New Roman" w:hAnsi="Arial" w:cs="Arial"/>
          <w:b/>
          <w:bCs/>
          <w:color w:val="000000"/>
          <w:sz w:val="24"/>
          <w:szCs w:val="24"/>
          <w:lang w:eastAsia="pt-BR"/>
        </w:rPr>
        <w:t>3. Área requisitante</w:t>
      </w:r>
    </w:p>
    <w:p w:rsidR="008A16A9" w:rsidRPr="008A16A9" w:rsidRDefault="008A16A9" w:rsidP="008A16A9">
      <w:pPr>
        <w:spacing w:before="100" w:beforeAutospacing="1" w:after="100" w:afterAutospacing="1" w:line="240" w:lineRule="auto"/>
        <w:rPr>
          <w:rFonts w:ascii="Arial" w:eastAsia="Times New Roman" w:hAnsi="Arial" w:cs="Arial"/>
          <w:color w:val="000000"/>
          <w:sz w:val="24"/>
          <w:szCs w:val="24"/>
          <w:lang w:eastAsia="pt-BR"/>
        </w:rPr>
      </w:pPr>
      <w:r w:rsidRPr="008A16A9">
        <w:rPr>
          <w:rFonts w:ascii="Arial" w:eastAsia="Times New Roman" w:hAnsi="Arial" w:cs="Arial"/>
          <w:color w:val="000000"/>
          <w:sz w:val="24"/>
          <w:szCs w:val="24"/>
          <w:lang w:eastAsia="pt-BR"/>
        </w:rPr>
        <w:t>Secretaria Geral</w:t>
      </w:r>
    </w:p>
    <w:p w:rsidR="008A16A9" w:rsidRPr="008A16A9" w:rsidRDefault="008A16A9" w:rsidP="008A16A9">
      <w:pPr>
        <w:spacing w:after="240" w:line="240" w:lineRule="auto"/>
        <w:rPr>
          <w:rFonts w:ascii="Arial" w:eastAsia="Times New Roman" w:hAnsi="Arial" w:cs="Arial"/>
          <w:color w:val="000000"/>
          <w:sz w:val="24"/>
          <w:szCs w:val="24"/>
          <w:lang w:eastAsia="pt-BR"/>
        </w:rPr>
      </w:pPr>
    </w:p>
    <w:p w:rsidR="008A16A9" w:rsidRPr="008A16A9" w:rsidRDefault="008A16A9" w:rsidP="008A16A9">
      <w:pPr>
        <w:spacing w:before="100" w:beforeAutospacing="1" w:after="100" w:afterAutospacing="1" w:line="240" w:lineRule="auto"/>
        <w:outlineLvl w:val="2"/>
        <w:rPr>
          <w:rFonts w:ascii="Arial" w:eastAsia="Times New Roman" w:hAnsi="Arial" w:cs="Arial"/>
          <w:b/>
          <w:bCs/>
          <w:color w:val="000000"/>
          <w:sz w:val="24"/>
          <w:szCs w:val="24"/>
          <w:lang w:eastAsia="pt-BR"/>
        </w:rPr>
      </w:pPr>
      <w:r w:rsidRPr="008A16A9">
        <w:rPr>
          <w:rFonts w:ascii="Arial" w:eastAsia="Times New Roman" w:hAnsi="Arial" w:cs="Arial"/>
          <w:b/>
          <w:bCs/>
          <w:color w:val="000000"/>
          <w:sz w:val="24"/>
          <w:szCs w:val="24"/>
          <w:lang w:eastAsia="pt-BR"/>
        </w:rPr>
        <w:t>4. Descrição dos requisitos da contratação</w:t>
      </w:r>
    </w:p>
    <w:p w:rsidR="008A16A9" w:rsidRPr="008A16A9" w:rsidRDefault="008A16A9" w:rsidP="008A16A9">
      <w:pPr>
        <w:spacing w:before="100" w:beforeAutospacing="1" w:after="0" w:line="360" w:lineRule="atLeast"/>
        <w:ind w:firstLine="851"/>
        <w:jc w:val="both"/>
        <w:rPr>
          <w:rFonts w:ascii="Arial" w:eastAsia="Times New Roman" w:hAnsi="Arial" w:cs="Arial"/>
          <w:color w:val="000000"/>
          <w:sz w:val="24"/>
          <w:szCs w:val="24"/>
          <w:lang w:eastAsia="pt-BR"/>
        </w:rPr>
      </w:pPr>
      <w:r w:rsidRPr="008A16A9">
        <w:rPr>
          <w:rFonts w:ascii="Times New Roman" w:eastAsia="Times New Roman" w:hAnsi="Times New Roman" w:cs="Times New Roman"/>
          <w:color w:val="000000"/>
          <w:sz w:val="24"/>
          <w:szCs w:val="24"/>
          <w:lang w:eastAsia="pt-BR"/>
        </w:rPr>
        <w:t>Ainda, em vista das necessidades precípuas desta Câmara, para fins de licitar o objeto, dispõe-se a adição dos seguintes ajustes:</w:t>
      </w:r>
    </w:p>
    <w:p w:rsidR="008A16A9" w:rsidRPr="008A16A9" w:rsidRDefault="008A16A9" w:rsidP="008A16A9">
      <w:pPr>
        <w:spacing w:before="100" w:beforeAutospacing="1" w:after="0" w:line="360" w:lineRule="atLeast"/>
        <w:ind w:firstLine="851"/>
        <w:jc w:val="both"/>
        <w:rPr>
          <w:rFonts w:ascii="Arial" w:eastAsia="Times New Roman" w:hAnsi="Arial" w:cs="Arial"/>
          <w:color w:val="000000"/>
          <w:sz w:val="24"/>
          <w:szCs w:val="24"/>
          <w:lang w:eastAsia="pt-BR"/>
        </w:rPr>
      </w:pPr>
      <w:r w:rsidRPr="008A16A9">
        <w:rPr>
          <w:rFonts w:ascii="Times New Roman" w:eastAsia="Times New Roman" w:hAnsi="Times New Roman" w:cs="Times New Roman"/>
          <w:color w:val="000000"/>
          <w:sz w:val="24"/>
          <w:szCs w:val="24"/>
          <w:lang w:eastAsia="pt-BR"/>
        </w:rPr>
        <w:t xml:space="preserve">- Os documentos para habilitação poderão ser apresentados em original, por cópia ou por qualquer outro meio expressamente admitido pela Administração, desde que, haja prova de autenticidade da cópia de documento público ou particular, que poderá ser </w:t>
      </w:r>
      <w:r w:rsidRPr="008A16A9">
        <w:rPr>
          <w:rFonts w:ascii="Times New Roman" w:eastAsia="Times New Roman" w:hAnsi="Times New Roman" w:cs="Times New Roman"/>
          <w:color w:val="000000"/>
          <w:sz w:val="24"/>
          <w:szCs w:val="24"/>
          <w:lang w:eastAsia="pt-BR"/>
        </w:rPr>
        <w:lastRenderedPageBreak/>
        <w:t>feita perante agente da Administração, mediante apresentação de original ou de declaração de autenticidade por advogado, sob sua responsabilidade pessoal, nos termos do art. 14, IV, c/c art. 70, inciso I, ambos da Lei nº 14.133/21.</w:t>
      </w:r>
    </w:p>
    <w:p w:rsidR="008A16A9" w:rsidRPr="008A16A9" w:rsidRDefault="008A16A9" w:rsidP="008A16A9">
      <w:pPr>
        <w:spacing w:before="100" w:beforeAutospacing="1" w:after="0" w:line="360" w:lineRule="atLeast"/>
        <w:ind w:firstLine="851"/>
        <w:jc w:val="both"/>
        <w:rPr>
          <w:rFonts w:ascii="Arial" w:eastAsia="Times New Roman" w:hAnsi="Arial" w:cs="Arial"/>
          <w:color w:val="000000"/>
          <w:sz w:val="24"/>
          <w:szCs w:val="24"/>
          <w:lang w:eastAsia="pt-BR"/>
        </w:rPr>
      </w:pPr>
      <w:r w:rsidRPr="008A16A9">
        <w:rPr>
          <w:rFonts w:ascii="Times New Roman" w:eastAsia="Times New Roman" w:hAnsi="Times New Roman" w:cs="Times New Roman"/>
          <w:color w:val="000000"/>
          <w:sz w:val="24"/>
          <w:szCs w:val="24"/>
          <w:lang w:eastAsia="pt-BR"/>
        </w:rPr>
        <w:t>- Não poderá disputar a licitação ou participar da execução de contrato, direta ou indiretamente, pessoa física ou jurídica que se encontre, ao tempo da licitação, impossibilitada de participar da licitação em decorrência de sanção que lhe foi imposta; nos termos do inciso IV do Art. 14 da Lei nº 14.133/21, devendo para tanto prestar a devida declaração, tanto da empresa como da equipe técnica.</w:t>
      </w:r>
    </w:p>
    <w:p w:rsidR="008A16A9" w:rsidRPr="008A16A9" w:rsidRDefault="008A16A9" w:rsidP="008A16A9">
      <w:pPr>
        <w:spacing w:before="100" w:beforeAutospacing="1" w:after="0" w:line="360" w:lineRule="atLeast"/>
        <w:ind w:firstLine="851"/>
        <w:jc w:val="both"/>
        <w:rPr>
          <w:rFonts w:ascii="Arial" w:eastAsia="Times New Roman" w:hAnsi="Arial" w:cs="Arial"/>
          <w:color w:val="000000"/>
          <w:sz w:val="24"/>
          <w:szCs w:val="24"/>
          <w:lang w:eastAsia="pt-BR"/>
        </w:rPr>
      </w:pPr>
      <w:r w:rsidRPr="008A16A9">
        <w:rPr>
          <w:rFonts w:ascii="Times New Roman" w:eastAsia="Times New Roman" w:hAnsi="Times New Roman" w:cs="Times New Roman"/>
          <w:color w:val="000000"/>
          <w:sz w:val="24"/>
          <w:szCs w:val="24"/>
          <w:lang w:eastAsia="pt-BR"/>
        </w:rPr>
        <w:t>- Caso empresas optantes pelo Simples Nacional (anexo III) participem do processo e seja a vencedora do certame, ela terá o prazo de 30 dias após a assinatura do contrato para o desenquadramento do Simples Nacional. Caso isso não se proceda, esta Casa dará ciência a Receita Federal.</w:t>
      </w:r>
    </w:p>
    <w:p w:rsidR="008A16A9" w:rsidRPr="008A16A9" w:rsidRDefault="008A16A9" w:rsidP="008A16A9">
      <w:pPr>
        <w:spacing w:before="100" w:beforeAutospacing="1" w:after="0" w:line="360" w:lineRule="atLeast"/>
        <w:jc w:val="both"/>
        <w:rPr>
          <w:rFonts w:ascii="Arial" w:eastAsia="Times New Roman" w:hAnsi="Arial" w:cs="Arial"/>
          <w:color w:val="000000"/>
          <w:sz w:val="24"/>
          <w:szCs w:val="24"/>
          <w:lang w:eastAsia="pt-BR"/>
        </w:rPr>
      </w:pPr>
      <w:r w:rsidRPr="008A16A9">
        <w:rPr>
          <w:rFonts w:ascii="Times New Roman" w:eastAsia="Times New Roman" w:hAnsi="Times New Roman" w:cs="Times New Roman"/>
          <w:color w:val="000000"/>
          <w:sz w:val="24"/>
          <w:szCs w:val="24"/>
          <w:lang w:eastAsia="pt-BR"/>
        </w:rPr>
        <w:t> </w:t>
      </w:r>
    </w:p>
    <w:p w:rsidR="008A16A9" w:rsidRPr="008A16A9" w:rsidRDefault="008A16A9" w:rsidP="008A16A9">
      <w:pPr>
        <w:spacing w:before="100" w:beforeAutospacing="1" w:after="0" w:line="360" w:lineRule="atLeast"/>
        <w:jc w:val="both"/>
        <w:rPr>
          <w:rFonts w:ascii="Arial" w:eastAsia="Times New Roman" w:hAnsi="Arial" w:cs="Arial"/>
          <w:color w:val="000000"/>
          <w:sz w:val="24"/>
          <w:szCs w:val="24"/>
          <w:lang w:eastAsia="pt-BR"/>
        </w:rPr>
      </w:pPr>
      <w:r w:rsidRPr="008A16A9">
        <w:rPr>
          <w:rFonts w:ascii="Times New Roman" w:eastAsia="Times New Roman" w:hAnsi="Times New Roman" w:cs="Times New Roman"/>
          <w:b/>
          <w:bCs/>
          <w:color w:val="000000"/>
          <w:sz w:val="24"/>
          <w:szCs w:val="24"/>
          <w:lang w:eastAsia="pt-BR"/>
        </w:rPr>
        <w:t>HABILITAÇÃO JURÍDICA:</w:t>
      </w:r>
    </w:p>
    <w:p w:rsidR="008A16A9" w:rsidRPr="008A16A9" w:rsidRDefault="008A16A9" w:rsidP="008A16A9">
      <w:pPr>
        <w:spacing w:before="100" w:beforeAutospacing="1" w:after="0" w:line="360" w:lineRule="atLeast"/>
        <w:jc w:val="both"/>
        <w:rPr>
          <w:rFonts w:ascii="Arial" w:eastAsia="Times New Roman" w:hAnsi="Arial" w:cs="Arial"/>
          <w:color w:val="000000"/>
          <w:sz w:val="24"/>
          <w:szCs w:val="24"/>
          <w:lang w:eastAsia="pt-BR"/>
        </w:rPr>
      </w:pPr>
      <w:r w:rsidRPr="008A16A9">
        <w:rPr>
          <w:rFonts w:ascii="Times New Roman" w:eastAsia="Times New Roman" w:hAnsi="Times New Roman" w:cs="Times New Roman"/>
          <w:b/>
          <w:bCs/>
          <w:color w:val="000000"/>
          <w:sz w:val="24"/>
          <w:szCs w:val="24"/>
          <w:lang w:eastAsia="pt-BR"/>
        </w:rPr>
        <w:t> </w:t>
      </w:r>
    </w:p>
    <w:p w:rsidR="008A16A9" w:rsidRPr="008A16A9" w:rsidRDefault="008A16A9" w:rsidP="008A16A9">
      <w:pPr>
        <w:spacing w:before="100" w:beforeAutospacing="1" w:after="0" w:line="360" w:lineRule="atLeast"/>
        <w:jc w:val="both"/>
        <w:rPr>
          <w:rFonts w:ascii="Arial" w:eastAsia="Times New Roman" w:hAnsi="Arial" w:cs="Arial"/>
          <w:color w:val="000000"/>
          <w:sz w:val="24"/>
          <w:szCs w:val="24"/>
          <w:lang w:eastAsia="pt-BR"/>
        </w:rPr>
      </w:pPr>
      <w:r w:rsidRPr="008A16A9">
        <w:rPr>
          <w:rFonts w:ascii="Times New Roman" w:eastAsia="Times New Roman" w:hAnsi="Times New Roman" w:cs="Times New Roman"/>
          <w:color w:val="000000"/>
          <w:sz w:val="24"/>
          <w:szCs w:val="24"/>
          <w:lang w:eastAsia="pt-BR"/>
        </w:rPr>
        <w:t> a)                  Registro Comercial no caso de empresa individual; Ato Constitutivo; Estatuto ou Contrato Social em vigor (entende-se como em vigor a apresentação do documento em sua primeira versão, com todas as suas alterações posteriores, caso tenha havido, ou sua versão consolidada), devidamente registrado, onde se possa identificar o administrador e no caso de sociedade por ações, acompanhado dos documentos de eleição de seus administradores.</w:t>
      </w:r>
    </w:p>
    <w:p w:rsidR="008A16A9" w:rsidRPr="008A16A9" w:rsidRDefault="008A16A9" w:rsidP="008A16A9">
      <w:pPr>
        <w:spacing w:before="100" w:beforeAutospacing="1" w:after="0" w:line="360" w:lineRule="atLeast"/>
        <w:jc w:val="both"/>
        <w:rPr>
          <w:rFonts w:ascii="Arial" w:eastAsia="Times New Roman" w:hAnsi="Arial" w:cs="Arial"/>
          <w:color w:val="000000"/>
          <w:sz w:val="24"/>
          <w:szCs w:val="24"/>
          <w:lang w:eastAsia="pt-BR"/>
        </w:rPr>
      </w:pPr>
      <w:r w:rsidRPr="008A16A9">
        <w:rPr>
          <w:rFonts w:ascii="Times New Roman" w:eastAsia="Times New Roman" w:hAnsi="Times New Roman" w:cs="Times New Roman"/>
          <w:color w:val="000000"/>
          <w:sz w:val="24"/>
          <w:szCs w:val="24"/>
          <w:lang w:eastAsia="pt-BR"/>
        </w:rPr>
        <w:t>b)                 Registro da empresa licitante no Conselho Regional de Contabilidade/CRC;</w:t>
      </w:r>
    </w:p>
    <w:p w:rsidR="008A16A9" w:rsidRPr="008A16A9" w:rsidRDefault="008A16A9" w:rsidP="008A16A9">
      <w:pPr>
        <w:spacing w:before="100" w:beforeAutospacing="1" w:after="0" w:line="360" w:lineRule="atLeast"/>
        <w:jc w:val="both"/>
        <w:rPr>
          <w:rFonts w:ascii="Arial" w:eastAsia="Times New Roman" w:hAnsi="Arial" w:cs="Arial"/>
          <w:color w:val="000000"/>
          <w:sz w:val="24"/>
          <w:szCs w:val="24"/>
          <w:lang w:eastAsia="pt-BR"/>
        </w:rPr>
      </w:pPr>
      <w:r w:rsidRPr="008A16A9">
        <w:rPr>
          <w:rFonts w:ascii="Times New Roman" w:eastAsia="Times New Roman" w:hAnsi="Times New Roman" w:cs="Times New Roman"/>
          <w:color w:val="000000"/>
          <w:sz w:val="24"/>
          <w:szCs w:val="24"/>
          <w:lang w:eastAsia="pt-BR"/>
        </w:rPr>
        <w:t>c)                  Relação dos profissionais que deverão compor a equipe técnica que se responsabilizará pelos trabalhos (sócios, empregados e associados), sendo admitido no mínimo 4, dos quais 2 contadores, 1 advogado e 1 administrador.</w:t>
      </w:r>
    </w:p>
    <w:p w:rsidR="008A16A9" w:rsidRPr="008A16A9" w:rsidRDefault="008A16A9" w:rsidP="008A16A9">
      <w:pPr>
        <w:spacing w:before="100" w:beforeAutospacing="1" w:after="0" w:line="360" w:lineRule="atLeast"/>
        <w:jc w:val="both"/>
        <w:rPr>
          <w:rFonts w:ascii="Arial" w:eastAsia="Times New Roman" w:hAnsi="Arial" w:cs="Arial"/>
          <w:color w:val="000000"/>
          <w:sz w:val="24"/>
          <w:szCs w:val="24"/>
          <w:lang w:eastAsia="pt-BR"/>
        </w:rPr>
      </w:pPr>
      <w:r w:rsidRPr="008A16A9">
        <w:rPr>
          <w:rFonts w:ascii="Times New Roman" w:eastAsia="Times New Roman" w:hAnsi="Times New Roman" w:cs="Times New Roman"/>
          <w:color w:val="000000"/>
          <w:sz w:val="24"/>
          <w:szCs w:val="24"/>
          <w:lang w:eastAsia="pt-BR"/>
        </w:rPr>
        <w:t>d)                 Indicação de um contador como responsável técnico principal a execução dos serviços.</w:t>
      </w:r>
    </w:p>
    <w:p w:rsidR="008A16A9" w:rsidRPr="008A16A9" w:rsidRDefault="008A16A9" w:rsidP="008A16A9">
      <w:pPr>
        <w:spacing w:before="100" w:beforeAutospacing="1" w:after="0" w:line="360" w:lineRule="atLeast"/>
        <w:jc w:val="both"/>
        <w:rPr>
          <w:rFonts w:ascii="Arial" w:eastAsia="Times New Roman" w:hAnsi="Arial" w:cs="Arial"/>
          <w:color w:val="000000"/>
          <w:sz w:val="24"/>
          <w:szCs w:val="24"/>
          <w:lang w:eastAsia="pt-BR"/>
        </w:rPr>
      </w:pPr>
      <w:r w:rsidRPr="008A16A9">
        <w:rPr>
          <w:rFonts w:ascii="Times New Roman" w:eastAsia="Times New Roman" w:hAnsi="Times New Roman" w:cs="Times New Roman"/>
          <w:color w:val="000000"/>
          <w:sz w:val="24"/>
          <w:szCs w:val="24"/>
          <w:lang w:eastAsia="pt-BR"/>
        </w:rPr>
        <w:t>e)                  Prova de vínculo da equipe técnica com a empresa prestadora do serviço, podendo ser a CLT, contratos e no caso de sócios o próprio ato constitutivo ou alterações.</w:t>
      </w:r>
    </w:p>
    <w:p w:rsidR="008A16A9" w:rsidRPr="008A16A9" w:rsidRDefault="008A16A9" w:rsidP="008A16A9">
      <w:pPr>
        <w:spacing w:before="100" w:beforeAutospacing="1" w:after="0" w:line="360" w:lineRule="atLeast"/>
        <w:jc w:val="both"/>
        <w:rPr>
          <w:rFonts w:ascii="Arial" w:eastAsia="Times New Roman" w:hAnsi="Arial" w:cs="Arial"/>
          <w:color w:val="000000"/>
          <w:sz w:val="24"/>
          <w:szCs w:val="24"/>
          <w:lang w:eastAsia="pt-BR"/>
        </w:rPr>
      </w:pPr>
      <w:r w:rsidRPr="008A16A9">
        <w:rPr>
          <w:rFonts w:ascii="Times New Roman" w:eastAsia="Times New Roman" w:hAnsi="Times New Roman" w:cs="Times New Roman"/>
          <w:color w:val="000000"/>
          <w:sz w:val="24"/>
          <w:szCs w:val="24"/>
          <w:lang w:eastAsia="pt-BR"/>
        </w:rPr>
        <w:lastRenderedPageBreak/>
        <w:t>f)                  Prova de inscrição de cada um dos componentes da equipe técnica na respectiva entidade profissional competente;</w:t>
      </w:r>
    </w:p>
    <w:p w:rsidR="008A16A9" w:rsidRPr="008A16A9" w:rsidRDefault="008A16A9" w:rsidP="008A16A9">
      <w:pPr>
        <w:spacing w:before="100" w:beforeAutospacing="1" w:after="0" w:line="360" w:lineRule="atLeast"/>
        <w:jc w:val="both"/>
        <w:rPr>
          <w:rFonts w:ascii="Arial" w:eastAsia="Times New Roman" w:hAnsi="Arial" w:cs="Arial"/>
          <w:color w:val="000000"/>
          <w:sz w:val="24"/>
          <w:szCs w:val="24"/>
          <w:lang w:eastAsia="pt-BR"/>
        </w:rPr>
      </w:pPr>
      <w:r w:rsidRPr="008A16A9">
        <w:rPr>
          <w:rFonts w:ascii="Times New Roman" w:eastAsia="Times New Roman" w:hAnsi="Times New Roman" w:cs="Times New Roman"/>
          <w:color w:val="000000"/>
          <w:sz w:val="24"/>
          <w:szCs w:val="24"/>
          <w:lang w:eastAsia="pt-BR"/>
        </w:rPr>
        <w:t>g)                 Prova da inexistência de cada um dos responsáveis técnicos de fato Superveniente Impeditivo da Habilitação.</w:t>
      </w:r>
    </w:p>
    <w:p w:rsidR="008A16A9" w:rsidRPr="008A16A9" w:rsidRDefault="008A16A9" w:rsidP="008A16A9">
      <w:pPr>
        <w:spacing w:before="100" w:beforeAutospacing="1" w:after="0" w:line="360" w:lineRule="atLeast"/>
        <w:jc w:val="both"/>
        <w:rPr>
          <w:rFonts w:ascii="Arial" w:eastAsia="Times New Roman" w:hAnsi="Arial" w:cs="Arial"/>
          <w:color w:val="000000"/>
          <w:sz w:val="24"/>
          <w:szCs w:val="24"/>
          <w:lang w:eastAsia="pt-BR"/>
        </w:rPr>
      </w:pPr>
      <w:r w:rsidRPr="008A16A9">
        <w:rPr>
          <w:rFonts w:ascii="Times New Roman" w:eastAsia="Times New Roman" w:hAnsi="Times New Roman" w:cs="Times New Roman"/>
          <w:color w:val="000000"/>
          <w:sz w:val="24"/>
          <w:szCs w:val="24"/>
          <w:lang w:eastAsia="pt-BR"/>
        </w:rPr>
        <w:t>h)                 Pelo menos 01 (um) dos membros que comporão a equipe deverá ter especialização em contabilidade pública de municípios.</w:t>
      </w:r>
    </w:p>
    <w:p w:rsidR="008A16A9" w:rsidRPr="008A16A9" w:rsidRDefault="008A16A9" w:rsidP="008A16A9">
      <w:pPr>
        <w:spacing w:before="100" w:beforeAutospacing="1" w:after="0" w:line="360" w:lineRule="atLeast"/>
        <w:jc w:val="both"/>
        <w:rPr>
          <w:rFonts w:ascii="Arial" w:eastAsia="Times New Roman" w:hAnsi="Arial" w:cs="Arial"/>
          <w:color w:val="000000"/>
          <w:sz w:val="24"/>
          <w:szCs w:val="24"/>
          <w:lang w:eastAsia="pt-BR"/>
        </w:rPr>
      </w:pPr>
      <w:r w:rsidRPr="008A16A9">
        <w:rPr>
          <w:rFonts w:ascii="Times New Roman" w:eastAsia="Times New Roman" w:hAnsi="Times New Roman" w:cs="Times New Roman"/>
          <w:color w:val="000000"/>
          <w:sz w:val="24"/>
          <w:szCs w:val="24"/>
          <w:lang w:eastAsia="pt-BR"/>
        </w:rPr>
        <w:t>i)                   Prova de inexistência de débitos dos responsáveis técnicos com a entidade profissional competente.</w:t>
      </w:r>
    </w:p>
    <w:p w:rsidR="008A16A9" w:rsidRPr="008A16A9" w:rsidRDefault="008A16A9" w:rsidP="008A16A9">
      <w:pPr>
        <w:spacing w:before="100" w:beforeAutospacing="1" w:after="0" w:line="360" w:lineRule="atLeast"/>
        <w:jc w:val="both"/>
        <w:rPr>
          <w:rFonts w:ascii="Arial" w:eastAsia="Times New Roman" w:hAnsi="Arial" w:cs="Arial"/>
          <w:color w:val="000000"/>
          <w:sz w:val="24"/>
          <w:szCs w:val="24"/>
          <w:lang w:eastAsia="pt-BR"/>
        </w:rPr>
      </w:pPr>
      <w:r w:rsidRPr="008A16A9">
        <w:rPr>
          <w:rFonts w:ascii="Times New Roman" w:eastAsia="Times New Roman" w:hAnsi="Times New Roman" w:cs="Times New Roman"/>
          <w:color w:val="000000"/>
          <w:sz w:val="24"/>
          <w:szCs w:val="24"/>
          <w:lang w:eastAsia="pt-BR"/>
        </w:rPr>
        <w:t> </w:t>
      </w:r>
    </w:p>
    <w:p w:rsidR="008A16A9" w:rsidRPr="008A16A9" w:rsidRDefault="008A16A9" w:rsidP="008A16A9">
      <w:pPr>
        <w:spacing w:before="100" w:beforeAutospacing="1" w:after="0" w:line="360" w:lineRule="atLeast"/>
        <w:jc w:val="both"/>
        <w:rPr>
          <w:rFonts w:ascii="Arial" w:eastAsia="Times New Roman" w:hAnsi="Arial" w:cs="Arial"/>
          <w:color w:val="000000"/>
          <w:sz w:val="24"/>
          <w:szCs w:val="24"/>
          <w:lang w:eastAsia="pt-BR"/>
        </w:rPr>
      </w:pPr>
      <w:r w:rsidRPr="008A16A9">
        <w:rPr>
          <w:rFonts w:ascii="Times New Roman" w:eastAsia="Times New Roman" w:hAnsi="Times New Roman" w:cs="Times New Roman"/>
          <w:b/>
          <w:bCs/>
          <w:color w:val="000000"/>
          <w:sz w:val="24"/>
          <w:szCs w:val="24"/>
          <w:lang w:eastAsia="pt-BR"/>
        </w:rPr>
        <w:t>REGULARIDADE FISCAL:</w:t>
      </w:r>
    </w:p>
    <w:p w:rsidR="008A16A9" w:rsidRPr="008A16A9" w:rsidRDefault="008A16A9" w:rsidP="008A16A9">
      <w:pPr>
        <w:spacing w:before="100" w:beforeAutospacing="1" w:after="0" w:line="360" w:lineRule="atLeast"/>
        <w:jc w:val="both"/>
        <w:rPr>
          <w:rFonts w:ascii="Arial" w:eastAsia="Times New Roman" w:hAnsi="Arial" w:cs="Arial"/>
          <w:color w:val="000000"/>
          <w:sz w:val="24"/>
          <w:szCs w:val="24"/>
          <w:lang w:eastAsia="pt-BR"/>
        </w:rPr>
      </w:pPr>
      <w:r w:rsidRPr="008A16A9">
        <w:rPr>
          <w:rFonts w:ascii="Times New Roman" w:eastAsia="Times New Roman" w:hAnsi="Times New Roman" w:cs="Times New Roman"/>
          <w:color w:val="000000"/>
          <w:sz w:val="24"/>
          <w:szCs w:val="24"/>
          <w:lang w:eastAsia="pt-BR"/>
        </w:rPr>
        <w:t> </w:t>
      </w:r>
    </w:p>
    <w:p w:rsidR="008A16A9" w:rsidRPr="008A16A9" w:rsidRDefault="008A16A9" w:rsidP="008A16A9">
      <w:pPr>
        <w:spacing w:before="100" w:beforeAutospacing="1" w:after="0" w:line="360" w:lineRule="atLeast"/>
        <w:jc w:val="both"/>
        <w:rPr>
          <w:rFonts w:ascii="Arial" w:eastAsia="Times New Roman" w:hAnsi="Arial" w:cs="Arial"/>
          <w:color w:val="000000"/>
          <w:sz w:val="24"/>
          <w:szCs w:val="24"/>
          <w:lang w:eastAsia="pt-BR"/>
        </w:rPr>
      </w:pPr>
      <w:r w:rsidRPr="008A16A9">
        <w:rPr>
          <w:rFonts w:ascii="Times New Roman" w:eastAsia="Times New Roman" w:hAnsi="Times New Roman" w:cs="Times New Roman"/>
          <w:color w:val="000000"/>
          <w:sz w:val="24"/>
          <w:szCs w:val="24"/>
          <w:lang w:eastAsia="pt-BR"/>
        </w:rPr>
        <w:t>a) Prova de inscrição no Cadastro Nacional de Pessoas Jurídicas do Ministério da Fazenda (CNPJ);</w:t>
      </w:r>
    </w:p>
    <w:p w:rsidR="008A16A9" w:rsidRPr="008A16A9" w:rsidRDefault="008A16A9" w:rsidP="008A16A9">
      <w:pPr>
        <w:spacing w:before="100" w:beforeAutospacing="1" w:after="0" w:line="360" w:lineRule="atLeast"/>
        <w:jc w:val="both"/>
        <w:rPr>
          <w:rFonts w:ascii="Arial" w:eastAsia="Times New Roman" w:hAnsi="Arial" w:cs="Arial"/>
          <w:color w:val="000000"/>
          <w:sz w:val="24"/>
          <w:szCs w:val="24"/>
          <w:lang w:eastAsia="pt-BR"/>
        </w:rPr>
      </w:pPr>
      <w:r w:rsidRPr="008A16A9">
        <w:rPr>
          <w:rFonts w:ascii="Times New Roman" w:eastAsia="Times New Roman" w:hAnsi="Times New Roman" w:cs="Times New Roman"/>
          <w:color w:val="000000"/>
          <w:sz w:val="24"/>
          <w:szCs w:val="24"/>
          <w:lang w:eastAsia="pt-BR"/>
        </w:rPr>
        <w:t>b) Prova de Regularidade com a Fazenda Estadual e Municipal da sede ou domicílio do licitante, ou outra equivalente, na forma da lei;</w:t>
      </w:r>
    </w:p>
    <w:p w:rsidR="008A16A9" w:rsidRPr="008A16A9" w:rsidRDefault="008A16A9" w:rsidP="008A16A9">
      <w:pPr>
        <w:spacing w:before="100" w:beforeAutospacing="1" w:after="0" w:line="360" w:lineRule="atLeast"/>
        <w:jc w:val="both"/>
        <w:rPr>
          <w:rFonts w:ascii="Arial" w:eastAsia="Times New Roman" w:hAnsi="Arial" w:cs="Arial"/>
          <w:color w:val="000000"/>
          <w:sz w:val="24"/>
          <w:szCs w:val="24"/>
          <w:lang w:eastAsia="pt-BR"/>
        </w:rPr>
      </w:pPr>
      <w:r w:rsidRPr="008A16A9">
        <w:rPr>
          <w:rFonts w:ascii="Times New Roman" w:eastAsia="Times New Roman" w:hAnsi="Times New Roman" w:cs="Times New Roman"/>
          <w:color w:val="000000"/>
          <w:sz w:val="24"/>
          <w:szCs w:val="24"/>
          <w:lang w:eastAsia="pt-BR"/>
        </w:rPr>
        <w:t>c) Prova de regularidade para com a Fazenda Federal e a Seguridade Social, mediante apresentação de Certidão Conjunta de Débitos Relativos a Tributos Federais e à Dívida Ativa da União, emitida pela Secretaria da Receita Federal do Brasil ou pela Procuradoria-Geral da Fazenda Nacional;</w:t>
      </w:r>
    </w:p>
    <w:p w:rsidR="008A16A9" w:rsidRPr="008A16A9" w:rsidRDefault="008A16A9" w:rsidP="008A16A9">
      <w:pPr>
        <w:spacing w:before="100" w:beforeAutospacing="1" w:after="0" w:line="360" w:lineRule="atLeast"/>
        <w:jc w:val="both"/>
        <w:rPr>
          <w:rFonts w:ascii="Arial" w:eastAsia="Times New Roman" w:hAnsi="Arial" w:cs="Arial"/>
          <w:color w:val="000000"/>
          <w:sz w:val="24"/>
          <w:szCs w:val="24"/>
          <w:lang w:eastAsia="pt-BR"/>
        </w:rPr>
      </w:pPr>
      <w:r w:rsidRPr="008A16A9">
        <w:rPr>
          <w:rFonts w:ascii="Times New Roman" w:eastAsia="Times New Roman" w:hAnsi="Times New Roman" w:cs="Times New Roman"/>
          <w:color w:val="000000"/>
          <w:sz w:val="24"/>
          <w:szCs w:val="24"/>
          <w:lang w:eastAsia="pt-BR"/>
        </w:rPr>
        <w:t>d) Prova de regularidade perante o Fundo de Garantia por Tempo de Serviço (FGTS), por meio da apresentação da CRF - Certificado de Regularidade do FGTS.</w:t>
      </w:r>
    </w:p>
    <w:p w:rsidR="008A16A9" w:rsidRPr="008A16A9" w:rsidRDefault="008A16A9" w:rsidP="008A16A9">
      <w:pPr>
        <w:spacing w:before="100" w:beforeAutospacing="1" w:after="0" w:line="360" w:lineRule="atLeast"/>
        <w:jc w:val="both"/>
        <w:rPr>
          <w:rFonts w:ascii="Arial" w:eastAsia="Times New Roman" w:hAnsi="Arial" w:cs="Arial"/>
          <w:color w:val="000000"/>
          <w:sz w:val="24"/>
          <w:szCs w:val="24"/>
          <w:lang w:eastAsia="pt-BR"/>
        </w:rPr>
      </w:pPr>
      <w:r w:rsidRPr="008A16A9">
        <w:rPr>
          <w:rFonts w:ascii="Times New Roman" w:eastAsia="Times New Roman" w:hAnsi="Times New Roman" w:cs="Times New Roman"/>
          <w:color w:val="000000"/>
          <w:sz w:val="24"/>
          <w:szCs w:val="24"/>
          <w:lang w:eastAsia="pt-BR"/>
        </w:rPr>
        <w:t>e) Prova de inexistência de débitos inadimplidos perante a justiça do trabalho, mediante a apresentação de certidão negativa ou certidão positiva com efeito de negativa, nos termos do Título VII-A da Consolidação das Leis do Trabalho, aprovada pelo Decreto-Lei nº 5.452, de 1º de maio de 1943;</w:t>
      </w:r>
    </w:p>
    <w:p w:rsidR="008A16A9" w:rsidRPr="008A16A9" w:rsidRDefault="008A16A9" w:rsidP="008A16A9">
      <w:pPr>
        <w:spacing w:before="100" w:beforeAutospacing="1" w:after="0" w:line="360" w:lineRule="atLeast"/>
        <w:jc w:val="both"/>
        <w:rPr>
          <w:rFonts w:ascii="Arial" w:eastAsia="Times New Roman" w:hAnsi="Arial" w:cs="Arial"/>
          <w:color w:val="000000"/>
          <w:sz w:val="24"/>
          <w:szCs w:val="24"/>
          <w:lang w:eastAsia="pt-BR"/>
        </w:rPr>
      </w:pPr>
      <w:r w:rsidRPr="008A16A9">
        <w:rPr>
          <w:rFonts w:ascii="Times New Roman" w:eastAsia="Times New Roman" w:hAnsi="Times New Roman" w:cs="Times New Roman"/>
          <w:color w:val="000000"/>
          <w:sz w:val="24"/>
          <w:szCs w:val="24"/>
          <w:lang w:eastAsia="pt-BR"/>
        </w:rPr>
        <w:t>f) Apresentar a Declaração de inexistência de fato superveniente impeditivo da habilitação.</w:t>
      </w:r>
    </w:p>
    <w:p w:rsidR="008A16A9" w:rsidRPr="008A16A9" w:rsidRDefault="008A16A9" w:rsidP="008A16A9">
      <w:pPr>
        <w:spacing w:before="100" w:beforeAutospacing="1" w:after="0" w:line="360" w:lineRule="atLeast"/>
        <w:jc w:val="both"/>
        <w:rPr>
          <w:rFonts w:ascii="Arial" w:eastAsia="Times New Roman" w:hAnsi="Arial" w:cs="Arial"/>
          <w:color w:val="000000"/>
          <w:sz w:val="24"/>
          <w:szCs w:val="24"/>
          <w:lang w:eastAsia="pt-BR"/>
        </w:rPr>
      </w:pPr>
      <w:r w:rsidRPr="008A16A9">
        <w:rPr>
          <w:rFonts w:ascii="Times New Roman" w:eastAsia="Times New Roman" w:hAnsi="Times New Roman" w:cs="Times New Roman"/>
          <w:color w:val="000000"/>
          <w:sz w:val="24"/>
          <w:szCs w:val="24"/>
          <w:lang w:eastAsia="pt-BR"/>
        </w:rPr>
        <w:lastRenderedPageBreak/>
        <w:t>g) Declaração da empresa de que não possui, em seu quadro de pessoal, empregados menores de 18 (dezoito) anos em trabalho noturno, perigoso ou insalubre e menores de 16 (dezesseis) anos em qualquer trabalho, salvo na condição de aprendiz, a partir dos 14 (quatorze) anos.</w:t>
      </w:r>
    </w:p>
    <w:p w:rsidR="008A16A9" w:rsidRPr="008A16A9" w:rsidRDefault="008A16A9" w:rsidP="008A16A9">
      <w:pPr>
        <w:spacing w:before="100" w:beforeAutospacing="1" w:after="0" w:line="360" w:lineRule="atLeast"/>
        <w:jc w:val="both"/>
        <w:rPr>
          <w:rFonts w:ascii="Arial" w:eastAsia="Times New Roman" w:hAnsi="Arial" w:cs="Arial"/>
          <w:color w:val="000000"/>
          <w:sz w:val="24"/>
          <w:szCs w:val="24"/>
          <w:lang w:eastAsia="pt-BR"/>
        </w:rPr>
      </w:pPr>
      <w:r w:rsidRPr="008A16A9">
        <w:rPr>
          <w:rFonts w:ascii="Times New Roman" w:eastAsia="Times New Roman" w:hAnsi="Times New Roman" w:cs="Times New Roman"/>
          <w:color w:val="000000"/>
          <w:sz w:val="24"/>
          <w:szCs w:val="24"/>
          <w:lang w:eastAsia="pt-BR"/>
        </w:rPr>
        <w:t> </w:t>
      </w:r>
    </w:p>
    <w:p w:rsidR="008A16A9" w:rsidRPr="008A16A9" w:rsidRDefault="008A16A9" w:rsidP="008A16A9">
      <w:pPr>
        <w:spacing w:before="100" w:beforeAutospacing="1" w:after="0" w:line="360" w:lineRule="atLeast"/>
        <w:jc w:val="both"/>
        <w:rPr>
          <w:rFonts w:ascii="Arial" w:eastAsia="Times New Roman" w:hAnsi="Arial" w:cs="Arial"/>
          <w:color w:val="000000"/>
          <w:sz w:val="24"/>
          <w:szCs w:val="24"/>
          <w:lang w:eastAsia="pt-BR"/>
        </w:rPr>
      </w:pPr>
      <w:r w:rsidRPr="008A16A9">
        <w:rPr>
          <w:rFonts w:ascii="Times New Roman" w:eastAsia="Times New Roman" w:hAnsi="Times New Roman" w:cs="Times New Roman"/>
          <w:b/>
          <w:bCs/>
          <w:color w:val="000000"/>
          <w:sz w:val="24"/>
          <w:szCs w:val="24"/>
          <w:lang w:eastAsia="pt-BR"/>
        </w:rPr>
        <w:t>QUALIFICAÇÃO ECONÔMICO-FINANCEIRA</w:t>
      </w:r>
    </w:p>
    <w:p w:rsidR="008A16A9" w:rsidRPr="008A16A9" w:rsidRDefault="008A16A9" w:rsidP="008A16A9">
      <w:pPr>
        <w:spacing w:before="100" w:beforeAutospacing="1" w:after="0" w:line="360" w:lineRule="atLeast"/>
        <w:jc w:val="both"/>
        <w:rPr>
          <w:rFonts w:ascii="Arial" w:eastAsia="Times New Roman" w:hAnsi="Arial" w:cs="Arial"/>
          <w:color w:val="000000"/>
          <w:sz w:val="24"/>
          <w:szCs w:val="24"/>
          <w:lang w:eastAsia="pt-BR"/>
        </w:rPr>
      </w:pPr>
      <w:r w:rsidRPr="008A16A9">
        <w:rPr>
          <w:rFonts w:ascii="Times New Roman" w:eastAsia="Times New Roman" w:hAnsi="Times New Roman" w:cs="Times New Roman"/>
          <w:color w:val="000000"/>
          <w:sz w:val="24"/>
          <w:szCs w:val="24"/>
          <w:lang w:eastAsia="pt-BR"/>
        </w:rPr>
        <w:t> </w:t>
      </w:r>
    </w:p>
    <w:p w:rsidR="008A16A9" w:rsidRPr="008A16A9" w:rsidRDefault="008A16A9" w:rsidP="008A16A9">
      <w:pPr>
        <w:spacing w:before="100" w:beforeAutospacing="1" w:after="0" w:line="360" w:lineRule="atLeast"/>
        <w:jc w:val="both"/>
        <w:rPr>
          <w:rFonts w:ascii="Arial" w:eastAsia="Times New Roman" w:hAnsi="Arial" w:cs="Arial"/>
          <w:color w:val="000000"/>
          <w:sz w:val="24"/>
          <w:szCs w:val="24"/>
          <w:lang w:eastAsia="pt-BR"/>
        </w:rPr>
      </w:pPr>
      <w:r w:rsidRPr="008A16A9">
        <w:rPr>
          <w:rFonts w:ascii="Times New Roman" w:eastAsia="Times New Roman" w:hAnsi="Times New Roman" w:cs="Times New Roman"/>
          <w:color w:val="000000"/>
          <w:sz w:val="24"/>
          <w:szCs w:val="24"/>
          <w:lang w:eastAsia="pt-BR"/>
        </w:rPr>
        <w:t>a)                  Certidão Negativa de Falência com prazo não superior a 90 (noventa) dias de expedição.</w:t>
      </w:r>
    </w:p>
    <w:p w:rsidR="008A16A9" w:rsidRPr="008A16A9" w:rsidRDefault="008A16A9" w:rsidP="008A16A9">
      <w:pPr>
        <w:spacing w:before="100" w:beforeAutospacing="1" w:after="0" w:line="360" w:lineRule="atLeast"/>
        <w:jc w:val="both"/>
        <w:rPr>
          <w:rFonts w:ascii="Arial" w:eastAsia="Times New Roman" w:hAnsi="Arial" w:cs="Arial"/>
          <w:color w:val="000000"/>
          <w:sz w:val="24"/>
          <w:szCs w:val="24"/>
          <w:lang w:eastAsia="pt-BR"/>
        </w:rPr>
      </w:pPr>
      <w:r w:rsidRPr="008A16A9">
        <w:rPr>
          <w:rFonts w:ascii="Times New Roman" w:eastAsia="Times New Roman" w:hAnsi="Times New Roman" w:cs="Times New Roman"/>
          <w:color w:val="000000"/>
          <w:sz w:val="24"/>
          <w:szCs w:val="24"/>
          <w:lang w:eastAsia="pt-BR"/>
        </w:rPr>
        <w:t> </w:t>
      </w:r>
    </w:p>
    <w:p w:rsidR="008A16A9" w:rsidRPr="008A16A9" w:rsidRDefault="008A16A9" w:rsidP="008A16A9">
      <w:pPr>
        <w:spacing w:before="100" w:beforeAutospacing="1" w:after="0" w:line="360" w:lineRule="atLeast"/>
        <w:jc w:val="both"/>
        <w:rPr>
          <w:rFonts w:ascii="Arial" w:eastAsia="Times New Roman" w:hAnsi="Arial" w:cs="Arial"/>
          <w:color w:val="000000"/>
          <w:sz w:val="24"/>
          <w:szCs w:val="24"/>
          <w:lang w:eastAsia="pt-BR"/>
        </w:rPr>
      </w:pPr>
      <w:r w:rsidRPr="008A16A9">
        <w:rPr>
          <w:rFonts w:ascii="Times New Roman" w:eastAsia="Times New Roman" w:hAnsi="Times New Roman" w:cs="Times New Roman"/>
          <w:b/>
          <w:bCs/>
          <w:color w:val="000000"/>
          <w:sz w:val="24"/>
          <w:szCs w:val="24"/>
          <w:lang w:eastAsia="pt-BR"/>
        </w:rPr>
        <w:t>QUALIFICAÇÃO TÉCNICA</w:t>
      </w:r>
    </w:p>
    <w:p w:rsidR="008A16A9" w:rsidRPr="008A16A9" w:rsidRDefault="008A16A9" w:rsidP="008A16A9">
      <w:pPr>
        <w:spacing w:before="100" w:beforeAutospacing="1" w:after="0" w:line="360" w:lineRule="atLeast"/>
        <w:jc w:val="both"/>
        <w:rPr>
          <w:rFonts w:ascii="Arial" w:eastAsia="Times New Roman" w:hAnsi="Arial" w:cs="Arial"/>
          <w:color w:val="000000"/>
          <w:sz w:val="24"/>
          <w:szCs w:val="24"/>
          <w:lang w:eastAsia="pt-BR"/>
        </w:rPr>
      </w:pPr>
      <w:r w:rsidRPr="008A16A9">
        <w:rPr>
          <w:rFonts w:ascii="Times New Roman" w:eastAsia="Times New Roman" w:hAnsi="Times New Roman" w:cs="Times New Roman"/>
          <w:color w:val="000000"/>
          <w:sz w:val="24"/>
          <w:szCs w:val="24"/>
          <w:lang w:eastAsia="pt-BR"/>
        </w:rPr>
        <w:t> </w:t>
      </w:r>
    </w:p>
    <w:p w:rsidR="008A16A9" w:rsidRPr="008A16A9" w:rsidRDefault="008A16A9" w:rsidP="008A16A9">
      <w:pPr>
        <w:spacing w:before="100" w:beforeAutospacing="1" w:after="0" w:line="360" w:lineRule="atLeast"/>
        <w:jc w:val="both"/>
        <w:rPr>
          <w:rFonts w:ascii="Arial" w:eastAsia="Times New Roman" w:hAnsi="Arial" w:cs="Arial"/>
          <w:color w:val="000000"/>
          <w:sz w:val="24"/>
          <w:szCs w:val="24"/>
          <w:lang w:eastAsia="pt-BR"/>
        </w:rPr>
      </w:pPr>
      <w:r w:rsidRPr="008A16A9">
        <w:rPr>
          <w:rFonts w:ascii="Times New Roman" w:eastAsia="Times New Roman" w:hAnsi="Times New Roman" w:cs="Times New Roman"/>
          <w:color w:val="000000"/>
          <w:sz w:val="24"/>
          <w:szCs w:val="24"/>
          <w:lang w:eastAsia="pt-BR"/>
        </w:rPr>
        <w:t>a)                  Atestado de capacidade técnica referente aos serviços de consultoria e assessoria contábil, em funções pertinentes e compatíveis em características, quantidades e prazos com o objeto da licitação, atestando que os esses foram prestados de maneira satisfatória. A empresa deverá apresentar o Atestado de Capacidade Técnica juntamente com o contrato de prestação de serviços.</w:t>
      </w:r>
    </w:p>
    <w:p w:rsidR="008A16A9" w:rsidRPr="008A16A9" w:rsidRDefault="008A16A9" w:rsidP="008A16A9">
      <w:pPr>
        <w:spacing w:before="100" w:beforeAutospacing="1" w:after="0" w:line="360" w:lineRule="atLeast"/>
        <w:jc w:val="both"/>
        <w:rPr>
          <w:rFonts w:ascii="Arial" w:eastAsia="Times New Roman" w:hAnsi="Arial" w:cs="Arial"/>
          <w:color w:val="000000"/>
          <w:sz w:val="24"/>
          <w:szCs w:val="24"/>
          <w:lang w:eastAsia="pt-BR"/>
        </w:rPr>
      </w:pPr>
      <w:r w:rsidRPr="008A16A9">
        <w:rPr>
          <w:rFonts w:ascii="Times New Roman" w:eastAsia="Times New Roman" w:hAnsi="Times New Roman" w:cs="Times New Roman"/>
          <w:color w:val="000000"/>
          <w:sz w:val="24"/>
          <w:szCs w:val="24"/>
          <w:lang w:eastAsia="pt-BR"/>
        </w:rPr>
        <w:t xml:space="preserve">b)                 Atestado de conhecimento técnico do software usado pela Câmara Municipal de Lima Duarte/MG (SIAFIC) em nome dos profissionais técnicos que irão compor a equipe técnica, sem prejuízo de demonstração de domínio do mesmo a CPL, sob pena de inabilitação, isto posto, em vista da total necessidade de manuseamento da ferramenta para fins de alimentação dos dados e plena utilização do mesmo. Este atestado deverá ser fornecido pela empresa proprietária do software ou caso não seja fornecido, esta Casa, mediante pedido, abrirá “teste” para que os responsáveis técnicos possam ser avaliados por Comissão estabelecida sobre a capacidade do licitante de executar os trabalhos contábeis/ financeiro/ patrimonial/ frotas/ pessoal/ almoxarifado/ </w:t>
      </w:r>
      <w:proofErr w:type="spellStart"/>
      <w:r w:rsidRPr="008A16A9">
        <w:rPr>
          <w:rFonts w:ascii="Times New Roman" w:eastAsia="Times New Roman" w:hAnsi="Times New Roman" w:cs="Times New Roman"/>
          <w:color w:val="000000"/>
          <w:sz w:val="24"/>
          <w:szCs w:val="24"/>
          <w:lang w:eastAsia="pt-BR"/>
        </w:rPr>
        <w:t>Efd-reinf</w:t>
      </w:r>
      <w:proofErr w:type="spellEnd"/>
      <w:r w:rsidRPr="008A16A9">
        <w:rPr>
          <w:rFonts w:ascii="Times New Roman" w:eastAsia="Times New Roman" w:hAnsi="Times New Roman" w:cs="Times New Roman"/>
          <w:color w:val="000000"/>
          <w:sz w:val="24"/>
          <w:szCs w:val="24"/>
          <w:lang w:eastAsia="pt-BR"/>
        </w:rPr>
        <w:t>. Este teste será marcado em dias e horários previamente agendados na Sede de Câmara Municipal.</w:t>
      </w:r>
    </w:p>
    <w:p w:rsidR="008A16A9" w:rsidRPr="008A16A9" w:rsidRDefault="008A16A9" w:rsidP="008A16A9">
      <w:pPr>
        <w:spacing w:before="100" w:beforeAutospacing="1" w:after="0" w:line="360" w:lineRule="atLeast"/>
        <w:jc w:val="both"/>
        <w:rPr>
          <w:rFonts w:ascii="Arial" w:eastAsia="Times New Roman" w:hAnsi="Arial" w:cs="Arial"/>
          <w:color w:val="000000"/>
          <w:sz w:val="24"/>
          <w:szCs w:val="24"/>
          <w:lang w:eastAsia="pt-BR"/>
        </w:rPr>
      </w:pPr>
      <w:r w:rsidRPr="008A16A9">
        <w:rPr>
          <w:rFonts w:ascii="Times New Roman" w:eastAsia="Times New Roman" w:hAnsi="Times New Roman" w:cs="Times New Roman"/>
          <w:color w:val="000000"/>
          <w:sz w:val="24"/>
          <w:szCs w:val="24"/>
          <w:lang w:eastAsia="pt-BR"/>
        </w:rPr>
        <w:t> </w:t>
      </w:r>
    </w:p>
    <w:p w:rsidR="008A16A9" w:rsidRPr="008A16A9" w:rsidRDefault="008A16A9" w:rsidP="008A16A9">
      <w:pPr>
        <w:spacing w:before="100" w:beforeAutospacing="1" w:after="0" w:line="360" w:lineRule="atLeast"/>
        <w:jc w:val="both"/>
        <w:rPr>
          <w:rFonts w:ascii="Arial" w:eastAsia="Times New Roman" w:hAnsi="Arial" w:cs="Arial"/>
          <w:color w:val="000000"/>
          <w:sz w:val="24"/>
          <w:szCs w:val="24"/>
          <w:lang w:eastAsia="pt-BR"/>
        </w:rPr>
      </w:pPr>
      <w:r w:rsidRPr="008A16A9">
        <w:rPr>
          <w:rFonts w:ascii="Times New Roman" w:eastAsia="Times New Roman" w:hAnsi="Times New Roman" w:cs="Times New Roman"/>
          <w:color w:val="000000"/>
          <w:sz w:val="24"/>
          <w:szCs w:val="24"/>
          <w:lang w:eastAsia="pt-BR"/>
        </w:rPr>
        <w:t> </w:t>
      </w:r>
    </w:p>
    <w:p w:rsidR="008A16A9" w:rsidRPr="008A16A9" w:rsidRDefault="008A16A9" w:rsidP="008A16A9">
      <w:pPr>
        <w:spacing w:before="100" w:beforeAutospacing="1" w:after="0" w:line="360" w:lineRule="atLeast"/>
        <w:jc w:val="both"/>
        <w:rPr>
          <w:rFonts w:ascii="Arial" w:eastAsia="Times New Roman" w:hAnsi="Arial" w:cs="Arial"/>
          <w:color w:val="000000"/>
          <w:sz w:val="24"/>
          <w:szCs w:val="24"/>
          <w:lang w:eastAsia="pt-BR"/>
        </w:rPr>
      </w:pPr>
      <w:r w:rsidRPr="008A16A9">
        <w:rPr>
          <w:rFonts w:ascii="Times New Roman" w:eastAsia="Times New Roman" w:hAnsi="Times New Roman" w:cs="Times New Roman"/>
          <w:color w:val="000000"/>
          <w:sz w:val="24"/>
          <w:szCs w:val="24"/>
          <w:lang w:eastAsia="pt-BR"/>
        </w:rPr>
        <w:lastRenderedPageBreak/>
        <w:t> </w:t>
      </w:r>
    </w:p>
    <w:p w:rsidR="008A16A9" w:rsidRPr="008A16A9" w:rsidRDefault="008A16A9" w:rsidP="008A16A9">
      <w:pPr>
        <w:spacing w:before="100" w:beforeAutospacing="1" w:after="0" w:line="360" w:lineRule="atLeast"/>
        <w:jc w:val="both"/>
        <w:rPr>
          <w:rFonts w:ascii="Arial" w:eastAsia="Times New Roman" w:hAnsi="Arial" w:cs="Arial"/>
          <w:color w:val="000000"/>
          <w:sz w:val="24"/>
          <w:szCs w:val="24"/>
          <w:lang w:eastAsia="pt-BR"/>
        </w:rPr>
      </w:pPr>
      <w:r w:rsidRPr="008A16A9">
        <w:rPr>
          <w:rFonts w:ascii="Times New Roman" w:eastAsia="Times New Roman" w:hAnsi="Times New Roman" w:cs="Times New Roman"/>
          <w:b/>
          <w:bCs/>
          <w:color w:val="000000"/>
          <w:sz w:val="24"/>
          <w:szCs w:val="24"/>
          <w:lang w:eastAsia="pt-BR"/>
        </w:rPr>
        <w:t>ATIVIDADES BÁSICAS DO SERVIÇO</w:t>
      </w:r>
    </w:p>
    <w:p w:rsidR="008A16A9" w:rsidRPr="008A16A9" w:rsidRDefault="008A16A9" w:rsidP="008A16A9">
      <w:pPr>
        <w:spacing w:before="100" w:beforeAutospacing="1" w:after="0" w:line="360" w:lineRule="atLeast"/>
        <w:jc w:val="both"/>
        <w:rPr>
          <w:rFonts w:ascii="Arial" w:eastAsia="Times New Roman" w:hAnsi="Arial" w:cs="Arial"/>
          <w:color w:val="000000"/>
          <w:sz w:val="24"/>
          <w:szCs w:val="24"/>
          <w:lang w:eastAsia="pt-BR"/>
        </w:rPr>
      </w:pPr>
      <w:r w:rsidRPr="008A16A9">
        <w:rPr>
          <w:rFonts w:ascii="Times New Roman" w:eastAsia="Times New Roman" w:hAnsi="Times New Roman" w:cs="Times New Roman"/>
          <w:color w:val="000000"/>
          <w:sz w:val="24"/>
          <w:szCs w:val="24"/>
          <w:lang w:eastAsia="pt-BR"/>
        </w:rPr>
        <w:t> </w:t>
      </w:r>
    </w:p>
    <w:p w:rsidR="008A16A9" w:rsidRPr="008A16A9" w:rsidRDefault="008A16A9" w:rsidP="008A16A9">
      <w:pPr>
        <w:spacing w:before="100" w:beforeAutospacing="1" w:after="0" w:line="360" w:lineRule="atLeast"/>
        <w:jc w:val="both"/>
        <w:rPr>
          <w:rFonts w:ascii="Arial" w:eastAsia="Times New Roman" w:hAnsi="Arial" w:cs="Arial"/>
          <w:color w:val="000000"/>
          <w:sz w:val="24"/>
          <w:szCs w:val="24"/>
          <w:lang w:eastAsia="pt-BR"/>
        </w:rPr>
      </w:pPr>
      <w:r w:rsidRPr="008A16A9">
        <w:rPr>
          <w:rFonts w:ascii="Times New Roman" w:eastAsia="Times New Roman" w:hAnsi="Times New Roman" w:cs="Times New Roman"/>
          <w:color w:val="000000"/>
          <w:sz w:val="24"/>
          <w:szCs w:val="24"/>
          <w:lang w:eastAsia="pt-BR"/>
        </w:rPr>
        <w:t>O conteúdo básico é a contratação de empresa especializada em assessoria e consultoria em gestão pública, principalmente nas áreas de contabilidade, administração, recursos humanos, financeiro, licitações, contratos e de planejamento, compreendendo as seguintes atividades:</w:t>
      </w:r>
    </w:p>
    <w:p w:rsidR="008A16A9" w:rsidRPr="008A16A9" w:rsidRDefault="008A16A9" w:rsidP="008A16A9">
      <w:pPr>
        <w:spacing w:before="100" w:beforeAutospacing="1" w:after="0" w:line="360" w:lineRule="atLeast"/>
        <w:jc w:val="both"/>
        <w:rPr>
          <w:rFonts w:ascii="Arial" w:eastAsia="Times New Roman" w:hAnsi="Arial" w:cs="Arial"/>
          <w:color w:val="000000"/>
          <w:sz w:val="24"/>
          <w:szCs w:val="24"/>
          <w:lang w:eastAsia="pt-BR"/>
        </w:rPr>
      </w:pPr>
      <w:r w:rsidRPr="008A16A9">
        <w:rPr>
          <w:rFonts w:ascii="Times New Roman" w:eastAsia="Times New Roman" w:hAnsi="Times New Roman" w:cs="Times New Roman"/>
          <w:color w:val="000000"/>
          <w:sz w:val="24"/>
          <w:szCs w:val="24"/>
          <w:lang w:eastAsia="pt-BR"/>
        </w:rPr>
        <w:t>a) acompanhamento da execução orçamentária, financeira, contábil e patrimonial;</w:t>
      </w:r>
    </w:p>
    <w:p w:rsidR="008A16A9" w:rsidRPr="008A16A9" w:rsidRDefault="008A16A9" w:rsidP="008A16A9">
      <w:pPr>
        <w:spacing w:before="100" w:beforeAutospacing="1" w:after="0" w:line="360" w:lineRule="atLeast"/>
        <w:jc w:val="both"/>
        <w:rPr>
          <w:rFonts w:ascii="Arial" w:eastAsia="Times New Roman" w:hAnsi="Arial" w:cs="Arial"/>
          <w:color w:val="000000"/>
          <w:sz w:val="24"/>
          <w:szCs w:val="24"/>
          <w:lang w:eastAsia="pt-BR"/>
        </w:rPr>
      </w:pPr>
      <w:r w:rsidRPr="008A16A9">
        <w:rPr>
          <w:rFonts w:ascii="Times New Roman" w:eastAsia="Times New Roman" w:hAnsi="Times New Roman" w:cs="Times New Roman"/>
          <w:color w:val="000000"/>
          <w:sz w:val="24"/>
          <w:szCs w:val="24"/>
          <w:lang w:eastAsia="pt-BR"/>
        </w:rPr>
        <w:t>b) acompanhamento do cumprimento dos limites constitucionais.</w:t>
      </w:r>
    </w:p>
    <w:p w:rsidR="008A16A9" w:rsidRPr="008A16A9" w:rsidRDefault="008A16A9" w:rsidP="008A16A9">
      <w:pPr>
        <w:spacing w:before="100" w:beforeAutospacing="1" w:after="0" w:line="360" w:lineRule="atLeast"/>
        <w:jc w:val="both"/>
        <w:rPr>
          <w:rFonts w:ascii="Arial" w:eastAsia="Times New Roman" w:hAnsi="Arial" w:cs="Arial"/>
          <w:color w:val="000000"/>
          <w:sz w:val="24"/>
          <w:szCs w:val="24"/>
          <w:lang w:eastAsia="pt-BR"/>
        </w:rPr>
      </w:pPr>
      <w:r w:rsidRPr="008A16A9">
        <w:rPr>
          <w:rFonts w:ascii="Times New Roman" w:eastAsia="Times New Roman" w:hAnsi="Times New Roman" w:cs="Times New Roman"/>
          <w:color w:val="000000"/>
          <w:sz w:val="24"/>
          <w:szCs w:val="24"/>
          <w:lang w:eastAsia="pt-BR"/>
        </w:rPr>
        <w:t>c) acompanhamento do cumprimento da legislação, em especial a Instruções Normativas do Tribunal de Contas do Estado de Minas Gerais - TCE/MG e as Portarias da Secretaria do Tesouro Nacional-STN;</w:t>
      </w:r>
    </w:p>
    <w:p w:rsidR="008A16A9" w:rsidRPr="008A16A9" w:rsidRDefault="008A16A9" w:rsidP="008A16A9">
      <w:pPr>
        <w:spacing w:before="100" w:beforeAutospacing="1" w:after="0" w:line="360" w:lineRule="atLeast"/>
        <w:jc w:val="both"/>
        <w:rPr>
          <w:rFonts w:ascii="Arial" w:eastAsia="Times New Roman" w:hAnsi="Arial" w:cs="Arial"/>
          <w:color w:val="000000"/>
          <w:sz w:val="24"/>
          <w:szCs w:val="24"/>
          <w:lang w:eastAsia="pt-BR"/>
        </w:rPr>
      </w:pPr>
      <w:r w:rsidRPr="008A16A9">
        <w:rPr>
          <w:rFonts w:ascii="Times New Roman" w:eastAsia="Times New Roman" w:hAnsi="Times New Roman" w:cs="Times New Roman"/>
          <w:color w:val="000000"/>
          <w:sz w:val="24"/>
          <w:szCs w:val="24"/>
          <w:lang w:eastAsia="pt-BR"/>
        </w:rPr>
        <w:t>d) acompanhamento das obrigações da Lei de Responsabilidade Fiscal- LRF, junto ao TCE/MG e demais órgãos de controle externo.</w:t>
      </w:r>
    </w:p>
    <w:p w:rsidR="008A16A9" w:rsidRPr="008A16A9" w:rsidRDefault="008A16A9" w:rsidP="008A16A9">
      <w:pPr>
        <w:spacing w:before="100" w:beforeAutospacing="1" w:after="0" w:line="360" w:lineRule="atLeast"/>
        <w:jc w:val="both"/>
        <w:rPr>
          <w:rFonts w:ascii="Arial" w:eastAsia="Times New Roman" w:hAnsi="Arial" w:cs="Arial"/>
          <w:color w:val="000000"/>
          <w:sz w:val="24"/>
          <w:szCs w:val="24"/>
          <w:lang w:eastAsia="pt-BR"/>
        </w:rPr>
      </w:pPr>
      <w:r w:rsidRPr="008A16A9">
        <w:rPr>
          <w:rFonts w:ascii="Times New Roman" w:eastAsia="Times New Roman" w:hAnsi="Times New Roman" w:cs="Times New Roman"/>
          <w:color w:val="000000"/>
          <w:sz w:val="24"/>
          <w:szCs w:val="24"/>
          <w:lang w:eastAsia="pt-BR"/>
        </w:rPr>
        <w:t>e) consultoria na elaboração das propostas do Plano Plurianual - PPA, da Lei de Diretrizes Orçamentárias - LDO e da Lei Orçamentária Anual - LOA;</w:t>
      </w:r>
    </w:p>
    <w:p w:rsidR="008A16A9" w:rsidRPr="008A16A9" w:rsidRDefault="008A16A9" w:rsidP="008A16A9">
      <w:pPr>
        <w:spacing w:before="100" w:beforeAutospacing="1" w:after="0" w:line="360" w:lineRule="atLeast"/>
        <w:jc w:val="both"/>
        <w:rPr>
          <w:rFonts w:ascii="Arial" w:eastAsia="Times New Roman" w:hAnsi="Arial" w:cs="Arial"/>
          <w:color w:val="000000"/>
          <w:sz w:val="24"/>
          <w:szCs w:val="24"/>
          <w:lang w:eastAsia="pt-BR"/>
        </w:rPr>
      </w:pPr>
      <w:r w:rsidRPr="008A16A9">
        <w:rPr>
          <w:rFonts w:ascii="Times New Roman" w:eastAsia="Times New Roman" w:hAnsi="Times New Roman" w:cs="Times New Roman"/>
          <w:color w:val="000000"/>
          <w:sz w:val="24"/>
          <w:szCs w:val="24"/>
          <w:lang w:eastAsia="pt-BR"/>
        </w:rPr>
        <w:t> f) acompanhamento da Prestação de Contas Anual para envio ao TCE/MG, por meio do sistema SICOM;</w:t>
      </w:r>
    </w:p>
    <w:p w:rsidR="008A16A9" w:rsidRPr="008A16A9" w:rsidRDefault="008A16A9" w:rsidP="008A16A9">
      <w:pPr>
        <w:spacing w:before="100" w:beforeAutospacing="1" w:after="0" w:line="360" w:lineRule="atLeast"/>
        <w:jc w:val="both"/>
        <w:rPr>
          <w:rFonts w:ascii="Arial" w:eastAsia="Times New Roman" w:hAnsi="Arial" w:cs="Arial"/>
          <w:color w:val="000000"/>
          <w:sz w:val="24"/>
          <w:szCs w:val="24"/>
          <w:lang w:eastAsia="pt-BR"/>
        </w:rPr>
      </w:pPr>
      <w:r w:rsidRPr="008A16A9">
        <w:rPr>
          <w:rFonts w:ascii="Times New Roman" w:eastAsia="Times New Roman" w:hAnsi="Times New Roman" w:cs="Times New Roman"/>
          <w:color w:val="000000"/>
          <w:sz w:val="24"/>
          <w:szCs w:val="24"/>
          <w:lang w:eastAsia="pt-BR"/>
        </w:rPr>
        <w:t>g) expedição de pareceres na área de contabilidade, quando solicitado.</w:t>
      </w:r>
    </w:p>
    <w:p w:rsidR="008A16A9" w:rsidRPr="008A16A9" w:rsidRDefault="008A16A9" w:rsidP="008A16A9">
      <w:pPr>
        <w:spacing w:before="100" w:beforeAutospacing="1" w:after="0" w:line="360" w:lineRule="atLeast"/>
        <w:jc w:val="both"/>
        <w:rPr>
          <w:rFonts w:ascii="Arial" w:eastAsia="Times New Roman" w:hAnsi="Arial" w:cs="Arial"/>
          <w:color w:val="000000"/>
          <w:sz w:val="24"/>
          <w:szCs w:val="24"/>
          <w:lang w:eastAsia="pt-BR"/>
        </w:rPr>
      </w:pPr>
      <w:r w:rsidRPr="008A16A9">
        <w:rPr>
          <w:rFonts w:ascii="Times New Roman" w:eastAsia="Times New Roman" w:hAnsi="Times New Roman" w:cs="Times New Roman"/>
          <w:color w:val="000000"/>
          <w:sz w:val="24"/>
          <w:szCs w:val="24"/>
          <w:lang w:eastAsia="pt-BR"/>
        </w:rPr>
        <w:t>h) Quando solicitado, planejar ações institucionais que possam reduzir custos administrativos, ampliar a abrangência das ações e potencializar os benefícios das políticas públicas.</w:t>
      </w:r>
    </w:p>
    <w:p w:rsidR="008A16A9" w:rsidRPr="008A16A9" w:rsidRDefault="008A16A9" w:rsidP="008A16A9">
      <w:pPr>
        <w:spacing w:before="100" w:beforeAutospacing="1" w:after="0" w:line="360" w:lineRule="atLeast"/>
        <w:jc w:val="both"/>
        <w:rPr>
          <w:rFonts w:ascii="Arial" w:eastAsia="Times New Roman" w:hAnsi="Arial" w:cs="Arial"/>
          <w:color w:val="000000"/>
          <w:sz w:val="24"/>
          <w:szCs w:val="24"/>
          <w:lang w:eastAsia="pt-BR"/>
        </w:rPr>
      </w:pPr>
      <w:r w:rsidRPr="008A16A9">
        <w:rPr>
          <w:rFonts w:ascii="Times New Roman" w:eastAsia="Times New Roman" w:hAnsi="Times New Roman" w:cs="Times New Roman"/>
          <w:color w:val="000000"/>
          <w:sz w:val="24"/>
          <w:szCs w:val="24"/>
          <w:lang w:eastAsia="pt-BR"/>
        </w:rPr>
        <w:t>i) Realizar o acompanhamento da administração de materiais, recursos humanos, financeiros, patrimonial e de frotas.</w:t>
      </w:r>
    </w:p>
    <w:p w:rsidR="008A16A9" w:rsidRPr="008A16A9" w:rsidRDefault="008A16A9" w:rsidP="008A16A9">
      <w:pPr>
        <w:spacing w:before="100" w:beforeAutospacing="1" w:after="0" w:line="360" w:lineRule="atLeast"/>
        <w:jc w:val="both"/>
        <w:rPr>
          <w:rFonts w:ascii="Arial" w:eastAsia="Times New Roman" w:hAnsi="Arial" w:cs="Arial"/>
          <w:color w:val="000000"/>
          <w:sz w:val="24"/>
          <w:szCs w:val="24"/>
          <w:lang w:eastAsia="pt-BR"/>
        </w:rPr>
      </w:pPr>
      <w:r w:rsidRPr="008A16A9">
        <w:rPr>
          <w:rFonts w:ascii="Times New Roman" w:eastAsia="Times New Roman" w:hAnsi="Times New Roman" w:cs="Times New Roman"/>
          <w:color w:val="000000"/>
          <w:sz w:val="24"/>
          <w:szCs w:val="24"/>
          <w:lang w:eastAsia="pt-BR"/>
        </w:rPr>
        <w:t>j) Expedir na visita “in loco”, com produção própria, o relatório técnico de acompanhamento ou de gestão (em cumprimento as atividades básicas do serviço). Caso o relatório não seja emitido na visita, o contratado terá até dois dias úteis a emissão do mesmo.</w:t>
      </w:r>
    </w:p>
    <w:p w:rsidR="008A16A9" w:rsidRPr="008A16A9" w:rsidRDefault="008A16A9" w:rsidP="008A16A9">
      <w:pPr>
        <w:spacing w:before="100" w:beforeAutospacing="1" w:after="0" w:line="360" w:lineRule="atLeast"/>
        <w:jc w:val="both"/>
        <w:rPr>
          <w:rFonts w:ascii="Arial" w:eastAsia="Times New Roman" w:hAnsi="Arial" w:cs="Arial"/>
          <w:color w:val="000000"/>
          <w:sz w:val="24"/>
          <w:szCs w:val="24"/>
          <w:lang w:eastAsia="pt-BR"/>
        </w:rPr>
      </w:pPr>
      <w:r w:rsidRPr="008A16A9">
        <w:rPr>
          <w:rFonts w:ascii="Times New Roman" w:eastAsia="Times New Roman" w:hAnsi="Times New Roman" w:cs="Times New Roman"/>
          <w:color w:val="000000"/>
          <w:sz w:val="24"/>
          <w:szCs w:val="24"/>
          <w:lang w:eastAsia="pt-BR"/>
        </w:rPr>
        <w:lastRenderedPageBreak/>
        <w:t> </w:t>
      </w:r>
    </w:p>
    <w:p w:rsidR="008A16A9" w:rsidRPr="008A16A9" w:rsidRDefault="008A16A9" w:rsidP="008A16A9">
      <w:pPr>
        <w:spacing w:before="100" w:beforeAutospacing="1" w:after="0" w:line="360" w:lineRule="atLeast"/>
        <w:jc w:val="both"/>
        <w:rPr>
          <w:rFonts w:ascii="Arial" w:eastAsia="Times New Roman" w:hAnsi="Arial" w:cs="Arial"/>
          <w:color w:val="000000"/>
          <w:sz w:val="24"/>
          <w:szCs w:val="24"/>
          <w:lang w:eastAsia="pt-BR"/>
        </w:rPr>
      </w:pPr>
      <w:r w:rsidRPr="008A16A9">
        <w:rPr>
          <w:rFonts w:ascii="Times New Roman" w:eastAsia="Times New Roman" w:hAnsi="Times New Roman" w:cs="Times New Roman"/>
          <w:b/>
          <w:bCs/>
          <w:color w:val="000000"/>
          <w:sz w:val="24"/>
          <w:szCs w:val="24"/>
          <w:lang w:eastAsia="pt-BR"/>
        </w:rPr>
        <w:t> DA PRESTAÇÃO DOS SERVIÇOS</w:t>
      </w:r>
    </w:p>
    <w:p w:rsidR="008A16A9" w:rsidRPr="008A16A9" w:rsidRDefault="008A16A9" w:rsidP="008A16A9">
      <w:pPr>
        <w:spacing w:before="100" w:beforeAutospacing="1" w:after="0" w:line="360" w:lineRule="atLeast"/>
        <w:jc w:val="both"/>
        <w:rPr>
          <w:rFonts w:ascii="Arial" w:eastAsia="Times New Roman" w:hAnsi="Arial" w:cs="Arial"/>
          <w:color w:val="000000"/>
          <w:sz w:val="24"/>
          <w:szCs w:val="24"/>
          <w:lang w:eastAsia="pt-BR"/>
        </w:rPr>
      </w:pPr>
      <w:r w:rsidRPr="008A16A9">
        <w:rPr>
          <w:rFonts w:ascii="Times New Roman" w:eastAsia="Times New Roman" w:hAnsi="Times New Roman" w:cs="Times New Roman"/>
          <w:b/>
          <w:bCs/>
          <w:color w:val="000000"/>
          <w:sz w:val="24"/>
          <w:szCs w:val="24"/>
          <w:lang w:eastAsia="pt-BR"/>
        </w:rPr>
        <w:t> </w:t>
      </w:r>
    </w:p>
    <w:p w:rsidR="008A16A9" w:rsidRPr="008A16A9" w:rsidRDefault="008A16A9" w:rsidP="008A16A9">
      <w:pPr>
        <w:spacing w:before="100" w:beforeAutospacing="1" w:after="0" w:line="360" w:lineRule="atLeast"/>
        <w:jc w:val="both"/>
        <w:rPr>
          <w:rFonts w:ascii="Arial" w:eastAsia="Times New Roman" w:hAnsi="Arial" w:cs="Arial"/>
          <w:color w:val="000000"/>
          <w:sz w:val="24"/>
          <w:szCs w:val="24"/>
          <w:lang w:eastAsia="pt-BR"/>
        </w:rPr>
      </w:pPr>
      <w:r w:rsidRPr="008A16A9">
        <w:rPr>
          <w:rFonts w:ascii="Times New Roman" w:eastAsia="Times New Roman" w:hAnsi="Times New Roman" w:cs="Times New Roman"/>
          <w:color w:val="000000"/>
          <w:sz w:val="24"/>
          <w:szCs w:val="24"/>
          <w:lang w:eastAsia="pt-BR"/>
        </w:rPr>
        <w:t> Os serviços serão prestados remotamente, de forma ininterrupta dias úteis, horário de funcionamento da Câmara, através de todos os meios de comunicação disponíveis (internet, telefone, outros), e pessoalmente, com atendimento na sede do Poder Legislativo, mediante agendamento prévio.</w:t>
      </w:r>
    </w:p>
    <w:p w:rsidR="008A16A9" w:rsidRPr="008A16A9" w:rsidRDefault="008A16A9" w:rsidP="008A16A9">
      <w:pPr>
        <w:spacing w:before="100" w:beforeAutospacing="1" w:after="0" w:line="360" w:lineRule="atLeast"/>
        <w:jc w:val="both"/>
        <w:rPr>
          <w:rFonts w:ascii="Arial" w:eastAsia="Times New Roman" w:hAnsi="Arial" w:cs="Arial"/>
          <w:color w:val="000000"/>
          <w:sz w:val="24"/>
          <w:szCs w:val="24"/>
          <w:lang w:eastAsia="pt-BR"/>
        </w:rPr>
      </w:pPr>
      <w:r w:rsidRPr="008A16A9">
        <w:rPr>
          <w:rFonts w:ascii="Times New Roman" w:eastAsia="Times New Roman" w:hAnsi="Times New Roman" w:cs="Times New Roman"/>
          <w:color w:val="000000"/>
          <w:sz w:val="24"/>
          <w:szCs w:val="24"/>
          <w:lang w:eastAsia="pt-BR"/>
        </w:rPr>
        <w:t>Haverá prestação de serviços mediante visitas in loco,</w:t>
      </w:r>
      <w:r w:rsidRPr="008A16A9">
        <w:rPr>
          <w:rFonts w:ascii="Times New Roman" w:eastAsia="Times New Roman" w:hAnsi="Times New Roman" w:cs="Times New Roman"/>
          <w:color w:val="FF0000"/>
          <w:sz w:val="24"/>
          <w:szCs w:val="24"/>
          <w:lang w:eastAsia="pt-BR"/>
        </w:rPr>
        <w:t> </w:t>
      </w:r>
      <w:r w:rsidRPr="008A16A9">
        <w:rPr>
          <w:rFonts w:ascii="Times New Roman" w:eastAsia="Times New Roman" w:hAnsi="Times New Roman" w:cs="Times New Roman"/>
          <w:color w:val="000000"/>
          <w:sz w:val="24"/>
          <w:szCs w:val="24"/>
          <w:lang w:eastAsia="pt-BR"/>
        </w:rPr>
        <w:t>observada a necessidade do serviço, com no mínimo uma visita mensal e máxima de 4 de acordo com a demanda existente, ademais, as visitas serão previamente agendadas pelo contratante. A visita deverá ser realizada pelo responsável técnico principal indicado no processo. Caso haja, inviabilidade deste, este deverá ser substituído por outro profissional da equipe técnica.</w:t>
      </w:r>
    </w:p>
    <w:p w:rsidR="008A16A9" w:rsidRPr="008A16A9" w:rsidRDefault="008A16A9" w:rsidP="008A16A9">
      <w:pPr>
        <w:spacing w:before="100" w:beforeAutospacing="1" w:after="0" w:line="360" w:lineRule="atLeast"/>
        <w:jc w:val="both"/>
        <w:rPr>
          <w:rFonts w:ascii="Arial" w:eastAsia="Times New Roman" w:hAnsi="Arial" w:cs="Arial"/>
          <w:color w:val="000000"/>
          <w:sz w:val="24"/>
          <w:szCs w:val="24"/>
          <w:lang w:eastAsia="pt-BR"/>
        </w:rPr>
      </w:pPr>
      <w:r w:rsidRPr="008A16A9">
        <w:rPr>
          <w:rFonts w:ascii="Times New Roman" w:eastAsia="Times New Roman" w:hAnsi="Times New Roman" w:cs="Times New Roman"/>
          <w:color w:val="000000"/>
          <w:sz w:val="24"/>
          <w:szCs w:val="24"/>
          <w:lang w:eastAsia="pt-BR"/>
        </w:rPr>
        <w:t> </w:t>
      </w:r>
    </w:p>
    <w:p w:rsidR="008A16A9" w:rsidRPr="008A16A9" w:rsidRDefault="008A16A9" w:rsidP="008A16A9">
      <w:pPr>
        <w:spacing w:before="100" w:beforeAutospacing="1" w:after="0" w:line="360" w:lineRule="atLeast"/>
        <w:jc w:val="both"/>
        <w:rPr>
          <w:rFonts w:ascii="Arial" w:eastAsia="Times New Roman" w:hAnsi="Arial" w:cs="Arial"/>
          <w:color w:val="000000"/>
          <w:sz w:val="24"/>
          <w:szCs w:val="24"/>
          <w:lang w:eastAsia="pt-BR"/>
        </w:rPr>
      </w:pPr>
      <w:r w:rsidRPr="008A16A9">
        <w:rPr>
          <w:rFonts w:ascii="Times New Roman" w:eastAsia="Times New Roman" w:hAnsi="Times New Roman" w:cs="Times New Roman"/>
          <w:b/>
          <w:bCs/>
          <w:color w:val="000000"/>
          <w:sz w:val="24"/>
          <w:szCs w:val="24"/>
          <w:lang w:eastAsia="pt-BR"/>
        </w:rPr>
        <w:t>LOCAL E CONDIÇÕES QUE SE REALIZARÃO OS SERVIÇOS</w:t>
      </w:r>
    </w:p>
    <w:p w:rsidR="008A16A9" w:rsidRPr="008A16A9" w:rsidRDefault="008A16A9" w:rsidP="008A16A9">
      <w:pPr>
        <w:spacing w:before="100" w:beforeAutospacing="1" w:after="0" w:line="360" w:lineRule="atLeast"/>
        <w:jc w:val="both"/>
        <w:rPr>
          <w:rFonts w:ascii="Arial" w:eastAsia="Times New Roman" w:hAnsi="Arial" w:cs="Arial"/>
          <w:color w:val="000000"/>
          <w:sz w:val="24"/>
          <w:szCs w:val="24"/>
          <w:lang w:eastAsia="pt-BR"/>
        </w:rPr>
      </w:pPr>
      <w:r w:rsidRPr="008A16A9">
        <w:rPr>
          <w:rFonts w:ascii="Times New Roman" w:eastAsia="Times New Roman" w:hAnsi="Times New Roman" w:cs="Times New Roman"/>
          <w:color w:val="000000"/>
          <w:sz w:val="24"/>
          <w:szCs w:val="24"/>
          <w:lang w:eastAsia="pt-BR"/>
        </w:rPr>
        <w:t> </w:t>
      </w:r>
    </w:p>
    <w:p w:rsidR="008A16A9" w:rsidRPr="008A16A9" w:rsidRDefault="008A16A9" w:rsidP="008A16A9">
      <w:pPr>
        <w:spacing w:before="100" w:beforeAutospacing="1" w:after="0" w:line="360" w:lineRule="atLeast"/>
        <w:jc w:val="both"/>
        <w:rPr>
          <w:rFonts w:ascii="Arial" w:eastAsia="Times New Roman" w:hAnsi="Arial" w:cs="Arial"/>
          <w:color w:val="000000"/>
          <w:sz w:val="24"/>
          <w:szCs w:val="24"/>
          <w:lang w:eastAsia="pt-BR"/>
        </w:rPr>
      </w:pPr>
      <w:r w:rsidRPr="008A16A9">
        <w:rPr>
          <w:rFonts w:ascii="Times New Roman" w:eastAsia="Times New Roman" w:hAnsi="Times New Roman" w:cs="Times New Roman"/>
          <w:color w:val="000000"/>
          <w:sz w:val="24"/>
          <w:szCs w:val="24"/>
          <w:lang w:eastAsia="pt-BR"/>
        </w:rPr>
        <w:t>É recomendável que os licitantes visitem as instalações da Câmara Municipal, onde serão realizados os serviços desta licitação, e se inteirar, sob sua exclusiva responsabilidade, das condições do local, avaliando problemas futuros, de modo que os custos propostos cubram quaisquer dificuldades decorrentes de sua execução, e obter todas as informações que possam ser necessárias para a elaboração da proposta e execução do contrato.</w:t>
      </w:r>
    </w:p>
    <w:p w:rsidR="008A16A9" w:rsidRPr="008A16A9" w:rsidRDefault="008A16A9" w:rsidP="008A16A9">
      <w:pPr>
        <w:spacing w:before="100" w:beforeAutospacing="1" w:after="0" w:line="360" w:lineRule="atLeast"/>
        <w:jc w:val="both"/>
        <w:rPr>
          <w:rFonts w:ascii="Arial" w:eastAsia="Times New Roman" w:hAnsi="Arial" w:cs="Arial"/>
          <w:color w:val="000000"/>
          <w:sz w:val="24"/>
          <w:szCs w:val="24"/>
          <w:lang w:eastAsia="pt-BR"/>
        </w:rPr>
      </w:pPr>
      <w:r w:rsidRPr="008A16A9">
        <w:rPr>
          <w:rFonts w:ascii="Times New Roman" w:eastAsia="Times New Roman" w:hAnsi="Times New Roman" w:cs="Times New Roman"/>
          <w:color w:val="000000"/>
          <w:sz w:val="24"/>
          <w:szCs w:val="24"/>
          <w:lang w:eastAsia="pt-BR"/>
        </w:rPr>
        <w:t>É de inteira responsabilidade do licitante a verificação "in loco" das dificuldades e dimensionamento dos dados necessários à apresentação da Proposta; a não verificação dessas dificuldades não poderá ser invocada no desenrolar dos trabalhos como fonte de alteração dos termos contratuais que venham a ser estabelecidos.</w:t>
      </w:r>
    </w:p>
    <w:p w:rsidR="008A16A9" w:rsidRPr="008A16A9" w:rsidRDefault="008A16A9" w:rsidP="008A16A9">
      <w:pPr>
        <w:spacing w:before="100" w:beforeAutospacing="1" w:after="100" w:afterAutospacing="1" w:line="360" w:lineRule="atLeast"/>
        <w:ind w:firstLine="851"/>
        <w:jc w:val="both"/>
        <w:rPr>
          <w:rFonts w:ascii="Arial" w:eastAsia="Times New Roman" w:hAnsi="Arial" w:cs="Arial"/>
          <w:color w:val="000000"/>
          <w:sz w:val="24"/>
          <w:szCs w:val="24"/>
          <w:lang w:eastAsia="pt-BR"/>
        </w:rPr>
      </w:pPr>
      <w:r w:rsidRPr="008A16A9">
        <w:rPr>
          <w:rFonts w:ascii="Arial" w:eastAsia="Times New Roman" w:hAnsi="Arial" w:cs="Arial"/>
          <w:color w:val="000000"/>
          <w:sz w:val="24"/>
          <w:szCs w:val="24"/>
          <w:lang w:eastAsia="pt-BR"/>
        </w:rPr>
        <w:t> </w:t>
      </w:r>
    </w:p>
    <w:p w:rsidR="008A16A9" w:rsidRPr="008A16A9" w:rsidRDefault="008A16A9" w:rsidP="008A16A9">
      <w:pPr>
        <w:spacing w:before="100" w:beforeAutospacing="1" w:after="0" w:line="360" w:lineRule="atLeast"/>
        <w:jc w:val="both"/>
        <w:rPr>
          <w:rFonts w:ascii="Arial" w:eastAsia="Times New Roman" w:hAnsi="Arial" w:cs="Arial"/>
          <w:color w:val="000000"/>
          <w:sz w:val="24"/>
          <w:szCs w:val="24"/>
          <w:lang w:eastAsia="pt-BR"/>
        </w:rPr>
      </w:pPr>
      <w:r w:rsidRPr="008A16A9">
        <w:rPr>
          <w:rFonts w:ascii="Times New Roman" w:eastAsia="Times New Roman" w:hAnsi="Times New Roman" w:cs="Times New Roman"/>
          <w:color w:val="000000"/>
          <w:sz w:val="24"/>
          <w:szCs w:val="24"/>
          <w:lang w:eastAsia="pt-BR"/>
        </w:rPr>
        <w:t xml:space="preserve">Uma vez que todos os programas são de acesso público, por meio de sistema </w:t>
      </w:r>
      <w:proofErr w:type="spellStart"/>
      <w:r w:rsidRPr="008A16A9">
        <w:rPr>
          <w:rFonts w:ascii="Times New Roman" w:eastAsia="Times New Roman" w:hAnsi="Times New Roman" w:cs="Times New Roman"/>
          <w:color w:val="000000"/>
          <w:sz w:val="24"/>
          <w:szCs w:val="24"/>
          <w:lang w:eastAsia="pt-BR"/>
        </w:rPr>
        <w:t>on</w:t>
      </w:r>
      <w:proofErr w:type="spellEnd"/>
      <w:r w:rsidRPr="008A16A9">
        <w:rPr>
          <w:rFonts w:ascii="Times New Roman" w:eastAsia="Times New Roman" w:hAnsi="Times New Roman" w:cs="Times New Roman"/>
          <w:color w:val="000000"/>
          <w:sz w:val="24"/>
          <w:szCs w:val="24"/>
          <w:lang w:eastAsia="pt-BR"/>
        </w:rPr>
        <w:t xml:space="preserve"> </w:t>
      </w:r>
      <w:proofErr w:type="spellStart"/>
      <w:r w:rsidRPr="008A16A9">
        <w:rPr>
          <w:rFonts w:ascii="Times New Roman" w:eastAsia="Times New Roman" w:hAnsi="Times New Roman" w:cs="Times New Roman"/>
          <w:color w:val="000000"/>
          <w:sz w:val="24"/>
          <w:szCs w:val="24"/>
          <w:lang w:eastAsia="pt-BR"/>
        </w:rPr>
        <w:t>line</w:t>
      </w:r>
      <w:proofErr w:type="spellEnd"/>
      <w:r w:rsidRPr="008A16A9">
        <w:rPr>
          <w:rFonts w:ascii="Times New Roman" w:eastAsia="Times New Roman" w:hAnsi="Times New Roman" w:cs="Times New Roman"/>
          <w:color w:val="000000"/>
          <w:sz w:val="24"/>
          <w:szCs w:val="24"/>
          <w:lang w:eastAsia="pt-BR"/>
        </w:rPr>
        <w:t>: https://pm-lduarte.siplanweb.com.br/siplan-v2/, a Câmara não fornecerá nenhum equipamento ao contratado, salvo, senha de acesso a ser cadastrado no software utilizado, devendo o contratado usar de equipamento próprio para análise dos relatórios e documentos produzidos e alimentados no software ao realizar a visita </w:t>
      </w:r>
      <w:r w:rsidRPr="008A16A9">
        <w:rPr>
          <w:rFonts w:ascii="Times New Roman" w:eastAsia="Times New Roman" w:hAnsi="Times New Roman" w:cs="Times New Roman"/>
          <w:i/>
          <w:iCs/>
          <w:color w:val="000000"/>
          <w:sz w:val="24"/>
          <w:szCs w:val="24"/>
          <w:lang w:eastAsia="pt-BR"/>
        </w:rPr>
        <w:t>in loco</w:t>
      </w:r>
      <w:r w:rsidRPr="008A16A9">
        <w:rPr>
          <w:rFonts w:ascii="Times New Roman" w:eastAsia="Times New Roman" w:hAnsi="Times New Roman" w:cs="Times New Roman"/>
          <w:color w:val="000000"/>
          <w:sz w:val="24"/>
          <w:szCs w:val="24"/>
          <w:lang w:eastAsia="pt-BR"/>
        </w:rPr>
        <w:t>.</w:t>
      </w:r>
    </w:p>
    <w:p w:rsidR="008A16A9" w:rsidRPr="008A16A9" w:rsidRDefault="008A16A9" w:rsidP="008A16A9">
      <w:pPr>
        <w:spacing w:before="100" w:beforeAutospacing="1" w:after="100" w:afterAutospacing="1" w:line="240" w:lineRule="auto"/>
        <w:rPr>
          <w:rFonts w:ascii="Arial" w:eastAsia="Times New Roman" w:hAnsi="Arial" w:cs="Arial"/>
          <w:color w:val="000000"/>
          <w:sz w:val="24"/>
          <w:szCs w:val="24"/>
          <w:lang w:eastAsia="pt-BR"/>
        </w:rPr>
      </w:pPr>
      <w:r w:rsidRPr="008A16A9">
        <w:rPr>
          <w:rFonts w:ascii="Arial" w:eastAsia="Times New Roman" w:hAnsi="Arial" w:cs="Arial"/>
          <w:color w:val="000000"/>
          <w:sz w:val="24"/>
          <w:szCs w:val="24"/>
          <w:lang w:eastAsia="pt-BR"/>
        </w:rPr>
        <w:lastRenderedPageBreak/>
        <w:t> </w:t>
      </w:r>
    </w:p>
    <w:p w:rsidR="008A16A9" w:rsidRPr="008A16A9" w:rsidRDefault="008A16A9" w:rsidP="008A16A9">
      <w:pPr>
        <w:spacing w:after="240" w:line="240" w:lineRule="auto"/>
        <w:rPr>
          <w:rFonts w:ascii="Arial" w:eastAsia="Times New Roman" w:hAnsi="Arial" w:cs="Arial"/>
          <w:color w:val="000000"/>
          <w:sz w:val="24"/>
          <w:szCs w:val="24"/>
          <w:lang w:eastAsia="pt-BR"/>
        </w:rPr>
      </w:pPr>
    </w:p>
    <w:p w:rsidR="008A16A9" w:rsidRPr="008A16A9" w:rsidRDefault="008A16A9" w:rsidP="008A16A9">
      <w:pPr>
        <w:spacing w:before="100" w:beforeAutospacing="1" w:after="100" w:afterAutospacing="1" w:line="240" w:lineRule="auto"/>
        <w:outlineLvl w:val="2"/>
        <w:rPr>
          <w:rFonts w:ascii="Arial" w:eastAsia="Times New Roman" w:hAnsi="Arial" w:cs="Arial"/>
          <w:b/>
          <w:bCs/>
          <w:color w:val="000000"/>
          <w:sz w:val="24"/>
          <w:szCs w:val="24"/>
          <w:lang w:eastAsia="pt-BR"/>
        </w:rPr>
      </w:pPr>
      <w:r w:rsidRPr="008A16A9">
        <w:rPr>
          <w:rFonts w:ascii="Arial" w:eastAsia="Times New Roman" w:hAnsi="Arial" w:cs="Arial"/>
          <w:b/>
          <w:bCs/>
          <w:color w:val="000000"/>
          <w:sz w:val="24"/>
          <w:szCs w:val="24"/>
          <w:lang w:eastAsia="pt-BR"/>
        </w:rPr>
        <w:t>5. Levantamento de mercado</w:t>
      </w:r>
    </w:p>
    <w:p w:rsidR="008A16A9" w:rsidRPr="008A16A9" w:rsidRDefault="008A16A9" w:rsidP="008A16A9">
      <w:pPr>
        <w:spacing w:before="100" w:beforeAutospacing="1" w:after="0" w:line="360" w:lineRule="atLeast"/>
        <w:ind w:firstLine="851"/>
        <w:jc w:val="both"/>
        <w:rPr>
          <w:rFonts w:ascii="Arial" w:eastAsia="Times New Roman" w:hAnsi="Arial" w:cs="Arial"/>
          <w:color w:val="000000"/>
          <w:sz w:val="24"/>
          <w:szCs w:val="24"/>
          <w:lang w:eastAsia="pt-BR"/>
        </w:rPr>
      </w:pPr>
      <w:r w:rsidRPr="008A16A9">
        <w:rPr>
          <w:rFonts w:ascii="Times New Roman" w:eastAsia="Times New Roman" w:hAnsi="Times New Roman" w:cs="Times New Roman"/>
          <w:color w:val="000000"/>
          <w:sz w:val="24"/>
          <w:szCs w:val="24"/>
          <w:lang w:eastAsia="pt-BR"/>
        </w:rPr>
        <w:t>Com o recebimento da demanda, foi realizada consulta de mercado com vista a levantar os possíveis fornecedores para a contratação pretendida, a fim de subsidiar a Equipe de Contratação com a melhor solução que atenda a demanda envolvida. Assim foi apontada uma única possibilidade para suprir a demanda: "</w:t>
      </w:r>
      <w:r w:rsidRPr="008A16A9">
        <w:rPr>
          <w:rFonts w:ascii="Times New Roman" w:eastAsia="Times New Roman" w:hAnsi="Times New Roman" w:cs="Times New Roman"/>
          <w:b/>
          <w:bCs/>
          <w:color w:val="000000"/>
          <w:sz w:val="24"/>
          <w:szCs w:val="24"/>
          <w:lang w:eastAsia="pt-BR"/>
        </w:rPr>
        <w:t>contratação de empresa especializada em assessoria e consultoria em gestão pública, principalmente (compreendendo) nas áreas de contabilidade, administração, recursos humanos, financeiro, licitações, contratos e de planejamento</w:t>
      </w:r>
      <w:r w:rsidRPr="008A16A9">
        <w:rPr>
          <w:rFonts w:ascii="Times New Roman" w:eastAsia="Times New Roman" w:hAnsi="Times New Roman" w:cs="Times New Roman"/>
          <w:color w:val="000000"/>
          <w:sz w:val="24"/>
          <w:szCs w:val="24"/>
          <w:lang w:eastAsia="pt-BR"/>
        </w:rPr>
        <w:t>; cuja vigência se iniciará em 01/01/2024 a 31/12/2024 podendo ser prorrogado a critério da contratante”.</w:t>
      </w:r>
    </w:p>
    <w:p w:rsidR="008A16A9" w:rsidRPr="008A16A9" w:rsidRDefault="008A16A9" w:rsidP="008A16A9">
      <w:pPr>
        <w:spacing w:before="100" w:beforeAutospacing="1" w:after="0" w:line="360" w:lineRule="atLeast"/>
        <w:ind w:firstLine="851"/>
        <w:jc w:val="both"/>
        <w:rPr>
          <w:rFonts w:ascii="Arial" w:eastAsia="Times New Roman" w:hAnsi="Arial" w:cs="Arial"/>
          <w:color w:val="000000"/>
          <w:sz w:val="24"/>
          <w:szCs w:val="24"/>
          <w:lang w:eastAsia="pt-BR"/>
        </w:rPr>
      </w:pPr>
      <w:r w:rsidRPr="008A16A9">
        <w:rPr>
          <w:rFonts w:ascii="Times New Roman" w:eastAsia="Times New Roman" w:hAnsi="Times New Roman" w:cs="Times New Roman"/>
          <w:color w:val="000000"/>
          <w:sz w:val="24"/>
          <w:szCs w:val="24"/>
          <w:lang w:eastAsia="pt-BR"/>
        </w:rPr>
        <w:t>Para fins de orçamento e análise de vantajosidade da solução, foram priorizados os parâmetros previstos nas alíneas “a” a “c” do inciso III do art. 6º da Resolução nº 10/2023 e nos incisos I (Painel de Preços) e II (contratações similares de outros entes públicos) combinado ao inciso III (pesquisa publicada em mídia especializada, sítios eletrônicos especializados ou de domínio amplo) e/ou ao inciso IV (pesquisas com fornecedores) do art. 5° da IN nº 73/20. Também foi realizada análise crítica dos preços coletados, verificando a razoabilidade da aferição da mediana, com a desconsideração dos preços inexequíveis ou excessivamente elevados. Nos casos em que não foi possível o cumprimento integral dos parâmetros indicados na Resolução nº 10/23, os mesmos serão devidamente justificados na formação do processo.</w:t>
      </w:r>
    </w:p>
    <w:p w:rsidR="008A16A9" w:rsidRPr="008A16A9" w:rsidRDefault="008A16A9" w:rsidP="008A16A9">
      <w:pPr>
        <w:spacing w:after="240" w:line="240" w:lineRule="auto"/>
        <w:rPr>
          <w:rFonts w:ascii="Arial" w:eastAsia="Times New Roman" w:hAnsi="Arial" w:cs="Arial"/>
          <w:color w:val="000000"/>
          <w:sz w:val="24"/>
          <w:szCs w:val="24"/>
          <w:lang w:eastAsia="pt-BR"/>
        </w:rPr>
      </w:pPr>
    </w:p>
    <w:p w:rsidR="008A16A9" w:rsidRPr="008A16A9" w:rsidRDefault="008A16A9" w:rsidP="008A16A9">
      <w:pPr>
        <w:spacing w:before="100" w:beforeAutospacing="1" w:after="100" w:afterAutospacing="1" w:line="240" w:lineRule="auto"/>
        <w:outlineLvl w:val="2"/>
        <w:rPr>
          <w:rFonts w:ascii="Arial" w:eastAsia="Times New Roman" w:hAnsi="Arial" w:cs="Arial"/>
          <w:b/>
          <w:bCs/>
          <w:color w:val="000000"/>
          <w:sz w:val="24"/>
          <w:szCs w:val="24"/>
          <w:lang w:eastAsia="pt-BR"/>
        </w:rPr>
      </w:pPr>
      <w:r w:rsidRPr="008A16A9">
        <w:rPr>
          <w:rFonts w:ascii="Arial" w:eastAsia="Times New Roman" w:hAnsi="Arial" w:cs="Arial"/>
          <w:b/>
          <w:bCs/>
          <w:color w:val="000000"/>
          <w:sz w:val="24"/>
          <w:szCs w:val="24"/>
          <w:lang w:eastAsia="pt-BR"/>
        </w:rPr>
        <w:t>6. Descrição da solução como um todo</w:t>
      </w:r>
    </w:p>
    <w:p w:rsidR="008A16A9" w:rsidRPr="008A16A9" w:rsidRDefault="008A16A9" w:rsidP="008A16A9">
      <w:pPr>
        <w:spacing w:before="100" w:beforeAutospacing="1" w:after="0" w:line="360" w:lineRule="atLeast"/>
        <w:ind w:firstLine="851"/>
        <w:jc w:val="both"/>
        <w:rPr>
          <w:rFonts w:ascii="Arial" w:eastAsia="Times New Roman" w:hAnsi="Arial" w:cs="Arial"/>
          <w:color w:val="000000"/>
          <w:sz w:val="24"/>
          <w:szCs w:val="24"/>
          <w:lang w:eastAsia="pt-BR"/>
        </w:rPr>
      </w:pPr>
      <w:r w:rsidRPr="008A16A9">
        <w:rPr>
          <w:rFonts w:ascii="Times New Roman" w:eastAsia="Times New Roman" w:hAnsi="Times New Roman" w:cs="Times New Roman"/>
          <w:color w:val="000000"/>
          <w:sz w:val="24"/>
          <w:szCs w:val="24"/>
          <w:lang w:eastAsia="pt-BR"/>
        </w:rPr>
        <w:t>Após identificação da demanda, verificou-se que a única opção identificada para que a Administração resolva a questão é através de "</w:t>
      </w:r>
      <w:r w:rsidRPr="008A16A9">
        <w:rPr>
          <w:rFonts w:ascii="Times New Roman" w:eastAsia="Times New Roman" w:hAnsi="Times New Roman" w:cs="Times New Roman"/>
          <w:b/>
          <w:bCs/>
          <w:color w:val="000000"/>
          <w:sz w:val="24"/>
          <w:szCs w:val="24"/>
          <w:lang w:eastAsia="pt-BR"/>
        </w:rPr>
        <w:t>contratação de empresa especializada em assessoria e consultoria em gestão pública, principalmente (compreendendo) nas áreas de contabilidade, administração, recursos humanos, financeiro, licitações, contratos e de planejamento</w:t>
      </w:r>
      <w:r w:rsidRPr="008A16A9">
        <w:rPr>
          <w:rFonts w:ascii="Times New Roman" w:eastAsia="Times New Roman" w:hAnsi="Times New Roman" w:cs="Times New Roman"/>
          <w:color w:val="000000"/>
          <w:sz w:val="24"/>
          <w:szCs w:val="24"/>
          <w:lang w:eastAsia="pt-BR"/>
        </w:rPr>
        <w:t>, por meio de processo de contratação.</w:t>
      </w:r>
    </w:p>
    <w:p w:rsidR="008A16A9" w:rsidRPr="008A16A9" w:rsidRDefault="008A16A9" w:rsidP="008A16A9">
      <w:pPr>
        <w:spacing w:after="240" w:line="240" w:lineRule="auto"/>
        <w:rPr>
          <w:rFonts w:ascii="Arial" w:eastAsia="Times New Roman" w:hAnsi="Arial" w:cs="Arial"/>
          <w:color w:val="000000"/>
          <w:sz w:val="24"/>
          <w:szCs w:val="24"/>
          <w:lang w:eastAsia="pt-BR"/>
        </w:rPr>
      </w:pPr>
    </w:p>
    <w:p w:rsidR="008A16A9" w:rsidRPr="008A16A9" w:rsidRDefault="008A16A9" w:rsidP="008A16A9">
      <w:pPr>
        <w:spacing w:before="100" w:beforeAutospacing="1" w:after="100" w:afterAutospacing="1" w:line="240" w:lineRule="auto"/>
        <w:outlineLvl w:val="2"/>
        <w:rPr>
          <w:rFonts w:ascii="Arial" w:eastAsia="Times New Roman" w:hAnsi="Arial" w:cs="Arial"/>
          <w:b/>
          <w:bCs/>
          <w:color w:val="000000"/>
          <w:sz w:val="24"/>
          <w:szCs w:val="24"/>
          <w:lang w:eastAsia="pt-BR"/>
        </w:rPr>
      </w:pPr>
      <w:r w:rsidRPr="008A16A9">
        <w:rPr>
          <w:rFonts w:ascii="Arial" w:eastAsia="Times New Roman" w:hAnsi="Arial" w:cs="Arial"/>
          <w:b/>
          <w:bCs/>
          <w:color w:val="000000"/>
          <w:sz w:val="24"/>
          <w:szCs w:val="24"/>
          <w:lang w:eastAsia="pt-BR"/>
        </w:rPr>
        <w:t>7. Estimativas da quantidade a serem contratadas</w:t>
      </w:r>
    </w:p>
    <w:p w:rsidR="008A16A9" w:rsidRPr="008A16A9" w:rsidRDefault="008A16A9" w:rsidP="008A16A9">
      <w:pPr>
        <w:spacing w:before="100" w:beforeAutospacing="1" w:after="0" w:line="360" w:lineRule="atLeast"/>
        <w:ind w:firstLine="851"/>
        <w:jc w:val="both"/>
        <w:rPr>
          <w:rFonts w:ascii="Arial" w:eastAsia="Times New Roman" w:hAnsi="Arial" w:cs="Arial"/>
          <w:color w:val="000000"/>
          <w:sz w:val="24"/>
          <w:szCs w:val="24"/>
          <w:lang w:eastAsia="pt-BR"/>
        </w:rPr>
      </w:pPr>
      <w:r w:rsidRPr="008A16A9">
        <w:rPr>
          <w:rFonts w:ascii="Times New Roman" w:eastAsia="Times New Roman" w:hAnsi="Times New Roman" w:cs="Times New Roman"/>
          <w:color w:val="000000"/>
          <w:sz w:val="24"/>
          <w:szCs w:val="24"/>
          <w:lang w:eastAsia="pt-BR"/>
        </w:rPr>
        <w:t xml:space="preserve">O item a ser contratado objetiva atender a demanda contínua, uma vez que as prestações de contas são periódicas; a legislação está sempre sofrendo atualizações; o TCE/MG está sempre instruindo novos procedimentos, assim como a Receita Federal do </w:t>
      </w:r>
      <w:r w:rsidRPr="008A16A9">
        <w:rPr>
          <w:rFonts w:ascii="Times New Roman" w:eastAsia="Times New Roman" w:hAnsi="Times New Roman" w:cs="Times New Roman"/>
          <w:color w:val="000000"/>
          <w:sz w:val="24"/>
          <w:szCs w:val="24"/>
          <w:lang w:eastAsia="pt-BR"/>
        </w:rPr>
        <w:lastRenderedPageBreak/>
        <w:t>Brasil; e um suporte de caráter consultivo se faz necessário vasto a complexidade da contabilidade pública.</w:t>
      </w:r>
    </w:p>
    <w:p w:rsidR="008A16A9" w:rsidRPr="008A16A9" w:rsidRDefault="008A16A9" w:rsidP="008A16A9">
      <w:pPr>
        <w:spacing w:before="100" w:beforeAutospacing="1" w:after="100" w:afterAutospacing="1" w:line="240" w:lineRule="auto"/>
        <w:rPr>
          <w:rFonts w:ascii="Arial" w:eastAsia="Times New Roman" w:hAnsi="Arial" w:cs="Arial"/>
          <w:color w:val="000000"/>
          <w:sz w:val="24"/>
          <w:szCs w:val="24"/>
          <w:lang w:eastAsia="pt-BR"/>
        </w:rPr>
      </w:pPr>
      <w:r w:rsidRPr="008A16A9">
        <w:rPr>
          <w:rFonts w:ascii="Arial" w:eastAsia="Times New Roman" w:hAnsi="Arial" w:cs="Arial"/>
          <w:color w:val="000000"/>
          <w:sz w:val="24"/>
          <w:szCs w:val="24"/>
          <w:lang w:eastAsia="pt-BR"/>
        </w:rPr>
        <w:t> </w:t>
      </w:r>
    </w:p>
    <w:tbl>
      <w:tblPr>
        <w:tblW w:w="18211"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552"/>
        <w:gridCol w:w="4553"/>
        <w:gridCol w:w="4553"/>
        <w:gridCol w:w="4553"/>
      </w:tblGrid>
      <w:tr w:rsidR="008A16A9" w:rsidRPr="008A16A9" w:rsidTr="008A16A9">
        <w:trPr>
          <w:trHeight w:val="330"/>
        </w:trPr>
        <w:tc>
          <w:tcPr>
            <w:tcW w:w="4504" w:type="dxa"/>
            <w:tcBorders>
              <w:top w:val="outset" w:sz="6" w:space="0" w:color="auto"/>
              <w:left w:val="outset" w:sz="6" w:space="0" w:color="auto"/>
              <w:bottom w:val="outset" w:sz="6" w:space="0" w:color="auto"/>
              <w:right w:val="outset" w:sz="6" w:space="0" w:color="auto"/>
            </w:tcBorders>
            <w:vAlign w:val="center"/>
            <w:hideMark/>
          </w:tcPr>
          <w:p w:rsidR="008A16A9" w:rsidRPr="008A16A9" w:rsidRDefault="008A16A9" w:rsidP="008A16A9">
            <w:pPr>
              <w:spacing w:after="0" w:line="240" w:lineRule="auto"/>
              <w:rPr>
                <w:rFonts w:ascii="Times New Roman" w:eastAsia="Times New Roman" w:hAnsi="Times New Roman" w:cs="Times New Roman"/>
                <w:sz w:val="24"/>
                <w:szCs w:val="24"/>
                <w:lang w:eastAsia="pt-BR"/>
              </w:rPr>
            </w:pPr>
            <w:r w:rsidRPr="008A16A9">
              <w:rPr>
                <w:rFonts w:ascii="Times New Roman" w:eastAsia="Times New Roman" w:hAnsi="Times New Roman" w:cs="Times New Roman"/>
                <w:b/>
                <w:bCs/>
                <w:sz w:val="24"/>
                <w:szCs w:val="24"/>
                <w:lang w:eastAsia="pt-BR"/>
              </w:rPr>
              <w:t>Item</w:t>
            </w:r>
          </w:p>
        </w:tc>
        <w:tc>
          <w:tcPr>
            <w:tcW w:w="4504" w:type="dxa"/>
            <w:tcBorders>
              <w:top w:val="outset" w:sz="6" w:space="0" w:color="auto"/>
              <w:left w:val="outset" w:sz="6" w:space="0" w:color="auto"/>
              <w:bottom w:val="outset" w:sz="6" w:space="0" w:color="auto"/>
              <w:right w:val="outset" w:sz="6" w:space="0" w:color="auto"/>
            </w:tcBorders>
            <w:vAlign w:val="center"/>
            <w:hideMark/>
          </w:tcPr>
          <w:p w:rsidR="008A16A9" w:rsidRPr="008A16A9" w:rsidRDefault="008A16A9" w:rsidP="008A16A9">
            <w:pPr>
              <w:spacing w:after="0" w:line="240" w:lineRule="auto"/>
              <w:rPr>
                <w:rFonts w:ascii="Times New Roman" w:eastAsia="Times New Roman" w:hAnsi="Times New Roman" w:cs="Times New Roman"/>
                <w:sz w:val="24"/>
                <w:szCs w:val="24"/>
                <w:lang w:eastAsia="pt-BR"/>
              </w:rPr>
            </w:pPr>
            <w:r w:rsidRPr="008A16A9">
              <w:rPr>
                <w:rFonts w:ascii="Times New Roman" w:eastAsia="Times New Roman" w:hAnsi="Times New Roman" w:cs="Times New Roman"/>
                <w:b/>
                <w:bCs/>
                <w:sz w:val="24"/>
                <w:szCs w:val="24"/>
                <w:lang w:eastAsia="pt-BR"/>
              </w:rPr>
              <w:t>Especificação</w:t>
            </w:r>
          </w:p>
        </w:tc>
        <w:tc>
          <w:tcPr>
            <w:tcW w:w="4504" w:type="dxa"/>
            <w:tcBorders>
              <w:top w:val="outset" w:sz="6" w:space="0" w:color="auto"/>
              <w:left w:val="outset" w:sz="6" w:space="0" w:color="auto"/>
              <w:bottom w:val="outset" w:sz="6" w:space="0" w:color="auto"/>
              <w:right w:val="outset" w:sz="6" w:space="0" w:color="auto"/>
            </w:tcBorders>
            <w:vAlign w:val="center"/>
            <w:hideMark/>
          </w:tcPr>
          <w:p w:rsidR="008A16A9" w:rsidRPr="008A16A9" w:rsidRDefault="008A16A9" w:rsidP="008A16A9">
            <w:pPr>
              <w:spacing w:after="0" w:line="240" w:lineRule="auto"/>
              <w:rPr>
                <w:rFonts w:ascii="Times New Roman" w:eastAsia="Times New Roman" w:hAnsi="Times New Roman" w:cs="Times New Roman"/>
                <w:sz w:val="24"/>
                <w:szCs w:val="24"/>
                <w:lang w:eastAsia="pt-BR"/>
              </w:rPr>
            </w:pPr>
            <w:r w:rsidRPr="008A16A9">
              <w:rPr>
                <w:rFonts w:ascii="Times New Roman" w:eastAsia="Times New Roman" w:hAnsi="Times New Roman" w:cs="Times New Roman"/>
                <w:b/>
                <w:bCs/>
                <w:sz w:val="24"/>
                <w:szCs w:val="24"/>
                <w:lang w:eastAsia="pt-BR"/>
              </w:rPr>
              <w:t>Unidade</w:t>
            </w:r>
          </w:p>
        </w:tc>
        <w:tc>
          <w:tcPr>
            <w:tcW w:w="4504" w:type="dxa"/>
            <w:tcBorders>
              <w:top w:val="outset" w:sz="6" w:space="0" w:color="auto"/>
              <w:left w:val="outset" w:sz="6" w:space="0" w:color="auto"/>
              <w:bottom w:val="outset" w:sz="6" w:space="0" w:color="auto"/>
              <w:right w:val="outset" w:sz="6" w:space="0" w:color="auto"/>
            </w:tcBorders>
            <w:vAlign w:val="center"/>
            <w:hideMark/>
          </w:tcPr>
          <w:p w:rsidR="008A16A9" w:rsidRPr="008A16A9" w:rsidRDefault="008A16A9" w:rsidP="008A16A9">
            <w:pPr>
              <w:spacing w:after="0" w:line="240" w:lineRule="auto"/>
              <w:rPr>
                <w:rFonts w:ascii="Times New Roman" w:eastAsia="Times New Roman" w:hAnsi="Times New Roman" w:cs="Times New Roman"/>
                <w:sz w:val="24"/>
                <w:szCs w:val="24"/>
                <w:lang w:eastAsia="pt-BR"/>
              </w:rPr>
            </w:pPr>
            <w:r w:rsidRPr="008A16A9">
              <w:rPr>
                <w:rFonts w:ascii="Times New Roman" w:eastAsia="Times New Roman" w:hAnsi="Times New Roman" w:cs="Times New Roman"/>
                <w:b/>
                <w:bCs/>
                <w:sz w:val="24"/>
                <w:szCs w:val="24"/>
                <w:lang w:eastAsia="pt-BR"/>
              </w:rPr>
              <w:t>Quantidade</w:t>
            </w:r>
          </w:p>
        </w:tc>
      </w:tr>
      <w:tr w:rsidR="008A16A9" w:rsidRPr="008A16A9" w:rsidTr="008A16A9">
        <w:trPr>
          <w:trHeight w:val="1335"/>
        </w:trPr>
        <w:tc>
          <w:tcPr>
            <w:tcW w:w="4504" w:type="dxa"/>
            <w:tcBorders>
              <w:top w:val="outset" w:sz="6" w:space="0" w:color="auto"/>
              <w:left w:val="outset" w:sz="6" w:space="0" w:color="auto"/>
              <w:bottom w:val="outset" w:sz="6" w:space="0" w:color="auto"/>
              <w:right w:val="outset" w:sz="6" w:space="0" w:color="auto"/>
            </w:tcBorders>
            <w:vAlign w:val="center"/>
            <w:hideMark/>
          </w:tcPr>
          <w:p w:rsidR="008A16A9" w:rsidRPr="008A16A9" w:rsidRDefault="008A16A9" w:rsidP="008A16A9">
            <w:pPr>
              <w:spacing w:after="0" w:line="240" w:lineRule="auto"/>
              <w:rPr>
                <w:rFonts w:ascii="Times New Roman" w:eastAsia="Times New Roman" w:hAnsi="Times New Roman" w:cs="Times New Roman"/>
                <w:sz w:val="24"/>
                <w:szCs w:val="24"/>
                <w:lang w:eastAsia="pt-BR"/>
              </w:rPr>
            </w:pPr>
            <w:r w:rsidRPr="008A16A9">
              <w:rPr>
                <w:rFonts w:ascii="Times New Roman" w:eastAsia="Times New Roman" w:hAnsi="Times New Roman" w:cs="Times New Roman"/>
                <w:sz w:val="24"/>
                <w:szCs w:val="24"/>
                <w:lang w:eastAsia="pt-BR"/>
              </w:rPr>
              <w:t>01</w:t>
            </w:r>
          </w:p>
        </w:tc>
        <w:tc>
          <w:tcPr>
            <w:tcW w:w="4504" w:type="dxa"/>
            <w:tcBorders>
              <w:top w:val="outset" w:sz="6" w:space="0" w:color="auto"/>
              <w:left w:val="outset" w:sz="6" w:space="0" w:color="auto"/>
              <w:bottom w:val="outset" w:sz="6" w:space="0" w:color="auto"/>
              <w:right w:val="outset" w:sz="6" w:space="0" w:color="auto"/>
            </w:tcBorders>
            <w:vAlign w:val="center"/>
            <w:hideMark/>
          </w:tcPr>
          <w:p w:rsidR="008A16A9" w:rsidRPr="008A16A9" w:rsidRDefault="008A16A9" w:rsidP="008A16A9">
            <w:pPr>
              <w:spacing w:after="0" w:line="240" w:lineRule="auto"/>
              <w:rPr>
                <w:rFonts w:ascii="Times New Roman" w:eastAsia="Times New Roman" w:hAnsi="Times New Roman" w:cs="Times New Roman"/>
                <w:sz w:val="24"/>
                <w:szCs w:val="24"/>
                <w:lang w:eastAsia="pt-BR"/>
              </w:rPr>
            </w:pPr>
            <w:r w:rsidRPr="008A16A9">
              <w:rPr>
                <w:rFonts w:ascii="Times New Roman" w:eastAsia="Times New Roman" w:hAnsi="Times New Roman" w:cs="Times New Roman"/>
                <w:sz w:val="24"/>
                <w:szCs w:val="24"/>
                <w:lang w:eastAsia="pt-BR"/>
              </w:rPr>
              <w:t>Contratação de empresa especializada em assessoria e consultoria em gestão pública, principalmente (compreendendo) nas áreas de contabilidade, administração, recursos humanos, financeiro, licitações, contratos e de planejamento.</w:t>
            </w:r>
          </w:p>
        </w:tc>
        <w:tc>
          <w:tcPr>
            <w:tcW w:w="4504" w:type="dxa"/>
            <w:tcBorders>
              <w:top w:val="outset" w:sz="6" w:space="0" w:color="auto"/>
              <w:left w:val="outset" w:sz="6" w:space="0" w:color="auto"/>
              <w:bottom w:val="outset" w:sz="6" w:space="0" w:color="auto"/>
              <w:right w:val="outset" w:sz="6" w:space="0" w:color="auto"/>
            </w:tcBorders>
            <w:vAlign w:val="center"/>
            <w:hideMark/>
          </w:tcPr>
          <w:p w:rsidR="008A16A9" w:rsidRPr="008A16A9" w:rsidRDefault="008A16A9" w:rsidP="008A16A9">
            <w:pPr>
              <w:spacing w:after="0" w:line="240" w:lineRule="auto"/>
              <w:rPr>
                <w:rFonts w:ascii="Times New Roman" w:eastAsia="Times New Roman" w:hAnsi="Times New Roman" w:cs="Times New Roman"/>
                <w:sz w:val="24"/>
                <w:szCs w:val="24"/>
                <w:lang w:eastAsia="pt-BR"/>
              </w:rPr>
            </w:pPr>
            <w:r w:rsidRPr="008A16A9">
              <w:rPr>
                <w:rFonts w:ascii="Times New Roman" w:eastAsia="Times New Roman" w:hAnsi="Times New Roman" w:cs="Times New Roman"/>
                <w:sz w:val="24"/>
                <w:szCs w:val="24"/>
                <w:lang w:eastAsia="pt-BR"/>
              </w:rPr>
              <w:t>Mensal</w:t>
            </w:r>
          </w:p>
        </w:tc>
        <w:tc>
          <w:tcPr>
            <w:tcW w:w="4504" w:type="dxa"/>
            <w:tcBorders>
              <w:top w:val="outset" w:sz="6" w:space="0" w:color="auto"/>
              <w:left w:val="outset" w:sz="6" w:space="0" w:color="auto"/>
              <w:bottom w:val="outset" w:sz="6" w:space="0" w:color="auto"/>
              <w:right w:val="outset" w:sz="6" w:space="0" w:color="auto"/>
            </w:tcBorders>
            <w:vAlign w:val="center"/>
            <w:hideMark/>
          </w:tcPr>
          <w:p w:rsidR="008A16A9" w:rsidRPr="008A16A9" w:rsidRDefault="008A16A9" w:rsidP="008A16A9">
            <w:pPr>
              <w:spacing w:after="0" w:line="240" w:lineRule="auto"/>
              <w:rPr>
                <w:rFonts w:ascii="Times New Roman" w:eastAsia="Times New Roman" w:hAnsi="Times New Roman" w:cs="Times New Roman"/>
                <w:sz w:val="24"/>
                <w:szCs w:val="24"/>
                <w:lang w:eastAsia="pt-BR"/>
              </w:rPr>
            </w:pPr>
            <w:r w:rsidRPr="008A16A9">
              <w:rPr>
                <w:rFonts w:ascii="Times New Roman" w:eastAsia="Times New Roman" w:hAnsi="Times New Roman" w:cs="Times New Roman"/>
                <w:sz w:val="24"/>
                <w:szCs w:val="24"/>
                <w:lang w:eastAsia="pt-BR"/>
              </w:rPr>
              <w:t>12</w:t>
            </w:r>
          </w:p>
        </w:tc>
      </w:tr>
    </w:tbl>
    <w:p w:rsidR="008A16A9" w:rsidRPr="008A16A9" w:rsidRDefault="008A16A9" w:rsidP="008A16A9">
      <w:pPr>
        <w:spacing w:after="240" w:line="240" w:lineRule="auto"/>
        <w:rPr>
          <w:rFonts w:ascii="Arial" w:eastAsia="Times New Roman" w:hAnsi="Arial" w:cs="Arial"/>
          <w:color w:val="000000"/>
          <w:sz w:val="24"/>
          <w:szCs w:val="24"/>
          <w:lang w:eastAsia="pt-BR"/>
        </w:rPr>
      </w:pPr>
    </w:p>
    <w:p w:rsidR="008A16A9" w:rsidRPr="008A16A9" w:rsidRDefault="008A16A9" w:rsidP="008A16A9">
      <w:pPr>
        <w:spacing w:before="100" w:beforeAutospacing="1" w:after="100" w:afterAutospacing="1" w:line="240" w:lineRule="auto"/>
        <w:outlineLvl w:val="2"/>
        <w:rPr>
          <w:rFonts w:ascii="Arial" w:eastAsia="Times New Roman" w:hAnsi="Arial" w:cs="Arial"/>
          <w:b/>
          <w:bCs/>
          <w:color w:val="000000"/>
          <w:sz w:val="24"/>
          <w:szCs w:val="24"/>
          <w:lang w:eastAsia="pt-BR"/>
        </w:rPr>
      </w:pPr>
      <w:r w:rsidRPr="008A16A9">
        <w:rPr>
          <w:rFonts w:ascii="Arial" w:eastAsia="Times New Roman" w:hAnsi="Arial" w:cs="Arial"/>
          <w:b/>
          <w:bCs/>
          <w:color w:val="000000"/>
          <w:sz w:val="24"/>
          <w:szCs w:val="24"/>
          <w:lang w:eastAsia="pt-BR"/>
        </w:rPr>
        <w:t>8. Estimativa do valor da contratação</w:t>
      </w:r>
    </w:p>
    <w:p w:rsidR="008A16A9" w:rsidRPr="008A16A9" w:rsidRDefault="008A16A9" w:rsidP="008A16A9">
      <w:pPr>
        <w:spacing w:before="100" w:beforeAutospacing="1" w:after="0" w:line="360" w:lineRule="atLeast"/>
        <w:ind w:firstLine="851"/>
        <w:jc w:val="both"/>
        <w:rPr>
          <w:rFonts w:ascii="Arial" w:eastAsia="Times New Roman" w:hAnsi="Arial" w:cs="Arial"/>
          <w:color w:val="000000"/>
          <w:sz w:val="24"/>
          <w:szCs w:val="24"/>
          <w:lang w:eastAsia="pt-BR"/>
        </w:rPr>
      </w:pPr>
      <w:r w:rsidRPr="008A16A9">
        <w:rPr>
          <w:rFonts w:ascii="Times New Roman" w:eastAsia="Times New Roman" w:hAnsi="Times New Roman" w:cs="Times New Roman"/>
          <w:color w:val="000000"/>
          <w:sz w:val="24"/>
          <w:szCs w:val="24"/>
          <w:lang w:eastAsia="pt-BR"/>
        </w:rPr>
        <w:t>Inicialmente foram realizadas consultas através do Portal nacional de compras Públicas - PNCP e banco de preços da Bolsa Nacional de Compras à possíveis contratações por órgãos públicos com objeto compatível ao necessário para suprir a demanda deste setor, foram encontradas referências de valores em contratos firmados com órgãos públicos (anexo I), porém os valores apurados podem não reproduzir a realidade local, visto que as compras localizadas referem-se a municípios distantes da microrregião do Município de Lima Duarte ou da Zona da Mata Mineira.</w:t>
      </w:r>
    </w:p>
    <w:p w:rsidR="008A16A9" w:rsidRPr="008A16A9" w:rsidRDefault="008A16A9" w:rsidP="008A16A9">
      <w:pPr>
        <w:spacing w:before="100" w:beforeAutospacing="1" w:after="0" w:line="360" w:lineRule="atLeast"/>
        <w:ind w:firstLine="851"/>
        <w:jc w:val="both"/>
        <w:rPr>
          <w:rFonts w:ascii="Arial" w:eastAsia="Times New Roman" w:hAnsi="Arial" w:cs="Arial"/>
          <w:color w:val="000000"/>
          <w:sz w:val="24"/>
          <w:szCs w:val="24"/>
          <w:lang w:eastAsia="pt-BR"/>
        </w:rPr>
      </w:pPr>
      <w:r w:rsidRPr="008A16A9">
        <w:rPr>
          <w:rFonts w:ascii="Times New Roman" w:eastAsia="Times New Roman" w:hAnsi="Times New Roman" w:cs="Times New Roman"/>
          <w:color w:val="000000"/>
          <w:sz w:val="24"/>
          <w:szCs w:val="24"/>
          <w:lang w:eastAsia="pt-BR"/>
        </w:rPr>
        <w:t>Por fim, visando estimar de forma bem próxima a realidade financeira local, foram realizadas cotações através de pesquisa de mercado junto a três fornecedores locais, cujo resultado está anexado ao processo de compras (anexo II). </w:t>
      </w:r>
    </w:p>
    <w:p w:rsidR="008A16A9" w:rsidRPr="008A16A9" w:rsidRDefault="008A16A9" w:rsidP="008A16A9">
      <w:pPr>
        <w:spacing w:before="100" w:beforeAutospacing="1" w:after="0" w:line="360" w:lineRule="atLeast"/>
        <w:ind w:firstLine="851"/>
        <w:jc w:val="both"/>
        <w:rPr>
          <w:rFonts w:ascii="Arial" w:eastAsia="Times New Roman" w:hAnsi="Arial" w:cs="Arial"/>
          <w:color w:val="000000"/>
          <w:sz w:val="24"/>
          <w:szCs w:val="24"/>
          <w:lang w:eastAsia="pt-BR"/>
        </w:rPr>
      </w:pPr>
      <w:r w:rsidRPr="008A16A9">
        <w:rPr>
          <w:rFonts w:ascii="Times New Roman" w:eastAsia="Times New Roman" w:hAnsi="Times New Roman" w:cs="Times New Roman"/>
          <w:color w:val="000000"/>
          <w:sz w:val="24"/>
          <w:szCs w:val="24"/>
          <w:lang w:eastAsia="pt-BR"/>
        </w:rPr>
        <w:t>Com base na mediana dos valores apurados o valor estimado da contratação mensal é de R$ 3.766,67 (três mil, setecentos e sessenta e seis reais e sessenta e sete centavos) e anual totalizando R$ 45.200,04 (quarenta e cinco mil, duzentos reais e quatro centavos) conforme cálculo abaixo descrito.</w:t>
      </w:r>
    </w:p>
    <w:p w:rsidR="008A16A9" w:rsidRPr="008A16A9" w:rsidRDefault="008A16A9" w:rsidP="008A16A9">
      <w:pPr>
        <w:spacing w:before="100" w:beforeAutospacing="1" w:after="0" w:line="360" w:lineRule="atLeast"/>
        <w:ind w:firstLine="851"/>
        <w:jc w:val="both"/>
        <w:rPr>
          <w:rFonts w:ascii="Arial" w:eastAsia="Times New Roman" w:hAnsi="Arial" w:cs="Arial"/>
          <w:color w:val="000000"/>
          <w:sz w:val="24"/>
          <w:szCs w:val="24"/>
          <w:lang w:eastAsia="pt-BR"/>
        </w:rPr>
      </w:pPr>
      <w:r w:rsidRPr="008A16A9">
        <w:rPr>
          <w:rFonts w:ascii="Times New Roman" w:eastAsia="Times New Roman" w:hAnsi="Times New Roman" w:cs="Times New Roman"/>
          <w:color w:val="000000"/>
          <w:sz w:val="24"/>
          <w:szCs w:val="24"/>
          <w:lang w:eastAsia="pt-BR"/>
        </w:rPr>
        <w:t> </w:t>
      </w:r>
    </w:p>
    <w:p w:rsidR="008A16A9" w:rsidRPr="008A16A9" w:rsidRDefault="008A16A9" w:rsidP="008A16A9">
      <w:pPr>
        <w:spacing w:after="0" w:line="360" w:lineRule="atLeast"/>
        <w:ind w:firstLine="851"/>
        <w:jc w:val="both"/>
        <w:rPr>
          <w:rFonts w:ascii="Arial" w:eastAsia="Times New Roman" w:hAnsi="Arial" w:cs="Arial"/>
          <w:color w:val="000000"/>
          <w:sz w:val="24"/>
          <w:szCs w:val="24"/>
          <w:lang w:eastAsia="pt-BR"/>
        </w:rPr>
      </w:pPr>
      <w:r w:rsidRPr="008A16A9">
        <w:rPr>
          <w:rFonts w:ascii="Symbol" w:eastAsia="Times New Roman" w:hAnsi="Symbol" w:cs="Arial"/>
          <w:color w:val="000000"/>
          <w:sz w:val="24"/>
          <w:szCs w:val="24"/>
          <w:lang w:eastAsia="pt-BR"/>
        </w:rPr>
        <w:t>·</w:t>
      </w:r>
      <w:r w:rsidRPr="008A16A9">
        <w:rPr>
          <w:rFonts w:ascii="Times New Roman" w:eastAsia="Times New Roman" w:hAnsi="Times New Roman" w:cs="Times New Roman"/>
          <w:color w:val="000000"/>
          <w:sz w:val="14"/>
          <w:szCs w:val="14"/>
          <w:lang w:eastAsia="pt-BR"/>
        </w:rPr>
        <w:t>                </w:t>
      </w:r>
      <w:r w:rsidRPr="008A16A9">
        <w:rPr>
          <w:rFonts w:ascii="Times New Roman" w:eastAsia="Times New Roman" w:hAnsi="Times New Roman" w:cs="Times New Roman"/>
          <w:color w:val="000000"/>
          <w:sz w:val="24"/>
          <w:szCs w:val="24"/>
          <w:lang w:eastAsia="pt-BR"/>
        </w:rPr>
        <w:t>Mediana dos valores apurados no PNCP - R$ 5.757,45 (cinco mil, setecentos e cinquenta e sete reais e quarenta e cinco centavos) - </w:t>
      </w:r>
      <w:r w:rsidRPr="008A16A9">
        <w:rPr>
          <w:rFonts w:ascii="Times New Roman" w:eastAsia="Times New Roman" w:hAnsi="Times New Roman" w:cs="Times New Roman"/>
          <w:i/>
          <w:iCs/>
          <w:color w:val="000000"/>
          <w:sz w:val="24"/>
          <w:szCs w:val="24"/>
          <w:lang w:eastAsia="pt-BR"/>
        </w:rPr>
        <w:t>excluída por não representar a realidade local.</w:t>
      </w:r>
    </w:p>
    <w:p w:rsidR="008A16A9" w:rsidRPr="008A16A9" w:rsidRDefault="008A16A9" w:rsidP="008A16A9">
      <w:pPr>
        <w:spacing w:after="0" w:line="360" w:lineRule="atLeast"/>
        <w:ind w:firstLine="851"/>
        <w:jc w:val="both"/>
        <w:rPr>
          <w:rFonts w:ascii="Arial" w:eastAsia="Times New Roman" w:hAnsi="Arial" w:cs="Arial"/>
          <w:color w:val="000000"/>
          <w:sz w:val="24"/>
          <w:szCs w:val="24"/>
          <w:lang w:eastAsia="pt-BR"/>
        </w:rPr>
      </w:pPr>
      <w:r w:rsidRPr="008A16A9">
        <w:rPr>
          <w:rFonts w:ascii="Symbol" w:eastAsia="Times New Roman" w:hAnsi="Symbol" w:cs="Arial"/>
          <w:color w:val="000000"/>
          <w:sz w:val="24"/>
          <w:szCs w:val="24"/>
          <w:lang w:eastAsia="pt-BR"/>
        </w:rPr>
        <w:t>·</w:t>
      </w:r>
      <w:r w:rsidRPr="008A16A9">
        <w:rPr>
          <w:rFonts w:ascii="Times New Roman" w:eastAsia="Times New Roman" w:hAnsi="Times New Roman" w:cs="Times New Roman"/>
          <w:color w:val="000000"/>
          <w:sz w:val="14"/>
          <w:szCs w:val="14"/>
          <w:lang w:eastAsia="pt-BR"/>
        </w:rPr>
        <w:t>                </w:t>
      </w:r>
      <w:r w:rsidRPr="008A16A9">
        <w:rPr>
          <w:rFonts w:ascii="Times New Roman" w:eastAsia="Times New Roman" w:hAnsi="Times New Roman" w:cs="Times New Roman"/>
          <w:color w:val="000000"/>
          <w:sz w:val="24"/>
          <w:szCs w:val="24"/>
          <w:lang w:eastAsia="pt-BR"/>
        </w:rPr>
        <w:t>Mediana dos valores apurados junto a prestadores de serviços locais - R$ 3.766,67 (três mil, setecentos e sessenta e seis reais e sessenta e sete centavos).</w:t>
      </w:r>
    </w:p>
    <w:p w:rsidR="008A16A9" w:rsidRPr="008A16A9" w:rsidRDefault="008A16A9" w:rsidP="008A16A9">
      <w:pPr>
        <w:spacing w:after="240" w:line="240" w:lineRule="auto"/>
        <w:rPr>
          <w:rFonts w:ascii="Arial" w:eastAsia="Times New Roman" w:hAnsi="Arial" w:cs="Arial"/>
          <w:color w:val="000000"/>
          <w:sz w:val="24"/>
          <w:szCs w:val="24"/>
          <w:lang w:eastAsia="pt-BR"/>
        </w:rPr>
      </w:pPr>
    </w:p>
    <w:p w:rsidR="008A16A9" w:rsidRPr="008A16A9" w:rsidRDefault="008A16A9" w:rsidP="008A16A9">
      <w:pPr>
        <w:spacing w:before="100" w:beforeAutospacing="1" w:after="100" w:afterAutospacing="1" w:line="240" w:lineRule="auto"/>
        <w:outlineLvl w:val="2"/>
        <w:rPr>
          <w:rFonts w:ascii="Arial" w:eastAsia="Times New Roman" w:hAnsi="Arial" w:cs="Arial"/>
          <w:b/>
          <w:bCs/>
          <w:color w:val="000000"/>
          <w:sz w:val="24"/>
          <w:szCs w:val="24"/>
          <w:lang w:eastAsia="pt-BR"/>
        </w:rPr>
      </w:pPr>
      <w:r w:rsidRPr="008A16A9">
        <w:rPr>
          <w:rFonts w:ascii="Arial" w:eastAsia="Times New Roman" w:hAnsi="Arial" w:cs="Arial"/>
          <w:b/>
          <w:bCs/>
          <w:color w:val="000000"/>
          <w:sz w:val="24"/>
          <w:szCs w:val="24"/>
          <w:lang w:eastAsia="pt-BR"/>
        </w:rPr>
        <w:t>9. Justificativa para o parcelamento ou não da solução</w:t>
      </w:r>
    </w:p>
    <w:p w:rsidR="008A16A9" w:rsidRPr="008A16A9" w:rsidRDefault="008A16A9" w:rsidP="008A16A9">
      <w:pPr>
        <w:spacing w:before="100" w:beforeAutospacing="1" w:after="0" w:line="360" w:lineRule="atLeast"/>
        <w:ind w:firstLine="851"/>
        <w:jc w:val="both"/>
        <w:rPr>
          <w:rFonts w:ascii="Arial" w:eastAsia="Times New Roman" w:hAnsi="Arial" w:cs="Arial"/>
          <w:color w:val="000000"/>
          <w:sz w:val="24"/>
          <w:szCs w:val="24"/>
          <w:lang w:eastAsia="pt-BR"/>
        </w:rPr>
      </w:pPr>
      <w:r w:rsidRPr="008A16A9">
        <w:rPr>
          <w:rFonts w:ascii="Times New Roman" w:eastAsia="Times New Roman" w:hAnsi="Times New Roman" w:cs="Times New Roman"/>
          <w:color w:val="000000"/>
          <w:sz w:val="24"/>
          <w:szCs w:val="24"/>
          <w:lang w:eastAsia="pt-BR"/>
        </w:rPr>
        <w:lastRenderedPageBreak/>
        <w:t>A presente contratação será dividida em itens unitários com vistas a estimular uma maior disputa com potencial de impacto na redução do preço final de cada item. Garantindo, assim, a ampla concorrência. Tal decisão fundamenta-se na Súmula nº 247 do TCU no tocante à obrigatoriedade da adjudicação por item e não por preço global.</w:t>
      </w:r>
    </w:p>
    <w:p w:rsidR="008A16A9" w:rsidRPr="008A16A9" w:rsidRDefault="008A16A9" w:rsidP="008A16A9">
      <w:pPr>
        <w:spacing w:after="240" w:line="240" w:lineRule="auto"/>
        <w:rPr>
          <w:rFonts w:ascii="Arial" w:eastAsia="Times New Roman" w:hAnsi="Arial" w:cs="Arial"/>
          <w:color w:val="000000"/>
          <w:sz w:val="24"/>
          <w:szCs w:val="24"/>
          <w:lang w:eastAsia="pt-BR"/>
        </w:rPr>
      </w:pPr>
    </w:p>
    <w:p w:rsidR="008A16A9" w:rsidRPr="008A16A9" w:rsidRDefault="008A16A9" w:rsidP="008A16A9">
      <w:pPr>
        <w:spacing w:before="100" w:beforeAutospacing="1" w:after="100" w:afterAutospacing="1" w:line="240" w:lineRule="auto"/>
        <w:outlineLvl w:val="2"/>
        <w:rPr>
          <w:rFonts w:ascii="Arial" w:eastAsia="Times New Roman" w:hAnsi="Arial" w:cs="Arial"/>
          <w:b/>
          <w:bCs/>
          <w:color w:val="000000"/>
          <w:sz w:val="24"/>
          <w:szCs w:val="24"/>
          <w:lang w:eastAsia="pt-BR"/>
        </w:rPr>
      </w:pPr>
      <w:r w:rsidRPr="008A16A9">
        <w:rPr>
          <w:rFonts w:ascii="Arial" w:eastAsia="Times New Roman" w:hAnsi="Arial" w:cs="Arial"/>
          <w:b/>
          <w:bCs/>
          <w:color w:val="000000"/>
          <w:sz w:val="24"/>
          <w:szCs w:val="24"/>
          <w:lang w:eastAsia="pt-BR"/>
        </w:rPr>
        <w:t>10. Contratações correlatas e/ou interdependentes</w:t>
      </w:r>
    </w:p>
    <w:p w:rsidR="008A16A9" w:rsidRPr="008A16A9" w:rsidRDefault="008A16A9" w:rsidP="008A16A9">
      <w:pPr>
        <w:spacing w:before="100" w:beforeAutospacing="1" w:after="0" w:line="360" w:lineRule="atLeast"/>
        <w:ind w:firstLine="851"/>
        <w:jc w:val="both"/>
        <w:rPr>
          <w:rFonts w:ascii="Arial" w:eastAsia="Times New Roman" w:hAnsi="Arial" w:cs="Arial"/>
          <w:color w:val="000000"/>
          <w:sz w:val="24"/>
          <w:szCs w:val="24"/>
          <w:lang w:eastAsia="pt-BR"/>
        </w:rPr>
      </w:pPr>
      <w:r w:rsidRPr="008A16A9">
        <w:rPr>
          <w:rFonts w:ascii="Times New Roman" w:eastAsia="Times New Roman" w:hAnsi="Times New Roman" w:cs="Times New Roman"/>
          <w:color w:val="000000"/>
          <w:sz w:val="24"/>
          <w:szCs w:val="24"/>
          <w:lang w:eastAsia="pt-BR"/>
        </w:rPr>
        <w:t>Para esta solução não há contratações que guardam relação/afinidade/dependência com o objeto da compra/contratação pretendida, sejam elas já realizadas ou contratações futuras.</w:t>
      </w:r>
    </w:p>
    <w:p w:rsidR="008A16A9" w:rsidRPr="008A16A9" w:rsidRDefault="008A16A9" w:rsidP="008A16A9">
      <w:pPr>
        <w:spacing w:before="100" w:beforeAutospacing="1" w:after="0" w:line="360" w:lineRule="atLeast"/>
        <w:ind w:firstLine="851"/>
        <w:jc w:val="both"/>
        <w:rPr>
          <w:rFonts w:ascii="Arial" w:eastAsia="Times New Roman" w:hAnsi="Arial" w:cs="Arial"/>
          <w:color w:val="000000"/>
          <w:sz w:val="24"/>
          <w:szCs w:val="24"/>
          <w:lang w:eastAsia="pt-BR"/>
        </w:rPr>
      </w:pPr>
      <w:r w:rsidRPr="008A16A9">
        <w:rPr>
          <w:rFonts w:ascii="Times New Roman" w:eastAsia="Times New Roman" w:hAnsi="Times New Roman" w:cs="Times New Roman"/>
          <w:color w:val="000000"/>
          <w:sz w:val="24"/>
          <w:szCs w:val="24"/>
          <w:lang w:eastAsia="pt-BR"/>
        </w:rPr>
        <w:t> </w:t>
      </w:r>
    </w:p>
    <w:p w:rsidR="008A16A9" w:rsidRPr="008A16A9" w:rsidRDefault="008A16A9" w:rsidP="008A16A9">
      <w:pPr>
        <w:spacing w:after="240" w:line="240" w:lineRule="auto"/>
        <w:rPr>
          <w:rFonts w:ascii="Arial" w:eastAsia="Times New Roman" w:hAnsi="Arial" w:cs="Arial"/>
          <w:color w:val="000000"/>
          <w:sz w:val="24"/>
          <w:szCs w:val="24"/>
          <w:lang w:eastAsia="pt-BR"/>
        </w:rPr>
      </w:pPr>
    </w:p>
    <w:p w:rsidR="008A16A9" w:rsidRPr="008A16A9" w:rsidRDefault="008A16A9" w:rsidP="008A16A9">
      <w:pPr>
        <w:spacing w:before="100" w:beforeAutospacing="1" w:after="100" w:afterAutospacing="1" w:line="240" w:lineRule="auto"/>
        <w:outlineLvl w:val="2"/>
        <w:rPr>
          <w:rFonts w:ascii="Arial" w:eastAsia="Times New Roman" w:hAnsi="Arial" w:cs="Arial"/>
          <w:b/>
          <w:bCs/>
          <w:color w:val="000000"/>
          <w:sz w:val="24"/>
          <w:szCs w:val="24"/>
          <w:lang w:eastAsia="pt-BR"/>
        </w:rPr>
      </w:pPr>
      <w:r w:rsidRPr="008A16A9">
        <w:rPr>
          <w:rFonts w:ascii="Arial" w:eastAsia="Times New Roman" w:hAnsi="Arial" w:cs="Arial"/>
          <w:b/>
          <w:bCs/>
          <w:color w:val="000000"/>
          <w:sz w:val="24"/>
          <w:szCs w:val="24"/>
          <w:lang w:eastAsia="pt-BR"/>
        </w:rPr>
        <w:t>11. Alinhamento entre a contratação e o planejamento</w:t>
      </w:r>
    </w:p>
    <w:p w:rsidR="008A16A9" w:rsidRPr="008A16A9" w:rsidRDefault="008A16A9" w:rsidP="008A16A9">
      <w:pPr>
        <w:spacing w:before="100" w:beforeAutospacing="1" w:after="0" w:line="360" w:lineRule="atLeast"/>
        <w:ind w:firstLine="851"/>
        <w:jc w:val="both"/>
        <w:rPr>
          <w:rFonts w:ascii="Arial" w:eastAsia="Times New Roman" w:hAnsi="Arial" w:cs="Arial"/>
          <w:color w:val="000000"/>
          <w:sz w:val="24"/>
          <w:szCs w:val="24"/>
          <w:lang w:eastAsia="pt-BR"/>
        </w:rPr>
      </w:pPr>
      <w:r w:rsidRPr="008A16A9">
        <w:rPr>
          <w:rFonts w:ascii="Times New Roman" w:eastAsia="Times New Roman" w:hAnsi="Times New Roman" w:cs="Times New Roman"/>
          <w:color w:val="000000"/>
          <w:sz w:val="24"/>
          <w:szCs w:val="24"/>
          <w:lang w:eastAsia="pt-BR"/>
        </w:rPr>
        <w:t>A contratação é necessária para dar suporte a Secretaria Geral no exercício de suas funções e também as várias Normas que são editadas regularmente. Esta Casa Legislativa, por meio de seus agentes, não fizeram o Plano Anual de Contratação, que será feito em 2024 para as compras a serem realizadas em 2025, conforme permissão legal.</w:t>
      </w:r>
    </w:p>
    <w:p w:rsidR="008A16A9" w:rsidRPr="008A16A9" w:rsidRDefault="008A16A9" w:rsidP="008A16A9">
      <w:pPr>
        <w:spacing w:after="240" w:line="240" w:lineRule="auto"/>
        <w:rPr>
          <w:rFonts w:ascii="Arial" w:eastAsia="Times New Roman" w:hAnsi="Arial" w:cs="Arial"/>
          <w:color w:val="000000"/>
          <w:sz w:val="24"/>
          <w:szCs w:val="24"/>
          <w:lang w:eastAsia="pt-BR"/>
        </w:rPr>
      </w:pPr>
    </w:p>
    <w:p w:rsidR="008A16A9" w:rsidRPr="008A16A9" w:rsidRDefault="008A16A9" w:rsidP="008A16A9">
      <w:pPr>
        <w:spacing w:before="100" w:beforeAutospacing="1" w:after="100" w:afterAutospacing="1" w:line="240" w:lineRule="auto"/>
        <w:outlineLvl w:val="2"/>
        <w:rPr>
          <w:rFonts w:ascii="Arial" w:eastAsia="Times New Roman" w:hAnsi="Arial" w:cs="Arial"/>
          <w:b/>
          <w:bCs/>
          <w:color w:val="000000"/>
          <w:sz w:val="24"/>
          <w:szCs w:val="24"/>
          <w:lang w:eastAsia="pt-BR"/>
        </w:rPr>
      </w:pPr>
      <w:r w:rsidRPr="008A16A9">
        <w:rPr>
          <w:rFonts w:ascii="Arial" w:eastAsia="Times New Roman" w:hAnsi="Arial" w:cs="Arial"/>
          <w:b/>
          <w:bCs/>
          <w:color w:val="000000"/>
          <w:sz w:val="24"/>
          <w:szCs w:val="24"/>
          <w:lang w:eastAsia="pt-BR"/>
        </w:rPr>
        <w:t>12. Resultados pretendidos</w:t>
      </w:r>
    </w:p>
    <w:p w:rsidR="008A16A9" w:rsidRPr="008A16A9" w:rsidRDefault="008A16A9" w:rsidP="008A16A9">
      <w:pPr>
        <w:spacing w:before="100" w:beforeAutospacing="1" w:after="0" w:line="360" w:lineRule="atLeast"/>
        <w:ind w:firstLine="851"/>
        <w:jc w:val="both"/>
        <w:rPr>
          <w:rFonts w:ascii="Arial" w:eastAsia="Times New Roman" w:hAnsi="Arial" w:cs="Arial"/>
          <w:color w:val="000000"/>
          <w:sz w:val="24"/>
          <w:szCs w:val="24"/>
          <w:lang w:eastAsia="pt-BR"/>
        </w:rPr>
      </w:pPr>
      <w:r w:rsidRPr="008A16A9">
        <w:rPr>
          <w:rFonts w:ascii="Times New Roman" w:eastAsia="Times New Roman" w:hAnsi="Times New Roman" w:cs="Times New Roman"/>
          <w:color w:val="000000"/>
          <w:sz w:val="24"/>
          <w:szCs w:val="24"/>
          <w:lang w:eastAsia="pt-BR"/>
        </w:rPr>
        <w:t>A contratação, na forma apresentada, possibilitará a Secretária Geral a exercer suas funções com maior eficiência, dando suporte naquilo que for necessário ao cumprimento das diversas legislações apresentadas a contabilidade pública.</w:t>
      </w:r>
    </w:p>
    <w:p w:rsidR="008A16A9" w:rsidRPr="008A16A9" w:rsidRDefault="008A16A9" w:rsidP="008A16A9">
      <w:pPr>
        <w:spacing w:after="240" w:line="240" w:lineRule="auto"/>
        <w:rPr>
          <w:rFonts w:ascii="Arial" w:eastAsia="Times New Roman" w:hAnsi="Arial" w:cs="Arial"/>
          <w:color w:val="000000"/>
          <w:sz w:val="24"/>
          <w:szCs w:val="24"/>
          <w:lang w:eastAsia="pt-BR"/>
        </w:rPr>
      </w:pPr>
    </w:p>
    <w:p w:rsidR="008A16A9" w:rsidRPr="008A16A9" w:rsidRDefault="008A16A9" w:rsidP="008A16A9">
      <w:pPr>
        <w:spacing w:before="100" w:beforeAutospacing="1" w:after="100" w:afterAutospacing="1" w:line="240" w:lineRule="auto"/>
        <w:outlineLvl w:val="2"/>
        <w:rPr>
          <w:rFonts w:ascii="Arial" w:eastAsia="Times New Roman" w:hAnsi="Arial" w:cs="Arial"/>
          <w:b/>
          <w:bCs/>
          <w:color w:val="000000"/>
          <w:sz w:val="24"/>
          <w:szCs w:val="24"/>
          <w:lang w:eastAsia="pt-BR"/>
        </w:rPr>
      </w:pPr>
      <w:r w:rsidRPr="008A16A9">
        <w:rPr>
          <w:rFonts w:ascii="Arial" w:eastAsia="Times New Roman" w:hAnsi="Arial" w:cs="Arial"/>
          <w:b/>
          <w:bCs/>
          <w:color w:val="000000"/>
          <w:sz w:val="24"/>
          <w:szCs w:val="24"/>
          <w:lang w:eastAsia="pt-BR"/>
        </w:rPr>
        <w:t>13. Providências a serem adotadas</w:t>
      </w:r>
    </w:p>
    <w:p w:rsidR="008A16A9" w:rsidRPr="008A16A9" w:rsidRDefault="008A16A9" w:rsidP="008A16A9">
      <w:pPr>
        <w:spacing w:before="100" w:beforeAutospacing="1" w:after="0" w:line="360" w:lineRule="atLeast"/>
        <w:ind w:firstLine="851"/>
        <w:jc w:val="both"/>
        <w:rPr>
          <w:rFonts w:ascii="Arial" w:eastAsia="Times New Roman" w:hAnsi="Arial" w:cs="Arial"/>
          <w:color w:val="000000"/>
          <w:sz w:val="24"/>
          <w:szCs w:val="24"/>
          <w:lang w:eastAsia="pt-BR"/>
        </w:rPr>
      </w:pPr>
      <w:r w:rsidRPr="008A16A9">
        <w:rPr>
          <w:rFonts w:ascii="Times New Roman" w:eastAsia="Times New Roman" w:hAnsi="Times New Roman" w:cs="Times New Roman"/>
          <w:color w:val="000000"/>
          <w:sz w:val="24"/>
          <w:szCs w:val="24"/>
          <w:lang w:eastAsia="pt-BR"/>
        </w:rPr>
        <w:t>Não se vislumbra necessidade de tomada de providências de adequações para a contratação do serviço pretendido.</w:t>
      </w:r>
    </w:p>
    <w:p w:rsidR="008A16A9" w:rsidRPr="008A16A9" w:rsidRDefault="008A16A9" w:rsidP="008A16A9">
      <w:pPr>
        <w:spacing w:after="240" w:line="240" w:lineRule="auto"/>
        <w:rPr>
          <w:rFonts w:ascii="Arial" w:eastAsia="Times New Roman" w:hAnsi="Arial" w:cs="Arial"/>
          <w:color w:val="000000"/>
          <w:sz w:val="24"/>
          <w:szCs w:val="24"/>
          <w:lang w:eastAsia="pt-BR"/>
        </w:rPr>
      </w:pPr>
    </w:p>
    <w:p w:rsidR="008A16A9" w:rsidRPr="008A16A9" w:rsidRDefault="008A16A9" w:rsidP="008A16A9">
      <w:pPr>
        <w:spacing w:before="100" w:beforeAutospacing="1" w:after="100" w:afterAutospacing="1" w:line="240" w:lineRule="auto"/>
        <w:outlineLvl w:val="2"/>
        <w:rPr>
          <w:rFonts w:ascii="Arial" w:eastAsia="Times New Roman" w:hAnsi="Arial" w:cs="Arial"/>
          <w:b/>
          <w:bCs/>
          <w:color w:val="000000"/>
          <w:sz w:val="24"/>
          <w:szCs w:val="24"/>
          <w:lang w:eastAsia="pt-BR"/>
        </w:rPr>
      </w:pPr>
      <w:r w:rsidRPr="008A16A9">
        <w:rPr>
          <w:rFonts w:ascii="Arial" w:eastAsia="Times New Roman" w:hAnsi="Arial" w:cs="Arial"/>
          <w:b/>
          <w:bCs/>
          <w:color w:val="000000"/>
          <w:sz w:val="24"/>
          <w:szCs w:val="24"/>
          <w:lang w:eastAsia="pt-BR"/>
        </w:rPr>
        <w:t>14. Possíveis impactos ambientais</w:t>
      </w:r>
    </w:p>
    <w:p w:rsidR="008A16A9" w:rsidRPr="008A16A9" w:rsidRDefault="008A16A9" w:rsidP="008A16A9">
      <w:pPr>
        <w:spacing w:before="100" w:beforeAutospacing="1" w:after="0" w:line="360" w:lineRule="atLeast"/>
        <w:ind w:firstLine="851"/>
        <w:jc w:val="both"/>
        <w:rPr>
          <w:rFonts w:ascii="Arial" w:eastAsia="Times New Roman" w:hAnsi="Arial" w:cs="Arial"/>
          <w:color w:val="000000"/>
          <w:sz w:val="24"/>
          <w:szCs w:val="24"/>
          <w:lang w:eastAsia="pt-BR"/>
        </w:rPr>
      </w:pPr>
      <w:r w:rsidRPr="008A16A9">
        <w:rPr>
          <w:rFonts w:ascii="Times New Roman" w:eastAsia="Times New Roman" w:hAnsi="Times New Roman" w:cs="Times New Roman"/>
          <w:color w:val="000000"/>
          <w:sz w:val="24"/>
          <w:szCs w:val="24"/>
          <w:lang w:eastAsia="pt-BR"/>
        </w:rPr>
        <w:t>Dada a natureza do objeto que se pretende adquirir, não se verifica impactos ambientais relevantes, sendo necessário tão somente que a licitante atenda aos critérios dos órgãos fiscalizadores e à política de sustentabilidade ambiental já abordados no tópico 4 deste ETP.</w:t>
      </w:r>
    </w:p>
    <w:p w:rsidR="008A16A9" w:rsidRPr="008A16A9" w:rsidRDefault="008A16A9" w:rsidP="008A16A9">
      <w:pPr>
        <w:spacing w:after="240" w:line="240" w:lineRule="auto"/>
        <w:rPr>
          <w:rFonts w:ascii="Arial" w:eastAsia="Times New Roman" w:hAnsi="Arial" w:cs="Arial"/>
          <w:color w:val="000000"/>
          <w:sz w:val="24"/>
          <w:szCs w:val="24"/>
          <w:lang w:eastAsia="pt-BR"/>
        </w:rPr>
      </w:pPr>
    </w:p>
    <w:p w:rsidR="008A16A9" w:rsidRPr="008A16A9" w:rsidRDefault="008A16A9" w:rsidP="008A16A9">
      <w:pPr>
        <w:spacing w:before="100" w:beforeAutospacing="1" w:after="100" w:afterAutospacing="1" w:line="240" w:lineRule="auto"/>
        <w:outlineLvl w:val="2"/>
        <w:rPr>
          <w:rFonts w:ascii="Arial" w:eastAsia="Times New Roman" w:hAnsi="Arial" w:cs="Arial"/>
          <w:b/>
          <w:bCs/>
          <w:color w:val="000000"/>
          <w:sz w:val="24"/>
          <w:szCs w:val="24"/>
          <w:lang w:eastAsia="pt-BR"/>
        </w:rPr>
      </w:pPr>
      <w:r w:rsidRPr="008A16A9">
        <w:rPr>
          <w:rFonts w:ascii="Arial" w:eastAsia="Times New Roman" w:hAnsi="Arial" w:cs="Arial"/>
          <w:b/>
          <w:bCs/>
          <w:color w:val="000000"/>
          <w:sz w:val="24"/>
          <w:szCs w:val="24"/>
          <w:lang w:eastAsia="pt-BR"/>
        </w:rPr>
        <w:t>15. Justificativa de viabilidade</w:t>
      </w:r>
    </w:p>
    <w:p w:rsidR="008A16A9" w:rsidRPr="008A16A9" w:rsidRDefault="008A16A9" w:rsidP="008A16A9">
      <w:pPr>
        <w:spacing w:before="100" w:beforeAutospacing="1" w:after="0" w:line="360" w:lineRule="atLeast"/>
        <w:ind w:firstLine="851"/>
        <w:jc w:val="both"/>
        <w:rPr>
          <w:rFonts w:ascii="Arial" w:eastAsia="Times New Roman" w:hAnsi="Arial" w:cs="Arial"/>
          <w:color w:val="000000"/>
          <w:sz w:val="24"/>
          <w:szCs w:val="24"/>
          <w:lang w:eastAsia="pt-BR"/>
        </w:rPr>
      </w:pPr>
      <w:r w:rsidRPr="008A16A9">
        <w:rPr>
          <w:rFonts w:ascii="Times New Roman" w:eastAsia="Times New Roman" w:hAnsi="Times New Roman" w:cs="Times New Roman"/>
          <w:color w:val="000000"/>
          <w:sz w:val="24"/>
          <w:szCs w:val="24"/>
          <w:lang w:eastAsia="pt-BR"/>
        </w:rPr>
        <w:t xml:space="preserve">Diante da fundamentação exposta neste documento, esta equipe de planejamento declara viável esta contratação. Este Estudo Técnico Preliminar evidencia que a contratação de empresa especializada em assessoria e consultoria em gestão pública, principalmente (compreendendo) nas áreas de contabilidade, administração, recursos humanos, financeiro, licitações, contratos e de planejamento, para atender </w:t>
      </w:r>
      <w:proofErr w:type="spellStart"/>
      <w:r w:rsidRPr="008A16A9">
        <w:rPr>
          <w:rFonts w:ascii="Times New Roman" w:eastAsia="Times New Roman" w:hAnsi="Times New Roman" w:cs="Times New Roman"/>
          <w:color w:val="000000"/>
          <w:sz w:val="24"/>
          <w:szCs w:val="24"/>
          <w:lang w:eastAsia="pt-BR"/>
        </w:rPr>
        <w:t>a</w:t>
      </w:r>
      <w:proofErr w:type="spellEnd"/>
      <w:r w:rsidRPr="008A16A9">
        <w:rPr>
          <w:rFonts w:ascii="Times New Roman" w:eastAsia="Times New Roman" w:hAnsi="Times New Roman" w:cs="Times New Roman"/>
          <w:color w:val="000000"/>
          <w:sz w:val="24"/>
          <w:szCs w:val="24"/>
          <w:lang w:eastAsia="pt-BR"/>
        </w:rPr>
        <w:t xml:space="preserve"> solicitação da demandante, conforme resolução 18/2023, mostra-se viável tecnicamente e necessária, mediante a aprovação do Controle Interno. O objeto a ser contratado, enquadrado como comum, de acordo com a legislação vigente, pode ser licitado por meio da modalidade dispensa eletrônica. Assim, com o estímulo a ampla concorrência dos licitantes, a contratação será dividida em item unitário.</w:t>
      </w:r>
    </w:p>
    <w:p w:rsidR="008A16A9" w:rsidRPr="008A16A9" w:rsidRDefault="008A16A9" w:rsidP="008A16A9">
      <w:pPr>
        <w:spacing w:after="240" w:line="240" w:lineRule="auto"/>
        <w:rPr>
          <w:rFonts w:ascii="Arial" w:eastAsia="Times New Roman" w:hAnsi="Arial" w:cs="Arial"/>
          <w:color w:val="000000"/>
          <w:sz w:val="24"/>
          <w:szCs w:val="24"/>
          <w:lang w:eastAsia="pt-BR"/>
        </w:rPr>
      </w:pPr>
    </w:p>
    <w:p w:rsidR="008A16A9" w:rsidRPr="008A16A9" w:rsidRDefault="008A16A9" w:rsidP="008A16A9">
      <w:pPr>
        <w:spacing w:before="100" w:beforeAutospacing="1" w:after="100" w:afterAutospacing="1" w:line="240" w:lineRule="auto"/>
        <w:outlineLvl w:val="2"/>
        <w:rPr>
          <w:rFonts w:ascii="Arial" w:eastAsia="Times New Roman" w:hAnsi="Arial" w:cs="Arial"/>
          <w:b/>
          <w:bCs/>
          <w:color w:val="000000"/>
          <w:sz w:val="24"/>
          <w:szCs w:val="24"/>
          <w:lang w:eastAsia="pt-BR"/>
        </w:rPr>
      </w:pPr>
      <w:r w:rsidRPr="008A16A9">
        <w:rPr>
          <w:rFonts w:ascii="Arial" w:eastAsia="Times New Roman" w:hAnsi="Arial" w:cs="Arial"/>
          <w:b/>
          <w:bCs/>
          <w:color w:val="000000"/>
          <w:sz w:val="24"/>
          <w:szCs w:val="24"/>
          <w:lang w:eastAsia="pt-BR"/>
        </w:rPr>
        <w:t>16. Declaração de viabilidade</w:t>
      </w:r>
    </w:p>
    <w:p w:rsidR="008A16A9" w:rsidRPr="008A16A9" w:rsidRDefault="008A16A9" w:rsidP="008A16A9">
      <w:pPr>
        <w:spacing w:before="100" w:beforeAutospacing="1" w:after="100" w:afterAutospacing="1" w:line="240" w:lineRule="auto"/>
        <w:rPr>
          <w:rFonts w:ascii="Arial" w:eastAsia="Times New Roman" w:hAnsi="Arial" w:cs="Arial"/>
          <w:color w:val="000000"/>
          <w:sz w:val="24"/>
          <w:szCs w:val="24"/>
          <w:lang w:eastAsia="pt-BR"/>
        </w:rPr>
      </w:pPr>
      <w:r w:rsidRPr="008A16A9">
        <w:rPr>
          <w:rFonts w:ascii="Arial" w:eastAsia="Times New Roman" w:hAnsi="Arial" w:cs="Arial"/>
          <w:color w:val="000000"/>
          <w:sz w:val="24"/>
          <w:szCs w:val="24"/>
          <w:lang w:eastAsia="pt-BR"/>
        </w:rPr>
        <w:t>Esta equipe de planejamento declara viável esta contratação com base neste Estudo Técnico Preliminar.</w:t>
      </w:r>
    </w:p>
    <w:p w:rsidR="008A16A9" w:rsidRPr="008A16A9" w:rsidRDefault="008A16A9" w:rsidP="008A16A9">
      <w:pPr>
        <w:spacing w:after="0" w:line="240" w:lineRule="auto"/>
        <w:rPr>
          <w:rFonts w:ascii="Times New Roman" w:eastAsia="Times New Roman" w:hAnsi="Times New Roman" w:cs="Times New Roman"/>
          <w:sz w:val="24"/>
          <w:szCs w:val="24"/>
          <w:lang w:eastAsia="pt-BR"/>
        </w:rPr>
      </w:pPr>
      <w:r w:rsidRPr="008A16A9">
        <w:rPr>
          <w:rFonts w:ascii="Arial" w:eastAsia="Times New Roman" w:hAnsi="Arial" w:cs="Arial"/>
          <w:color w:val="000000"/>
          <w:sz w:val="24"/>
          <w:szCs w:val="24"/>
          <w:lang w:eastAsia="pt-BR"/>
        </w:rPr>
        <w:br/>
      </w:r>
    </w:p>
    <w:p w:rsidR="008A16A9" w:rsidRPr="008A16A9" w:rsidRDefault="008A16A9" w:rsidP="008A16A9">
      <w:pPr>
        <w:spacing w:before="100" w:beforeAutospacing="1" w:after="100" w:afterAutospacing="1" w:line="240" w:lineRule="auto"/>
        <w:outlineLvl w:val="2"/>
        <w:rPr>
          <w:rFonts w:ascii="Arial" w:eastAsia="Times New Roman" w:hAnsi="Arial" w:cs="Arial"/>
          <w:b/>
          <w:bCs/>
          <w:color w:val="000000"/>
          <w:sz w:val="24"/>
          <w:szCs w:val="24"/>
          <w:lang w:eastAsia="pt-BR"/>
        </w:rPr>
      </w:pPr>
      <w:r w:rsidRPr="008A16A9">
        <w:rPr>
          <w:rFonts w:ascii="Arial" w:eastAsia="Times New Roman" w:hAnsi="Arial" w:cs="Arial"/>
          <w:b/>
          <w:bCs/>
          <w:color w:val="000000"/>
          <w:sz w:val="24"/>
          <w:szCs w:val="24"/>
          <w:lang w:eastAsia="pt-BR"/>
        </w:rPr>
        <w:t>17. Responsáveis</w:t>
      </w:r>
    </w:p>
    <w:p w:rsidR="008A16A9" w:rsidRPr="008A16A9" w:rsidRDefault="008A16A9" w:rsidP="008A16A9">
      <w:pPr>
        <w:spacing w:after="240" w:line="240" w:lineRule="auto"/>
        <w:jc w:val="center"/>
        <w:rPr>
          <w:rFonts w:ascii="Arial" w:eastAsia="Times New Roman" w:hAnsi="Arial" w:cs="Arial"/>
          <w:color w:val="000000"/>
          <w:sz w:val="24"/>
          <w:szCs w:val="24"/>
          <w:lang w:eastAsia="pt-BR"/>
        </w:rPr>
      </w:pPr>
    </w:p>
    <w:p w:rsidR="008A16A9" w:rsidRPr="008A16A9" w:rsidRDefault="008A16A9" w:rsidP="008A16A9">
      <w:pPr>
        <w:spacing w:before="100" w:beforeAutospacing="1" w:after="100" w:afterAutospacing="1" w:line="240" w:lineRule="auto"/>
        <w:jc w:val="center"/>
        <w:outlineLvl w:val="3"/>
        <w:rPr>
          <w:rFonts w:ascii="Arial" w:eastAsia="Times New Roman" w:hAnsi="Arial" w:cs="Arial"/>
          <w:b/>
          <w:bCs/>
          <w:color w:val="000000"/>
          <w:sz w:val="24"/>
          <w:szCs w:val="24"/>
          <w:lang w:eastAsia="pt-BR"/>
        </w:rPr>
      </w:pPr>
      <w:r w:rsidRPr="008A16A9">
        <w:rPr>
          <w:rFonts w:ascii="Arial" w:eastAsia="Times New Roman" w:hAnsi="Arial" w:cs="Arial"/>
          <w:b/>
          <w:bCs/>
          <w:color w:val="000000"/>
          <w:sz w:val="24"/>
          <w:szCs w:val="24"/>
          <w:lang w:eastAsia="pt-BR"/>
        </w:rPr>
        <w:t>JOZIELLY MARIA D´AVILA</w:t>
      </w:r>
    </w:p>
    <w:p w:rsidR="008A16A9" w:rsidRPr="008A16A9" w:rsidRDefault="008A16A9" w:rsidP="008A16A9">
      <w:pPr>
        <w:spacing w:before="100" w:beforeAutospacing="1" w:after="100" w:afterAutospacing="1" w:line="240" w:lineRule="auto"/>
        <w:jc w:val="center"/>
        <w:rPr>
          <w:rFonts w:ascii="Arial" w:eastAsia="Times New Roman" w:hAnsi="Arial" w:cs="Arial"/>
          <w:color w:val="000000"/>
          <w:sz w:val="24"/>
          <w:szCs w:val="24"/>
          <w:lang w:eastAsia="pt-BR"/>
        </w:rPr>
      </w:pPr>
      <w:r w:rsidRPr="008A16A9">
        <w:rPr>
          <w:rFonts w:ascii="Arial" w:eastAsia="Times New Roman" w:hAnsi="Arial" w:cs="Arial"/>
          <w:color w:val="000000"/>
          <w:sz w:val="24"/>
          <w:szCs w:val="24"/>
          <w:lang w:eastAsia="pt-BR"/>
        </w:rPr>
        <w:t>Assessor Técnico, Financeiro e Contábil</w:t>
      </w:r>
    </w:p>
    <w:p w:rsidR="008A16A9" w:rsidRPr="008A16A9" w:rsidRDefault="008A16A9" w:rsidP="008A16A9">
      <w:pPr>
        <w:spacing w:after="0" w:line="240" w:lineRule="auto"/>
        <w:rPr>
          <w:rFonts w:ascii="Times New Roman" w:eastAsia="Times New Roman" w:hAnsi="Times New Roman" w:cs="Times New Roman"/>
          <w:sz w:val="24"/>
          <w:szCs w:val="24"/>
          <w:lang w:eastAsia="pt-BR"/>
        </w:rPr>
      </w:pPr>
      <w:r w:rsidRPr="008A16A9">
        <w:rPr>
          <w:rFonts w:ascii="Arial" w:eastAsia="Times New Roman" w:hAnsi="Arial" w:cs="Arial"/>
          <w:color w:val="000000"/>
          <w:sz w:val="24"/>
          <w:szCs w:val="24"/>
          <w:lang w:eastAsia="pt-BR"/>
        </w:rPr>
        <w:br/>
      </w:r>
    </w:p>
    <w:p w:rsidR="008A16A9" w:rsidRPr="008A16A9" w:rsidRDefault="008A16A9" w:rsidP="008A16A9">
      <w:pPr>
        <w:spacing w:before="100" w:beforeAutospacing="1" w:after="100" w:afterAutospacing="1" w:line="240" w:lineRule="auto"/>
        <w:outlineLvl w:val="2"/>
        <w:rPr>
          <w:rFonts w:ascii="Arial" w:eastAsia="Times New Roman" w:hAnsi="Arial" w:cs="Arial"/>
          <w:b/>
          <w:bCs/>
          <w:color w:val="000000"/>
          <w:sz w:val="24"/>
          <w:szCs w:val="24"/>
          <w:lang w:eastAsia="pt-BR"/>
        </w:rPr>
      </w:pPr>
      <w:r w:rsidRPr="008A16A9">
        <w:rPr>
          <w:rFonts w:ascii="Arial" w:eastAsia="Times New Roman" w:hAnsi="Arial" w:cs="Arial"/>
          <w:b/>
          <w:bCs/>
          <w:color w:val="000000"/>
          <w:sz w:val="24"/>
          <w:szCs w:val="24"/>
          <w:lang w:eastAsia="pt-BR"/>
        </w:rPr>
        <w:t>Anexos</w:t>
      </w:r>
    </w:p>
    <w:p w:rsidR="008A16A9" w:rsidRPr="008A16A9" w:rsidRDefault="008A16A9" w:rsidP="008A16A9">
      <w:pPr>
        <w:spacing w:before="100" w:beforeAutospacing="1" w:after="100" w:afterAutospacing="1" w:line="240" w:lineRule="auto"/>
        <w:rPr>
          <w:rFonts w:ascii="Arial" w:eastAsia="Times New Roman" w:hAnsi="Arial" w:cs="Arial"/>
          <w:color w:val="000000"/>
          <w:sz w:val="24"/>
          <w:szCs w:val="24"/>
          <w:lang w:eastAsia="pt-BR"/>
        </w:rPr>
      </w:pPr>
      <w:r w:rsidRPr="008A16A9">
        <w:rPr>
          <w:rFonts w:ascii="Arial" w:eastAsia="Times New Roman" w:hAnsi="Arial" w:cs="Arial"/>
          <w:color w:val="000000"/>
          <w:sz w:val="24"/>
          <w:szCs w:val="24"/>
          <w:lang w:eastAsia="pt-BR"/>
        </w:rPr>
        <w:t>Anexo 1: Licitação.pdf</w:t>
      </w:r>
      <w:r w:rsidRPr="008A16A9">
        <w:rPr>
          <w:rFonts w:ascii="Arial" w:eastAsia="Times New Roman" w:hAnsi="Arial" w:cs="Arial"/>
          <w:color w:val="000000"/>
          <w:sz w:val="24"/>
          <w:szCs w:val="24"/>
          <w:lang w:eastAsia="pt-BR"/>
        </w:rPr>
        <w:br/>
      </w:r>
      <w:hyperlink r:id="rId4" w:history="1">
        <w:r w:rsidRPr="008A16A9">
          <w:rPr>
            <w:rFonts w:ascii="Arial" w:eastAsia="Times New Roman" w:hAnsi="Arial" w:cs="Arial"/>
            <w:color w:val="0000FF"/>
            <w:sz w:val="24"/>
            <w:szCs w:val="24"/>
            <w:u w:val="single"/>
            <w:lang w:eastAsia="pt-BR"/>
          </w:rPr>
          <w:t>https://bnccompras.blob.core.windows.net/processfiles/22fad290a99044f4a012008762d9d2b6.pdf</w:t>
        </w:r>
      </w:hyperlink>
    </w:p>
    <w:p w:rsidR="008C781B" w:rsidRDefault="008C781B">
      <w:bookmarkStart w:id="0" w:name="_GoBack"/>
      <w:bookmarkEnd w:id="0"/>
    </w:p>
    <w:sectPr w:rsidR="008C781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6A9"/>
    <w:rsid w:val="008A16A9"/>
    <w:rsid w:val="008C78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7F164E-B7D4-4926-94EA-C419E8001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8A16A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3">
    <w:name w:val="heading 3"/>
    <w:basedOn w:val="Normal"/>
    <w:link w:val="Ttulo3Char"/>
    <w:uiPriority w:val="9"/>
    <w:qFormat/>
    <w:rsid w:val="008A16A9"/>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Ttulo4">
    <w:name w:val="heading 4"/>
    <w:basedOn w:val="Normal"/>
    <w:link w:val="Ttulo4Char"/>
    <w:uiPriority w:val="9"/>
    <w:qFormat/>
    <w:rsid w:val="008A16A9"/>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A16A9"/>
    <w:rPr>
      <w:rFonts w:ascii="Times New Roman" w:eastAsia="Times New Roman" w:hAnsi="Times New Roman" w:cs="Times New Roman"/>
      <w:b/>
      <w:bCs/>
      <w:kern w:val="36"/>
      <w:sz w:val="48"/>
      <w:szCs w:val="48"/>
      <w:lang w:eastAsia="pt-BR"/>
    </w:rPr>
  </w:style>
  <w:style w:type="character" w:customStyle="1" w:styleId="Ttulo3Char">
    <w:name w:val="Título 3 Char"/>
    <w:basedOn w:val="Fontepargpadro"/>
    <w:link w:val="Ttulo3"/>
    <w:uiPriority w:val="9"/>
    <w:rsid w:val="008A16A9"/>
    <w:rPr>
      <w:rFonts w:ascii="Times New Roman" w:eastAsia="Times New Roman" w:hAnsi="Times New Roman" w:cs="Times New Roman"/>
      <w:b/>
      <w:bCs/>
      <w:sz w:val="27"/>
      <w:szCs w:val="27"/>
      <w:lang w:eastAsia="pt-BR"/>
    </w:rPr>
  </w:style>
  <w:style w:type="character" w:customStyle="1" w:styleId="Ttulo4Char">
    <w:name w:val="Título 4 Char"/>
    <w:basedOn w:val="Fontepargpadro"/>
    <w:link w:val="Ttulo4"/>
    <w:uiPriority w:val="9"/>
    <w:rsid w:val="008A16A9"/>
    <w:rPr>
      <w:rFonts w:ascii="Times New Roman" w:eastAsia="Times New Roman" w:hAnsi="Times New Roman" w:cs="Times New Roman"/>
      <w:b/>
      <w:bCs/>
      <w:sz w:val="24"/>
      <w:szCs w:val="24"/>
      <w:lang w:eastAsia="pt-BR"/>
    </w:rPr>
  </w:style>
  <w:style w:type="paragraph" w:styleId="NormalWeb">
    <w:name w:val="Normal (Web)"/>
    <w:basedOn w:val="Normal"/>
    <w:uiPriority w:val="99"/>
    <w:semiHidden/>
    <w:unhideWhenUsed/>
    <w:rsid w:val="008A16A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A16A9"/>
    <w:rPr>
      <w:b/>
      <w:bCs/>
    </w:rPr>
  </w:style>
  <w:style w:type="character" w:styleId="nfase">
    <w:name w:val="Emphasis"/>
    <w:basedOn w:val="Fontepargpadro"/>
    <w:uiPriority w:val="20"/>
    <w:qFormat/>
    <w:rsid w:val="008A16A9"/>
    <w:rPr>
      <w:i/>
      <w:iCs/>
    </w:rPr>
  </w:style>
  <w:style w:type="character" w:styleId="Hyperlink">
    <w:name w:val="Hyperlink"/>
    <w:basedOn w:val="Fontepargpadro"/>
    <w:uiPriority w:val="99"/>
    <w:semiHidden/>
    <w:unhideWhenUsed/>
    <w:rsid w:val="008A16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5803018">
      <w:bodyDiv w:val="1"/>
      <w:marLeft w:val="0"/>
      <w:marRight w:val="0"/>
      <w:marTop w:val="0"/>
      <w:marBottom w:val="0"/>
      <w:divBdr>
        <w:top w:val="none" w:sz="0" w:space="0" w:color="auto"/>
        <w:left w:val="none" w:sz="0" w:space="0" w:color="auto"/>
        <w:bottom w:val="none" w:sz="0" w:space="0" w:color="auto"/>
        <w:right w:val="none" w:sz="0" w:space="0" w:color="auto"/>
      </w:divBdr>
      <w:divsChild>
        <w:div w:id="149297280">
          <w:marLeft w:val="0"/>
          <w:marRight w:val="0"/>
          <w:marTop w:val="0"/>
          <w:marBottom w:val="0"/>
          <w:divBdr>
            <w:top w:val="none" w:sz="0" w:space="0" w:color="auto"/>
            <w:left w:val="none" w:sz="0" w:space="0" w:color="auto"/>
            <w:bottom w:val="none" w:sz="0" w:space="0" w:color="auto"/>
            <w:right w:val="none" w:sz="0" w:space="0" w:color="auto"/>
          </w:divBdr>
        </w:div>
        <w:div w:id="2027444223">
          <w:marLeft w:val="0"/>
          <w:marRight w:val="0"/>
          <w:marTop w:val="0"/>
          <w:marBottom w:val="0"/>
          <w:divBdr>
            <w:top w:val="none" w:sz="0" w:space="0" w:color="auto"/>
            <w:left w:val="none" w:sz="0" w:space="0" w:color="auto"/>
            <w:bottom w:val="none" w:sz="0" w:space="0" w:color="auto"/>
            <w:right w:val="none" w:sz="0" w:space="0" w:color="auto"/>
          </w:divBdr>
        </w:div>
        <w:div w:id="117187955">
          <w:marLeft w:val="0"/>
          <w:marRight w:val="0"/>
          <w:marTop w:val="0"/>
          <w:marBottom w:val="0"/>
          <w:divBdr>
            <w:top w:val="none" w:sz="0" w:space="0" w:color="auto"/>
            <w:left w:val="none" w:sz="0" w:space="0" w:color="auto"/>
            <w:bottom w:val="none" w:sz="0" w:space="0" w:color="auto"/>
            <w:right w:val="none" w:sz="0" w:space="0" w:color="auto"/>
          </w:divBdr>
        </w:div>
        <w:div w:id="943996137">
          <w:marLeft w:val="0"/>
          <w:marRight w:val="0"/>
          <w:marTop w:val="0"/>
          <w:marBottom w:val="0"/>
          <w:divBdr>
            <w:top w:val="none" w:sz="0" w:space="0" w:color="auto"/>
            <w:left w:val="none" w:sz="0" w:space="0" w:color="auto"/>
            <w:bottom w:val="none" w:sz="0" w:space="0" w:color="auto"/>
            <w:right w:val="none" w:sz="0" w:space="0" w:color="auto"/>
          </w:divBdr>
        </w:div>
        <w:div w:id="1432623963">
          <w:marLeft w:val="0"/>
          <w:marRight w:val="0"/>
          <w:marTop w:val="0"/>
          <w:marBottom w:val="0"/>
          <w:divBdr>
            <w:top w:val="none" w:sz="0" w:space="0" w:color="auto"/>
            <w:left w:val="none" w:sz="0" w:space="0" w:color="auto"/>
            <w:bottom w:val="none" w:sz="0" w:space="0" w:color="auto"/>
            <w:right w:val="none" w:sz="0" w:space="0" w:color="auto"/>
          </w:divBdr>
        </w:div>
        <w:div w:id="1883244460">
          <w:marLeft w:val="0"/>
          <w:marRight w:val="0"/>
          <w:marTop w:val="0"/>
          <w:marBottom w:val="0"/>
          <w:divBdr>
            <w:top w:val="none" w:sz="0" w:space="0" w:color="auto"/>
            <w:left w:val="none" w:sz="0" w:space="0" w:color="auto"/>
            <w:bottom w:val="none" w:sz="0" w:space="0" w:color="auto"/>
            <w:right w:val="none" w:sz="0" w:space="0" w:color="auto"/>
          </w:divBdr>
        </w:div>
        <w:div w:id="1584295288">
          <w:marLeft w:val="0"/>
          <w:marRight w:val="0"/>
          <w:marTop w:val="0"/>
          <w:marBottom w:val="0"/>
          <w:divBdr>
            <w:top w:val="none" w:sz="0" w:space="0" w:color="auto"/>
            <w:left w:val="none" w:sz="0" w:space="0" w:color="auto"/>
            <w:bottom w:val="none" w:sz="0" w:space="0" w:color="auto"/>
            <w:right w:val="none" w:sz="0" w:space="0" w:color="auto"/>
          </w:divBdr>
        </w:div>
        <w:div w:id="1292904346">
          <w:marLeft w:val="0"/>
          <w:marRight w:val="0"/>
          <w:marTop w:val="0"/>
          <w:marBottom w:val="0"/>
          <w:divBdr>
            <w:top w:val="none" w:sz="0" w:space="0" w:color="auto"/>
            <w:left w:val="none" w:sz="0" w:space="0" w:color="auto"/>
            <w:bottom w:val="none" w:sz="0" w:space="0" w:color="auto"/>
            <w:right w:val="none" w:sz="0" w:space="0" w:color="auto"/>
          </w:divBdr>
        </w:div>
        <w:div w:id="1564293532">
          <w:marLeft w:val="0"/>
          <w:marRight w:val="0"/>
          <w:marTop w:val="0"/>
          <w:marBottom w:val="0"/>
          <w:divBdr>
            <w:top w:val="none" w:sz="0" w:space="0" w:color="auto"/>
            <w:left w:val="none" w:sz="0" w:space="0" w:color="auto"/>
            <w:bottom w:val="none" w:sz="0" w:space="0" w:color="auto"/>
            <w:right w:val="none" w:sz="0" w:space="0" w:color="auto"/>
          </w:divBdr>
        </w:div>
        <w:div w:id="778335469">
          <w:marLeft w:val="0"/>
          <w:marRight w:val="0"/>
          <w:marTop w:val="0"/>
          <w:marBottom w:val="0"/>
          <w:divBdr>
            <w:top w:val="none" w:sz="0" w:space="0" w:color="auto"/>
            <w:left w:val="none" w:sz="0" w:space="0" w:color="auto"/>
            <w:bottom w:val="none" w:sz="0" w:space="0" w:color="auto"/>
            <w:right w:val="none" w:sz="0" w:space="0" w:color="auto"/>
          </w:divBdr>
        </w:div>
        <w:div w:id="1208763832">
          <w:marLeft w:val="0"/>
          <w:marRight w:val="0"/>
          <w:marTop w:val="0"/>
          <w:marBottom w:val="0"/>
          <w:divBdr>
            <w:top w:val="none" w:sz="0" w:space="0" w:color="auto"/>
            <w:left w:val="none" w:sz="0" w:space="0" w:color="auto"/>
            <w:bottom w:val="none" w:sz="0" w:space="0" w:color="auto"/>
            <w:right w:val="none" w:sz="0" w:space="0" w:color="auto"/>
          </w:divBdr>
        </w:div>
        <w:div w:id="1310593805">
          <w:marLeft w:val="0"/>
          <w:marRight w:val="0"/>
          <w:marTop w:val="0"/>
          <w:marBottom w:val="0"/>
          <w:divBdr>
            <w:top w:val="none" w:sz="0" w:space="0" w:color="auto"/>
            <w:left w:val="none" w:sz="0" w:space="0" w:color="auto"/>
            <w:bottom w:val="none" w:sz="0" w:space="0" w:color="auto"/>
            <w:right w:val="none" w:sz="0" w:space="0" w:color="auto"/>
          </w:divBdr>
        </w:div>
        <w:div w:id="1930038702">
          <w:marLeft w:val="0"/>
          <w:marRight w:val="0"/>
          <w:marTop w:val="0"/>
          <w:marBottom w:val="0"/>
          <w:divBdr>
            <w:top w:val="none" w:sz="0" w:space="0" w:color="auto"/>
            <w:left w:val="none" w:sz="0" w:space="0" w:color="auto"/>
            <w:bottom w:val="none" w:sz="0" w:space="0" w:color="auto"/>
            <w:right w:val="none" w:sz="0" w:space="0" w:color="auto"/>
          </w:divBdr>
        </w:div>
        <w:div w:id="1636133938">
          <w:marLeft w:val="0"/>
          <w:marRight w:val="0"/>
          <w:marTop w:val="0"/>
          <w:marBottom w:val="0"/>
          <w:divBdr>
            <w:top w:val="none" w:sz="0" w:space="0" w:color="auto"/>
            <w:left w:val="none" w:sz="0" w:space="0" w:color="auto"/>
            <w:bottom w:val="none" w:sz="0" w:space="0" w:color="auto"/>
            <w:right w:val="none" w:sz="0" w:space="0" w:color="auto"/>
          </w:divBdr>
        </w:div>
        <w:div w:id="1831211241">
          <w:marLeft w:val="0"/>
          <w:marRight w:val="0"/>
          <w:marTop w:val="0"/>
          <w:marBottom w:val="0"/>
          <w:divBdr>
            <w:top w:val="none" w:sz="0" w:space="0" w:color="auto"/>
            <w:left w:val="none" w:sz="0" w:space="0" w:color="auto"/>
            <w:bottom w:val="none" w:sz="0" w:space="0" w:color="auto"/>
            <w:right w:val="none" w:sz="0" w:space="0" w:color="auto"/>
          </w:divBdr>
        </w:div>
        <w:div w:id="1278636037">
          <w:marLeft w:val="0"/>
          <w:marRight w:val="0"/>
          <w:marTop w:val="0"/>
          <w:marBottom w:val="0"/>
          <w:divBdr>
            <w:top w:val="none" w:sz="0" w:space="0" w:color="auto"/>
            <w:left w:val="none" w:sz="0" w:space="0" w:color="auto"/>
            <w:bottom w:val="none" w:sz="0" w:space="0" w:color="auto"/>
            <w:right w:val="none" w:sz="0" w:space="0" w:color="auto"/>
          </w:divBdr>
        </w:div>
        <w:div w:id="1903711453">
          <w:marLeft w:val="0"/>
          <w:marRight w:val="0"/>
          <w:marTop w:val="0"/>
          <w:marBottom w:val="0"/>
          <w:divBdr>
            <w:top w:val="none" w:sz="0" w:space="0" w:color="auto"/>
            <w:left w:val="none" w:sz="0" w:space="0" w:color="auto"/>
            <w:bottom w:val="none" w:sz="0" w:space="0" w:color="auto"/>
            <w:right w:val="none" w:sz="0" w:space="0" w:color="auto"/>
          </w:divBdr>
          <w:divsChild>
            <w:div w:id="233128978">
              <w:marLeft w:val="0"/>
              <w:marRight w:val="0"/>
              <w:marTop w:val="100"/>
              <w:marBottom w:val="100"/>
              <w:divBdr>
                <w:top w:val="none" w:sz="0" w:space="0" w:color="auto"/>
                <w:left w:val="none" w:sz="0" w:space="0" w:color="auto"/>
                <w:bottom w:val="none" w:sz="0" w:space="0" w:color="auto"/>
                <w:right w:val="none" w:sz="0" w:space="0" w:color="auto"/>
              </w:divBdr>
            </w:div>
          </w:divsChild>
        </w:div>
        <w:div w:id="8399284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bnccompras.blob.core.windows.net/processfiles/22fad290a99044f4a012008762d9d2b6.pdf"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2733</Words>
  <Characters>14761</Characters>
  <Application>Microsoft Office Word</Application>
  <DocSecurity>0</DocSecurity>
  <Lines>123</Lines>
  <Paragraphs>34</Paragraphs>
  <ScaleCrop>false</ScaleCrop>
  <Company/>
  <LinksUpToDate>false</LinksUpToDate>
  <CharactersWithSpaces>17460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1</cp:revision>
  <dcterms:created xsi:type="dcterms:W3CDTF">2023-10-27T16:07:00Z</dcterms:created>
  <dcterms:modified xsi:type="dcterms:W3CDTF">2023-10-27T16:08:00Z</dcterms:modified>
</cp:coreProperties>
</file>