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21" w:rsidRDefault="00867F21" w:rsidP="0067106A">
      <w:pPr>
        <w:spacing w:after="0" w:line="360" w:lineRule="auto"/>
        <w:jc w:val="center"/>
        <w:rPr>
          <w:rFonts w:ascii="Arial" w:hAnsi="Arial" w:cs="Arial"/>
          <w:b/>
        </w:rPr>
      </w:pPr>
    </w:p>
    <w:p w:rsidR="00E774BD" w:rsidRDefault="00E774BD" w:rsidP="0067106A">
      <w:pPr>
        <w:spacing w:after="0" w:line="360" w:lineRule="auto"/>
        <w:jc w:val="center"/>
        <w:rPr>
          <w:rFonts w:ascii="Arial" w:hAnsi="Arial" w:cs="Arial"/>
          <w:b/>
        </w:rPr>
      </w:pPr>
    </w:p>
    <w:p w:rsidR="00573777" w:rsidRPr="00A657C5" w:rsidRDefault="009335AD" w:rsidP="006710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7C5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573777" w:rsidRPr="00A657C5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1903FF" w:rsidRPr="00A657C5">
        <w:rPr>
          <w:rFonts w:ascii="Times New Roman" w:hAnsi="Times New Roman" w:cs="Times New Roman"/>
          <w:b/>
          <w:sz w:val="24"/>
          <w:szCs w:val="24"/>
        </w:rPr>
        <w:t>ORDINÁRIA</w:t>
      </w:r>
      <w:r w:rsidR="00A657C5" w:rsidRPr="00A657C5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573777" w:rsidRPr="00A657C5">
        <w:rPr>
          <w:rFonts w:ascii="Times New Roman" w:hAnsi="Times New Roman" w:cs="Times New Roman"/>
          <w:b/>
          <w:sz w:val="24"/>
          <w:szCs w:val="24"/>
        </w:rPr>
        <w:t>º</w:t>
      </w:r>
      <w:r w:rsidR="00A657C5" w:rsidRPr="00A657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70F8">
        <w:rPr>
          <w:rFonts w:ascii="Times New Roman" w:hAnsi="Times New Roman" w:cs="Times New Roman"/>
          <w:b/>
          <w:sz w:val="24"/>
          <w:szCs w:val="24"/>
        </w:rPr>
        <w:t>26</w:t>
      </w:r>
      <w:r w:rsidR="00BC06BF" w:rsidRPr="00A657C5">
        <w:rPr>
          <w:rFonts w:ascii="Times New Roman" w:hAnsi="Times New Roman" w:cs="Times New Roman"/>
          <w:b/>
          <w:sz w:val="24"/>
          <w:szCs w:val="24"/>
        </w:rPr>
        <w:t>/2023</w:t>
      </w:r>
      <w:r w:rsidR="00B50386" w:rsidRPr="00A657C5">
        <w:rPr>
          <w:rFonts w:ascii="Times New Roman" w:hAnsi="Times New Roman" w:cs="Times New Roman"/>
          <w:b/>
          <w:sz w:val="24"/>
          <w:szCs w:val="24"/>
        </w:rPr>
        <w:t>.</w:t>
      </w:r>
    </w:p>
    <w:p w:rsidR="00573777" w:rsidRPr="00A657C5" w:rsidRDefault="00573777" w:rsidP="006710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3777" w:rsidRPr="00A657C5" w:rsidRDefault="00BC06BF" w:rsidP="00A657C5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iCs/>
          <w:sz w:val="24"/>
          <w:szCs w:val="24"/>
        </w:rPr>
        <w:t>Altera a Lei Ordinária n° 1.752/2014</w:t>
      </w:r>
      <w:r w:rsidR="00573777" w:rsidRPr="00A65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777" w:rsidRPr="00A657C5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77" w:rsidRPr="00A657C5" w:rsidRDefault="00573777" w:rsidP="00CC70F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 A Câmara Mun</w:t>
      </w:r>
      <w:r w:rsidR="00EF2962" w:rsidRPr="00A657C5">
        <w:rPr>
          <w:rFonts w:ascii="Times New Roman" w:hAnsi="Times New Roman" w:cs="Times New Roman"/>
          <w:sz w:val="24"/>
          <w:szCs w:val="24"/>
        </w:rPr>
        <w:t xml:space="preserve">icipal de Lima Duarte aprova e </w:t>
      </w:r>
      <w:r w:rsidR="00867F21" w:rsidRPr="00A657C5">
        <w:rPr>
          <w:rFonts w:ascii="Times New Roman" w:hAnsi="Times New Roman" w:cs="Times New Roman"/>
          <w:sz w:val="24"/>
          <w:szCs w:val="24"/>
        </w:rPr>
        <w:t xml:space="preserve">eu sanciono a seguinte lei: </w:t>
      </w:r>
    </w:p>
    <w:p w:rsidR="003026A3" w:rsidRPr="00A657C5" w:rsidRDefault="00B8650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b/>
          <w:sz w:val="24"/>
          <w:szCs w:val="24"/>
        </w:rPr>
        <w:t>Art. 1º</w:t>
      </w:r>
      <w:r w:rsidR="00C8694D" w:rsidRPr="00A657C5">
        <w:rPr>
          <w:rFonts w:ascii="Times New Roman" w:hAnsi="Times New Roman" w:cs="Times New Roman"/>
          <w:b/>
          <w:sz w:val="24"/>
          <w:szCs w:val="24"/>
        </w:rPr>
        <w:t>.</w:t>
      </w:r>
      <w:r w:rsidR="00A657C5" w:rsidRPr="00A65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F21" w:rsidRPr="00A657C5">
        <w:rPr>
          <w:rFonts w:ascii="Times New Roman" w:hAnsi="Times New Roman" w:cs="Times New Roman"/>
          <w:sz w:val="24"/>
          <w:szCs w:val="24"/>
        </w:rPr>
        <w:t>O art. 1º</w:t>
      </w:r>
      <w:r w:rsidR="001867AB" w:rsidRPr="00A657C5">
        <w:rPr>
          <w:rFonts w:ascii="Times New Roman" w:hAnsi="Times New Roman" w:cs="Times New Roman"/>
          <w:sz w:val="24"/>
          <w:szCs w:val="24"/>
        </w:rPr>
        <w:t xml:space="preserve"> e seus parágrafos </w:t>
      </w:r>
      <w:r w:rsidR="00CC70F8">
        <w:rPr>
          <w:rFonts w:ascii="Times New Roman" w:hAnsi="Times New Roman" w:cs="Times New Roman"/>
          <w:sz w:val="24"/>
          <w:szCs w:val="24"/>
        </w:rPr>
        <w:t>da Lei Municipal nº: 1.752/</w:t>
      </w:r>
      <w:r w:rsidR="00867F21" w:rsidRPr="00A657C5">
        <w:rPr>
          <w:rFonts w:ascii="Times New Roman" w:hAnsi="Times New Roman" w:cs="Times New Roman"/>
          <w:sz w:val="24"/>
          <w:szCs w:val="24"/>
        </w:rPr>
        <w:t xml:space="preserve">14 passam a vigorar com a seguinte redação: </w:t>
      </w:r>
    </w:p>
    <w:p w:rsidR="00867F21" w:rsidRPr="00A657C5" w:rsidRDefault="00867F21" w:rsidP="00BA152D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BA152D" w:rsidRPr="00A657C5" w:rsidRDefault="0029042F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“</w:t>
      </w:r>
      <w:r w:rsidR="00BA152D" w:rsidRPr="00A657C5">
        <w:rPr>
          <w:rFonts w:ascii="Times New Roman" w:hAnsi="Times New Roman" w:cs="Times New Roman"/>
          <w:sz w:val="24"/>
          <w:szCs w:val="24"/>
        </w:rPr>
        <w:t>Art. 1º</w:t>
      </w:r>
      <w:r w:rsidR="00867F21" w:rsidRPr="00A657C5">
        <w:rPr>
          <w:rFonts w:ascii="Times New Roman" w:hAnsi="Times New Roman" w:cs="Times New Roman"/>
          <w:sz w:val="24"/>
          <w:szCs w:val="24"/>
        </w:rPr>
        <w:t xml:space="preserve">. </w:t>
      </w:r>
      <w:r w:rsidR="00BA152D" w:rsidRPr="00A657C5">
        <w:rPr>
          <w:rFonts w:ascii="Times New Roman" w:hAnsi="Times New Roman" w:cs="Times New Roman"/>
          <w:sz w:val="24"/>
          <w:szCs w:val="24"/>
        </w:rPr>
        <w:t xml:space="preserve">Os representantes da Fazenda Pública Municipal ficam autorizados a </w:t>
      </w:r>
      <w:r w:rsidR="00867F21" w:rsidRPr="00A657C5">
        <w:rPr>
          <w:rFonts w:ascii="Times New Roman" w:hAnsi="Times New Roman" w:cs="Times New Roman"/>
          <w:sz w:val="24"/>
          <w:szCs w:val="24"/>
        </w:rPr>
        <w:t xml:space="preserve">realizar </w:t>
      </w:r>
      <w:r w:rsidR="00BA152D" w:rsidRPr="00A657C5">
        <w:rPr>
          <w:rFonts w:ascii="Times New Roman" w:hAnsi="Times New Roman" w:cs="Times New Roman"/>
          <w:sz w:val="24"/>
          <w:szCs w:val="24"/>
        </w:rPr>
        <w:t xml:space="preserve">acordos em processos judiciais e extrajudiciais em que o município de Lima Duarte, suas autarquias e fundações públicas forem </w:t>
      </w:r>
      <w:proofErr w:type="gramStart"/>
      <w:r w:rsidR="00BA152D" w:rsidRPr="00A657C5">
        <w:rPr>
          <w:rFonts w:ascii="Times New Roman" w:hAnsi="Times New Roman" w:cs="Times New Roman"/>
          <w:sz w:val="24"/>
          <w:szCs w:val="24"/>
        </w:rPr>
        <w:t>interessados</w:t>
      </w:r>
      <w:proofErr w:type="gramEnd"/>
      <w:r w:rsidR="00BA152D" w:rsidRPr="00A657C5">
        <w:rPr>
          <w:rFonts w:ascii="Times New Roman" w:hAnsi="Times New Roman" w:cs="Times New Roman"/>
          <w:sz w:val="24"/>
          <w:szCs w:val="24"/>
        </w:rPr>
        <w:t xml:space="preserve"> ou partes na qualidade de autores, réus ou tiverem interesse jurídico na qualidade de assistentes ou oponentes, nos casos em que o objeto do processo versar sobre direitos disponíveis e de cunho meramente patrimonial, cujo valor da causa não exceda o valor da alçada dos Juizados Especiais de Fazenda Pública,</w:t>
      </w:r>
      <w:r w:rsidR="00A657C5">
        <w:rPr>
          <w:rFonts w:ascii="Times New Roman" w:hAnsi="Times New Roman" w:cs="Times New Roman"/>
          <w:sz w:val="24"/>
          <w:szCs w:val="24"/>
        </w:rPr>
        <w:t xml:space="preserve"> </w:t>
      </w:r>
      <w:r w:rsidR="00BA152D" w:rsidRPr="00A657C5">
        <w:rPr>
          <w:rFonts w:ascii="Times New Roman" w:hAnsi="Times New Roman" w:cs="Times New Roman"/>
          <w:sz w:val="24"/>
          <w:szCs w:val="24"/>
        </w:rPr>
        <w:t>Lei</w:t>
      </w:r>
      <w:r w:rsidR="00B06577" w:rsidRPr="00A657C5">
        <w:rPr>
          <w:rFonts w:ascii="Times New Roman" w:hAnsi="Times New Roman" w:cs="Times New Roman"/>
          <w:sz w:val="24"/>
          <w:szCs w:val="24"/>
        </w:rPr>
        <w:t xml:space="preserve"> Nacional </w:t>
      </w:r>
      <w:r w:rsidR="00BA152D" w:rsidRPr="00A657C5">
        <w:rPr>
          <w:rFonts w:ascii="Times New Roman" w:hAnsi="Times New Roman" w:cs="Times New Roman"/>
          <w:sz w:val="24"/>
          <w:szCs w:val="24"/>
        </w:rPr>
        <w:t>n</w:t>
      </w:r>
      <w:r w:rsidR="00867F21" w:rsidRPr="00A657C5">
        <w:rPr>
          <w:rFonts w:ascii="Times New Roman" w:hAnsi="Times New Roman" w:cs="Times New Roman"/>
          <w:sz w:val="24"/>
          <w:szCs w:val="24"/>
        </w:rPr>
        <w:t xml:space="preserve">º: </w:t>
      </w:r>
      <w:r w:rsidR="00BA152D" w:rsidRPr="00A657C5">
        <w:rPr>
          <w:rFonts w:ascii="Times New Roman" w:hAnsi="Times New Roman" w:cs="Times New Roman"/>
          <w:sz w:val="24"/>
          <w:szCs w:val="24"/>
        </w:rPr>
        <w:t>12.153, de 22 de dezembro de 2009</w:t>
      </w:r>
      <w:r w:rsidR="003B0891" w:rsidRPr="00A657C5">
        <w:rPr>
          <w:rFonts w:ascii="Times New Roman" w:hAnsi="Times New Roman" w:cs="Times New Roman"/>
          <w:sz w:val="24"/>
          <w:szCs w:val="24"/>
        </w:rPr>
        <w:t xml:space="preserve">, autorizado o parcelamento em até no máximo 30 (trinta) parcelas mensais e sucessivas, com a devida correção monetária. </w:t>
      </w:r>
    </w:p>
    <w:p w:rsidR="00BA152D" w:rsidRPr="00A657C5" w:rsidRDefault="00BA152D" w:rsidP="00BA152D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BA152D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§1º</w:t>
      </w:r>
      <w:r w:rsidR="00B6718B" w:rsidRPr="00A657C5">
        <w:rPr>
          <w:rFonts w:ascii="Times New Roman" w:hAnsi="Times New Roman" w:cs="Times New Roman"/>
          <w:sz w:val="24"/>
          <w:szCs w:val="24"/>
        </w:rPr>
        <w:t xml:space="preserve">. </w:t>
      </w:r>
      <w:r w:rsidRPr="00A657C5">
        <w:rPr>
          <w:rFonts w:ascii="Times New Roman" w:hAnsi="Times New Roman" w:cs="Times New Roman"/>
          <w:sz w:val="24"/>
          <w:szCs w:val="24"/>
        </w:rPr>
        <w:t xml:space="preserve">Para efeito desta Lei, </w:t>
      </w:r>
      <w:r w:rsidR="00B6718B" w:rsidRPr="00A657C5">
        <w:rPr>
          <w:rFonts w:ascii="Times New Roman" w:hAnsi="Times New Roman" w:cs="Times New Roman"/>
          <w:sz w:val="24"/>
          <w:szCs w:val="24"/>
        </w:rPr>
        <w:t xml:space="preserve">são considerados </w:t>
      </w:r>
      <w:r w:rsidRPr="00A657C5">
        <w:rPr>
          <w:rFonts w:ascii="Times New Roman" w:hAnsi="Times New Roman" w:cs="Times New Roman"/>
          <w:sz w:val="24"/>
          <w:szCs w:val="24"/>
        </w:rPr>
        <w:t>representantes da Faze</w:t>
      </w:r>
      <w:r w:rsidR="00B6718B" w:rsidRPr="00A657C5">
        <w:rPr>
          <w:rFonts w:ascii="Times New Roman" w:hAnsi="Times New Roman" w:cs="Times New Roman"/>
          <w:sz w:val="24"/>
          <w:szCs w:val="24"/>
        </w:rPr>
        <w:t xml:space="preserve">nda </w:t>
      </w:r>
      <w:r w:rsidRPr="00A657C5">
        <w:rPr>
          <w:rFonts w:ascii="Times New Roman" w:hAnsi="Times New Roman" w:cs="Times New Roman"/>
          <w:sz w:val="24"/>
          <w:szCs w:val="24"/>
        </w:rPr>
        <w:t xml:space="preserve">Pública Municipal </w:t>
      </w:r>
      <w:r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em processos judiciais</w:t>
      </w:r>
      <w:r w:rsidRPr="00A657C5">
        <w:rPr>
          <w:rFonts w:ascii="Times New Roman" w:hAnsi="Times New Roman" w:cs="Times New Roman"/>
          <w:sz w:val="24"/>
          <w:szCs w:val="24"/>
        </w:rPr>
        <w:t xml:space="preserve"> o Procurador Geral do Município e os demais </w:t>
      </w:r>
      <w:r w:rsidR="00B6718B" w:rsidRPr="00A657C5">
        <w:rPr>
          <w:rFonts w:ascii="Times New Roman" w:hAnsi="Times New Roman" w:cs="Times New Roman"/>
          <w:sz w:val="24"/>
          <w:szCs w:val="24"/>
        </w:rPr>
        <w:t xml:space="preserve">advogados que no exercício regular de um mandato estejam atuando na defesa de seus interesses. </w:t>
      </w:r>
    </w:p>
    <w:p w:rsidR="00BA152D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A152D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§2º</w:t>
      </w:r>
      <w:r w:rsidR="00B6718B" w:rsidRPr="00A657C5">
        <w:rPr>
          <w:rFonts w:ascii="Times New Roman" w:hAnsi="Times New Roman" w:cs="Times New Roman"/>
          <w:sz w:val="24"/>
          <w:szCs w:val="24"/>
        </w:rPr>
        <w:t xml:space="preserve">. </w:t>
      </w:r>
      <w:r w:rsidRPr="00A657C5">
        <w:rPr>
          <w:rFonts w:ascii="Times New Roman" w:hAnsi="Times New Roman" w:cs="Times New Roman"/>
          <w:sz w:val="24"/>
          <w:szCs w:val="24"/>
        </w:rPr>
        <w:t xml:space="preserve">Para efeito desta Lei, </w:t>
      </w:r>
      <w:r w:rsidR="003B0891" w:rsidRPr="00A657C5">
        <w:rPr>
          <w:rFonts w:ascii="Times New Roman" w:hAnsi="Times New Roman" w:cs="Times New Roman"/>
          <w:sz w:val="24"/>
          <w:szCs w:val="24"/>
        </w:rPr>
        <w:t xml:space="preserve">considera-se como legítimo </w:t>
      </w:r>
      <w:r w:rsidRPr="00A657C5">
        <w:rPr>
          <w:rFonts w:ascii="Times New Roman" w:hAnsi="Times New Roman" w:cs="Times New Roman"/>
          <w:sz w:val="24"/>
          <w:szCs w:val="24"/>
        </w:rPr>
        <w:t>representante da Fazenda Pública Municipal na esfera extrajudicial / administrativa</w:t>
      </w:r>
      <w:r w:rsidR="00776ED7">
        <w:rPr>
          <w:rFonts w:ascii="Times New Roman" w:hAnsi="Times New Roman" w:cs="Times New Roman"/>
          <w:sz w:val="24"/>
          <w:szCs w:val="24"/>
        </w:rPr>
        <w:t xml:space="preserve"> </w:t>
      </w:r>
      <w:r w:rsidRPr="00A657C5">
        <w:rPr>
          <w:rFonts w:ascii="Times New Roman" w:hAnsi="Times New Roman" w:cs="Times New Roman"/>
          <w:sz w:val="24"/>
          <w:szCs w:val="24"/>
        </w:rPr>
        <w:t>o Secretário Municipal d</w:t>
      </w:r>
      <w:r w:rsidR="00B6718B" w:rsidRPr="00A657C5">
        <w:rPr>
          <w:rFonts w:ascii="Times New Roman" w:hAnsi="Times New Roman" w:cs="Times New Roman"/>
          <w:sz w:val="24"/>
          <w:szCs w:val="24"/>
        </w:rPr>
        <w:t>a</w:t>
      </w:r>
      <w:r w:rsidRPr="00A657C5">
        <w:rPr>
          <w:rFonts w:ascii="Times New Roman" w:hAnsi="Times New Roman" w:cs="Times New Roman"/>
          <w:sz w:val="24"/>
          <w:szCs w:val="24"/>
        </w:rPr>
        <w:t xml:space="preserve"> Fazenda</w:t>
      </w:r>
      <w:r w:rsidR="003B0891" w:rsidRPr="00A65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52D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A152D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§3º</w:t>
      </w:r>
      <w:r w:rsidR="00B6718B" w:rsidRPr="00A657C5">
        <w:rPr>
          <w:rFonts w:ascii="Times New Roman" w:hAnsi="Times New Roman" w:cs="Times New Roman"/>
          <w:sz w:val="24"/>
          <w:szCs w:val="24"/>
        </w:rPr>
        <w:t xml:space="preserve">. </w:t>
      </w:r>
      <w:r w:rsidRPr="00A657C5">
        <w:rPr>
          <w:rFonts w:ascii="Times New Roman" w:hAnsi="Times New Roman" w:cs="Times New Roman"/>
          <w:sz w:val="24"/>
          <w:szCs w:val="24"/>
        </w:rPr>
        <w:t>Os débitos inscritos em dívida ativa poderão ser objeto de acordo no âmbito administrativo ou de transação</w:t>
      </w:r>
      <w:r w:rsidR="00B6718B" w:rsidRPr="00A657C5">
        <w:rPr>
          <w:rFonts w:ascii="Times New Roman" w:hAnsi="Times New Roman" w:cs="Times New Roman"/>
          <w:sz w:val="24"/>
          <w:szCs w:val="24"/>
        </w:rPr>
        <w:t xml:space="preserve"> em sede de Execução Fiscal, </w:t>
      </w:r>
      <w:r w:rsidRPr="00A657C5">
        <w:rPr>
          <w:rFonts w:ascii="Times New Roman" w:hAnsi="Times New Roman" w:cs="Times New Roman"/>
          <w:sz w:val="24"/>
          <w:szCs w:val="24"/>
        </w:rPr>
        <w:t xml:space="preserve">respeitado o limite estabelecido no </w:t>
      </w:r>
      <w:r w:rsidRPr="00A657C5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A657C5">
        <w:rPr>
          <w:rFonts w:ascii="Times New Roman" w:hAnsi="Times New Roman" w:cs="Times New Roman"/>
          <w:sz w:val="24"/>
          <w:szCs w:val="24"/>
        </w:rPr>
        <w:t xml:space="preserve"> deste artigo e o </w:t>
      </w:r>
      <w:r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máximo de 30 parcelas mensais e sucessivas</w:t>
      </w:r>
      <w:r w:rsidR="00B6718B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, com a devida correção monetária.</w:t>
      </w:r>
    </w:p>
    <w:p w:rsidR="003B0891" w:rsidRPr="00A657C5" w:rsidRDefault="003B0891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B87" w:rsidRPr="00A657C5" w:rsidRDefault="003B0891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§4º. Os acordos previstos neste artigo serão sempre precedidos </w:t>
      </w:r>
      <w:r w:rsidR="006A1B87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de um parecer devidamente fundamentado</w:t>
      </w:r>
      <w:r w:rsidR="00CC7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6AA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elaborado pela Secretaria </w:t>
      </w:r>
      <w:r w:rsidR="006A1B87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da Fazenda, onde deverá ficar registrada a vantagem econômica do ajuste, sua conveniência</w:t>
      </w:r>
      <w:r w:rsidR="00983423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A1B87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oportunidade</w:t>
      </w:r>
      <w:r w:rsidR="00A657C5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6AA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349AB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57C5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6AA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também</w:t>
      </w:r>
      <w:r w:rsidR="004349AB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016AA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um </w:t>
      </w:r>
      <w:r w:rsidR="006A1B87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parecer fundamentado</w:t>
      </w:r>
      <w:r w:rsidR="0077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1B87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de lavra d</w:t>
      </w:r>
      <w:r w:rsidR="00A016AA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A1B87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Procurador</w:t>
      </w:r>
      <w:r w:rsidR="00A016AA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</w:t>
      </w:r>
      <w:r w:rsidR="006A1B87" w:rsidRPr="00A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Geral, onde deverá ficar atestada a sua legalidade. </w:t>
      </w:r>
    </w:p>
    <w:p w:rsidR="00BA152D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A016AA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§</w:t>
      </w:r>
      <w:r w:rsidR="00B06577" w:rsidRPr="00A657C5">
        <w:rPr>
          <w:rFonts w:ascii="Times New Roman" w:hAnsi="Times New Roman" w:cs="Times New Roman"/>
          <w:sz w:val="24"/>
          <w:szCs w:val="24"/>
        </w:rPr>
        <w:t>5</w:t>
      </w:r>
      <w:r w:rsidRPr="00A657C5">
        <w:rPr>
          <w:rFonts w:ascii="Times New Roman" w:hAnsi="Times New Roman" w:cs="Times New Roman"/>
          <w:sz w:val="24"/>
          <w:szCs w:val="24"/>
        </w:rPr>
        <w:t>º</w:t>
      </w:r>
      <w:r w:rsidR="006A1B87" w:rsidRPr="00A657C5">
        <w:rPr>
          <w:rFonts w:ascii="Times New Roman" w:hAnsi="Times New Roman" w:cs="Times New Roman"/>
          <w:sz w:val="24"/>
          <w:szCs w:val="24"/>
        </w:rPr>
        <w:t xml:space="preserve">. </w:t>
      </w:r>
      <w:r w:rsidR="00A016AA" w:rsidRPr="00A657C5">
        <w:rPr>
          <w:rFonts w:ascii="Times New Roman" w:hAnsi="Times New Roman" w:cs="Times New Roman"/>
          <w:sz w:val="24"/>
          <w:szCs w:val="24"/>
        </w:rPr>
        <w:t>Os acordos extrajudiciais e as transações judiciais dependerão sempre de autorização expressa do Chefe do Executivo</w:t>
      </w:r>
      <w:r w:rsidR="00983423" w:rsidRPr="00A657C5">
        <w:rPr>
          <w:rFonts w:ascii="Times New Roman" w:hAnsi="Times New Roman" w:cs="Times New Roman"/>
          <w:sz w:val="24"/>
          <w:szCs w:val="24"/>
        </w:rPr>
        <w:t xml:space="preserve">, nos termos do parágrafo único, art. 171, da Lei nº: 5.172 / 66. </w:t>
      </w:r>
    </w:p>
    <w:p w:rsidR="00A016AA" w:rsidRPr="00A657C5" w:rsidRDefault="00A016AA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A152D" w:rsidRPr="00A657C5" w:rsidRDefault="00A016AA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§</w:t>
      </w:r>
      <w:r w:rsidR="00B06577" w:rsidRPr="00A657C5">
        <w:rPr>
          <w:rFonts w:ascii="Times New Roman" w:hAnsi="Times New Roman" w:cs="Times New Roman"/>
          <w:sz w:val="24"/>
          <w:szCs w:val="24"/>
        </w:rPr>
        <w:t>6</w:t>
      </w:r>
      <w:r w:rsidRPr="00A657C5">
        <w:rPr>
          <w:rFonts w:ascii="Times New Roman" w:hAnsi="Times New Roman" w:cs="Times New Roman"/>
          <w:sz w:val="24"/>
          <w:szCs w:val="24"/>
        </w:rPr>
        <w:t xml:space="preserve">º. </w:t>
      </w:r>
      <w:r w:rsidR="00BA152D" w:rsidRPr="00A657C5">
        <w:rPr>
          <w:rFonts w:ascii="Times New Roman" w:hAnsi="Times New Roman" w:cs="Times New Roman"/>
          <w:sz w:val="24"/>
          <w:szCs w:val="24"/>
        </w:rPr>
        <w:t xml:space="preserve">Os </w:t>
      </w:r>
      <w:r w:rsidR="006A1B87" w:rsidRPr="00A657C5">
        <w:rPr>
          <w:rFonts w:ascii="Times New Roman" w:hAnsi="Times New Roman" w:cs="Times New Roman"/>
          <w:sz w:val="24"/>
          <w:szCs w:val="24"/>
        </w:rPr>
        <w:t xml:space="preserve">ajustes </w:t>
      </w:r>
      <w:r w:rsidR="00BA152D" w:rsidRPr="00A657C5">
        <w:rPr>
          <w:rFonts w:ascii="Times New Roman" w:hAnsi="Times New Roman" w:cs="Times New Roman"/>
          <w:sz w:val="24"/>
          <w:szCs w:val="24"/>
        </w:rPr>
        <w:t xml:space="preserve">celebrados </w:t>
      </w:r>
      <w:r w:rsidR="006A1B87" w:rsidRPr="00A657C5">
        <w:rPr>
          <w:rFonts w:ascii="Times New Roman" w:hAnsi="Times New Roman" w:cs="Times New Roman"/>
          <w:sz w:val="24"/>
          <w:szCs w:val="24"/>
        </w:rPr>
        <w:t>com fundamento nesta lei</w:t>
      </w:r>
      <w:r w:rsidR="00BA152D" w:rsidRPr="00A657C5">
        <w:rPr>
          <w:rFonts w:ascii="Times New Roman" w:hAnsi="Times New Roman" w:cs="Times New Roman"/>
          <w:sz w:val="24"/>
          <w:szCs w:val="24"/>
        </w:rPr>
        <w:t xml:space="preserve"> deverão ser publicados </w:t>
      </w:r>
      <w:r w:rsidR="006A1B87" w:rsidRPr="00A657C5">
        <w:rPr>
          <w:rFonts w:ascii="Times New Roman" w:hAnsi="Times New Roman" w:cs="Times New Roman"/>
          <w:sz w:val="24"/>
          <w:szCs w:val="24"/>
        </w:rPr>
        <w:t xml:space="preserve">no órgão oficial, assegurada ampla divulgação. </w:t>
      </w:r>
    </w:p>
    <w:p w:rsidR="00BA152D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026A3" w:rsidRPr="00A657C5" w:rsidRDefault="00BA152D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§</w:t>
      </w:r>
      <w:r w:rsidR="00B06577" w:rsidRPr="00A657C5">
        <w:rPr>
          <w:rFonts w:ascii="Times New Roman" w:hAnsi="Times New Roman" w:cs="Times New Roman"/>
          <w:sz w:val="24"/>
          <w:szCs w:val="24"/>
        </w:rPr>
        <w:t>7</w:t>
      </w:r>
      <w:r w:rsidRPr="00A657C5">
        <w:rPr>
          <w:rFonts w:ascii="Times New Roman" w:hAnsi="Times New Roman" w:cs="Times New Roman"/>
          <w:sz w:val="24"/>
          <w:szCs w:val="24"/>
        </w:rPr>
        <w:t>º</w:t>
      </w:r>
      <w:r w:rsidR="006A1B87" w:rsidRPr="00A657C5">
        <w:rPr>
          <w:rFonts w:ascii="Times New Roman" w:hAnsi="Times New Roman" w:cs="Times New Roman"/>
          <w:sz w:val="24"/>
          <w:szCs w:val="24"/>
        </w:rPr>
        <w:t xml:space="preserve">. Nos processos judiciais </w:t>
      </w:r>
      <w:r w:rsidR="00C6304D" w:rsidRPr="00A657C5">
        <w:rPr>
          <w:rFonts w:ascii="Times New Roman" w:hAnsi="Times New Roman" w:cs="Times New Roman"/>
          <w:sz w:val="24"/>
          <w:szCs w:val="24"/>
        </w:rPr>
        <w:t xml:space="preserve">em que a </w:t>
      </w:r>
      <w:r w:rsidR="006A1B87" w:rsidRPr="00A657C5">
        <w:rPr>
          <w:rFonts w:ascii="Times New Roman" w:hAnsi="Times New Roman" w:cs="Times New Roman"/>
          <w:sz w:val="24"/>
          <w:szCs w:val="24"/>
        </w:rPr>
        <w:t>F</w:t>
      </w:r>
      <w:r w:rsidR="00C6304D" w:rsidRPr="00A657C5">
        <w:rPr>
          <w:rFonts w:ascii="Times New Roman" w:hAnsi="Times New Roman" w:cs="Times New Roman"/>
          <w:sz w:val="24"/>
          <w:szCs w:val="24"/>
        </w:rPr>
        <w:t xml:space="preserve">azenda </w:t>
      </w:r>
      <w:r w:rsidR="006A1B87" w:rsidRPr="00A657C5">
        <w:rPr>
          <w:rFonts w:ascii="Times New Roman" w:hAnsi="Times New Roman" w:cs="Times New Roman"/>
          <w:sz w:val="24"/>
          <w:szCs w:val="24"/>
        </w:rPr>
        <w:t>P</w:t>
      </w:r>
      <w:r w:rsidR="00C6304D" w:rsidRPr="00A657C5">
        <w:rPr>
          <w:rFonts w:ascii="Times New Roman" w:hAnsi="Times New Roman" w:cs="Times New Roman"/>
          <w:sz w:val="24"/>
          <w:szCs w:val="24"/>
        </w:rPr>
        <w:t>ública</w:t>
      </w:r>
      <w:r w:rsidR="00854CE9" w:rsidRPr="00A657C5">
        <w:rPr>
          <w:rFonts w:ascii="Times New Roman" w:hAnsi="Times New Roman" w:cs="Times New Roman"/>
          <w:sz w:val="24"/>
          <w:szCs w:val="24"/>
        </w:rPr>
        <w:t>,</w:t>
      </w:r>
      <w:r w:rsidR="00562B5B" w:rsidRPr="00A657C5">
        <w:rPr>
          <w:rFonts w:ascii="Times New Roman" w:hAnsi="Times New Roman" w:cs="Times New Roman"/>
          <w:sz w:val="24"/>
          <w:szCs w:val="24"/>
        </w:rPr>
        <w:t xml:space="preserve"> suas autarquias e fundações</w:t>
      </w:r>
      <w:r w:rsidR="00C6304D" w:rsidRPr="00A65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304D" w:rsidRPr="00A657C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C6304D" w:rsidRPr="00A657C5">
        <w:rPr>
          <w:rFonts w:ascii="Times New Roman" w:hAnsi="Times New Roman" w:cs="Times New Roman"/>
          <w:sz w:val="24"/>
          <w:szCs w:val="24"/>
        </w:rPr>
        <w:t xml:space="preserve"> </w:t>
      </w:r>
      <w:r w:rsidR="00CC70F8" w:rsidRPr="00A657C5">
        <w:rPr>
          <w:rFonts w:ascii="Times New Roman" w:hAnsi="Times New Roman" w:cs="Times New Roman"/>
          <w:sz w:val="24"/>
          <w:szCs w:val="24"/>
        </w:rPr>
        <w:t xml:space="preserve">parte, </w:t>
      </w:r>
      <w:r w:rsidR="006A1B87" w:rsidRPr="00A657C5">
        <w:rPr>
          <w:rFonts w:ascii="Times New Roman" w:hAnsi="Times New Roman" w:cs="Times New Roman"/>
          <w:sz w:val="24"/>
          <w:szCs w:val="24"/>
        </w:rPr>
        <w:t xml:space="preserve">os procuradores mencionados no §1º do art. 1º. </w:t>
      </w:r>
      <w:proofErr w:type="gramStart"/>
      <w:r w:rsidR="006A1B87" w:rsidRPr="00A657C5">
        <w:rPr>
          <w:rFonts w:ascii="Times New Roman" w:hAnsi="Times New Roman" w:cs="Times New Roman"/>
          <w:sz w:val="24"/>
          <w:szCs w:val="24"/>
        </w:rPr>
        <w:t>desta</w:t>
      </w:r>
      <w:proofErr w:type="gramEnd"/>
      <w:r w:rsidR="006A1B87" w:rsidRPr="00A657C5">
        <w:rPr>
          <w:rFonts w:ascii="Times New Roman" w:hAnsi="Times New Roman" w:cs="Times New Roman"/>
          <w:sz w:val="24"/>
          <w:szCs w:val="24"/>
        </w:rPr>
        <w:t xml:space="preserve"> lei serão os titulares d</w:t>
      </w:r>
      <w:r w:rsidR="00A00DE7" w:rsidRPr="00A657C5">
        <w:rPr>
          <w:rFonts w:ascii="Times New Roman" w:hAnsi="Times New Roman" w:cs="Times New Roman"/>
          <w:sz w:val="24"/>
          <w:szCs w:val="24"/>
        </w:rPr>
        <w:t>os honorários de sucumbência</w:t>
      </w:r>
      <w:r w:rsidR="006A1B87" w:rsidRPr="00A657C5">
        <w:rPr>
          <w:rFonts w:ascii="Times New Roman" w:hAnsi="Times New Roman" w:cs="Times New Roman"/>
          <w:sz w:val="24"/>
          <w:szCs w:val="24"/>
        </w:rPr>
        <w:t xml:space="preserve">, na exata dicção </w:t>
      </w:r>
      <w:r w:rsidR="00C6304D" w:rsidRPr="00A657C5">
        <w:rPr>
          <w:rFonts w:ascii="Times New Roman" w:hAnsi="Times New Roman" w:cs="Times New Roman"/>
          <w:sz w:val="24"/>
          <w:szCs w:val="24"/>
        </w:rPr>
        <w:t>do art.23</w:t>
      </w:r>
      <w:r w:rsidR="001867AB" w:rsidRPr="00A657C5">
        <w:rPr>
          <w:rFonts w:ascii="Times New Roman" w:hAnsi="Times New Roman" w:cs="Times New Roman"/>
          <w:sz w:val="24"/>
          <w:szCs w:val="24"/>
        </w:rPr>
        <w:t xml:space="preserve">, da Lei nº: 8.906 / 94, o </w:t>
      </w:r>
      <w:r w:rsidR="00C6304D" w:rsidRPr="00A657C5">
        <w:rPr>
          <w:rFonts w:ascii="Times New Roman" w:hAnsi="Times New Roman" w:cs="Times New Roman"/>
          <w:sz w:val="24"/>
          <w:szCs w:val="24"/>
        </w:rPr>
        <w:t>Estatuto da Advocacia</w:t>
      </w:r>
      <w:r w:rsidR="001867AB" w:rsidRPr="00A657C5">
        <w:rPr>
          <w:rFonts w:ascii="Times New Roman" w:hAnsi="Times New Roman" w:cs="Times New Roman"/>
          <w:sz w:val="24"/>
          <w:szCs w:val="24"/>
        </w:rPr>
        <w:t xml:space="preserve"> e da Ordem dos Advogados do Brasil / OAB e </w:t>
      </w:r>
      <w:r w:rsidR="00C6304D" w:rsidRPr="00A657C5">
        <w:rPr>
          <w:rFonts w:ascii="Times New Roman" w:hAnsi="Times New Roman" w:cs="Times New Roman"/>
          <w:sz w:val="24"/>
          <w:szCs w:val="24"/>
        </w:rPr>
        <w:t>art. 85,§19</w:t>
      </w:r>
      <w:r w:rsidR="001867AB" w:rsidRPr="00A657C5">
        <w:rPr>
          <w:rFonts w:ascii="Times New Roman" w:hAnsi="Times New Roman" w:cs="Times New Roman"/>
          <w:sz w:val="24"/>
          <w:szCs w:val="24"/>
        </w:rPr>
        <w:t xml:space="preserve">, </w:t>
      </w:r>
      <w:r w:rsidR="00C6304D" w:rsidRPr="00A657C5">
        <w:rPr>
          <w:rFonts w:ascii="Times New Roman" w:hAnsi="Times New Roman" w:cs="Times New Roman"/>
          <w:sz w:val="24"/>
          <w:szCs w:val="24"/>
        </w:rPr>
        <w:t>do Código de Processo Civil</w:t>
      </w:r>
      <w:r w:rsidR="00A657C5" w:rsidRPr="00A657C5">
        <w:rPr>
          <w:rFonts w:ascii="Times New Roman" w:hAnsi="Times New Roman" w:cs="Times New Roman"/>
          <w:sz w:val="24"/>
          <w:szCs w:val="24"/>
        </w:rPr>
        <w:t xml:space="preserve"> / CPC</w:t>
      </w:r>
      <w:r w:rsidR="001867AB" w:rsidRPr="00A657C5">
        <w:rPr>
          <w:rFonts w:ascii="Times New Roman" w:hAnsi="Times New Roman" w:cs="Times New Roman"/>
          <w:sz w:val="24"/>
          <w:szCs w:val="24"/>
        </w:rPr>
        <w:t>.</w:t>
      </w:r>
    </w:p>
    <w:p w:rsidR="003B0891" w:rsidRPr="00A657C5" w:rsidRDefault="003B0891" w:rsidP="001867AB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A657C5" w:rsidRPr="00A657C5" w:rsidRDefault="00C6304D" w:rsidP="00CC70F8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b/>
          <w:sz w:val="24"/>
          <w:szCs w:val="24"/>
        </w:rPr>
        <w:t>Art. 2</w:t>
      </w:r>
      <w:r w:rsidR="00F614EE" w:rsidRPr="00A657C5">
        <w:rPr>
          <w:rFonts w:ascii="Times New Roman" w:hAnsi="Times New Roman" w:cs="Times New Roman"/>
          <w:b/>
          <w:sz w:val="24"/>
          <w:szCs w:val="24"/>
        </w:rPr>
        <w:t xml:space="preserve">°. </w:t>
      </w:r>
      <w:r w:rsidR="00266B14" w:rsidRPr="00A657C5">
        <w:rPr>
          <w:rFonts w:ascii="Times New Roman" w:hAnsi="Times New Roman" w:cs="Times New Roman"/>
          <w:sz w:val="24"/>
          <w:szCs w:val="24"/>
        </w:rPr>
        <w:t>Esta Lei entra</w:t>
      </w:r>
      <w:r w:rsidR="00573777" w:rsidRPr="00A657C5">
        <w:rPr>
          <w:rFonts w:ascii="Times New Roman" w:hAnsi="Times New Roman" w:cs="Times New Roman"/>
          <w:sz w:val="24"/>
          <w:szCs w:val="24"/>
        </w:rPr>
        <w:t xml:space="preserve"> em vigor </w:t>
      </w:r>
      <w:r w:rsidR="005963A3" w:rsidRPr="00A657C5">
        <w:rPr>
          <w:rFonts w:ascii="Times New Roman" w:hAnsi="Times New Roman" w:cs="Times New Roman"/>
          <w:sz w:val="24"/>
          <w:szCs w:val="24"/>
        </w:rPr>
        <w:t>na data da</w:t>
      </w:r>
      <w:r w:rsidR="00573777" w:rsidRPr="00A657C5">
        <w:rPr>
          <w:rFonts w:ascii="Times New Roman" w:hAnsi="Times New Roman" w:cs="Times New Roman"/>
          <w:sz w:val="24"/>
          <w:szCs w:val="24"/>
        </w:rPr>
        <w:t xml:space="preserve"> sua publicação. </w:t>
      </w:r>
    </w:p>
    <w:p w:rsidR="001867AB" w:rsidRPr="00CC70F8" w:rsidRDefault="00A657C5" w:rsidP="00CC70F8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Lima Duarte, 01 de agosto de 2023. </w:t>
      </w:r>
    </w:p>
    <w:p w:rsidR="001867AB" w:rsidRPr="00867F21" w:rsidRDefault="001867AB" w:rsidP="001867AB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573777" w:rsidRPr="00CC70F8" w:rsidRDefault="005E0865" w:rsidP="00A657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0F8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CC70F8" w:rsidRPr="00CC70F8" w:rsidRDefault="001867AB" w:rsidP="00CC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0F8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A657C5" w:rsidRPr="00CC70F8">
        <w:rPr>
          <w:rFonts w:ascii="Times New Roman" w:hAnsi="Times New Roman" w:cs="Times New Roman"/>
          <w:b/>
          <w:sz w:val="24"/>
          <w:szCs w:val="24"/>
        </w:rPr>
        <w:t>refeita Municipal</w:t>
      </w:r>
    </w:p>
    <w:p w:rsidR="00D61845" w:rsidRPr="00A657C5" w:rsidRDefault="00D61845" w:rsidP="00D61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  <w:u w:val="single"/>
        </w:rPr>
        <w:t>MENSAGEM</w:t>
      </w:r>
      <w:r w:rsidRPr="00A657C5">
        <w:rPr>
          <w:rFonts w:ascii="Times New Roman" w:hAnsi="Times New Roman" w:cs="Times New Roman"/>
          <w:sz w:val="24"/>
          <w:szCs w:val="24"/>
        </w:rPr>
        <w:t>:</w:t>
      </w:r>
    </w:p>
    <w:p w:rsidR="00D61845" w:rsidRPr="00A657C5" w:rsidRDefault="00D61845" w:rsidP="00D61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845" w:rsidRPr="00A657C5" w:rsidRDefault="00D61845" w:rsidP="00D61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845" w:rsidRPr="00A657C5" w:rsidRDefault="00D61845" w:rsidP="00D6184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A657C5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A657C5">
        <w:rPr>
          <w:rFonts w:ascii="Times New Roman" w:hAnsi="Times New Roman" w:cs="Times New Roman"/>
          <w:sz w:val="24"/>
          <w:szCs w:val="24"/>
        </w:rPr>
        <w:t xml:space="preserve"> Presidente da Câmara Municipal de Lima Duarte:</w:t>
      </w:r>
    </w:p>
    <w:p w:rsidR="00D61845" w:rsidRPr="00A657C5" w:rsidRDefault="00D61845" w:rsidP="00D6184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77779" w:rsidRPr="00A657C5" w:rsidRDefault="00B77779" w:rsidP="00D6184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61845" w:rsidRPr="00A657C5" w:rsidRDefault="00D61845" w:rsidP="00D6184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Tenho a honra de encaminhar para Vossa Excelência e para a devida apreciação pelos eminentes integrantes desta Casa Legislativa, a presente proposição que promove alterações na Lei Municipal nº: </w:t>
      </w:r>
      <w:r w:rsidR="00BA52FB" w:rsidRPr="00A657C5">
        <w:rPr>
          <w:rFonts w:ascii="Times New Roman" w:hAnsi="Times New Roman" w:cs="Times New Roman"/>
          <w:sz w:val="24"/>
          <w:szCs w:val="24"/>
        </w:rPr>
        <w:t xml:space="preserve">1.752 / 2014, criando critérios para a realização de acordo e transação em processos judiciais e extrajudiciais, sempre como forma de terminação de litígios, garantida a indispensável comprovação da legalidade, economicidade e conveniência dos ajustes. </w:t>
      </w:r>
    </w:p>
    <w:p w:rsidR="00B77779" w:rsidRPr="00A657C5" w:rsidRDefault="00B77779" w:rsidP="00D6184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A52FB" w:rsidRPr="00A657C5" w:rsidRDefault="00BA52FB" w:rsidP="00D6184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Observem Senhores parlamentares que este projeto encontra respaldo em lei nacional, a Lei nº: 5.172 / 66, o Código Tributário Nacional, o art. 156, III e 171, sendo ainda relevante destacar que além dos pareceres técnicos da Secretaria da Fazenda e da Procuradoria Geral, o texto também condiciona a eficácia dos acordos firmados e das transações realizadas a uma ampla publicidade por intermédio dos veículos oficiais vigentes. </w:t>
      </w:r>
    </w:p>
    <w:p w:rsidR="00B77779" w:rsidRPr="00A657C5" w:rsidRDefault="00B77779" w:rsidP="00D6184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64377" w:rsidRPr="00A657C5" w:rsidRDefault="00BA52FB" w:rsidP="00D6184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Vale a pena ainda evidenciar que as composições disciplinadas por esta lei serão adotadas sempre em caráter extraordinário, diante de litígios administrativos ou judiciais em curso</w:t>
      </w:r>
      <w:r w:rsidR="00B77779" w:rsidRPr="00A657C5">
        <w:rPr>
          <w:rFonts w:ascii="Times New Roman" w:hAnsi="Times New Roman" w:cs="Times New Roman"/>
          <w:sz w:val="24"/>
          <w:szCs w:val="24"/>
        </w:rPr>
        <w:t>, observado o teto previsto pela Lei nº: 12.153 / 2009, ou seja, 60 (sessenta) salários</w:t>
      </w:r>
      <w:r w:rsidR="00464377" w:rsidRPr="00A657C5">
        <w:rPr>
          <w:rFonts w:ascii="Times New Roman" w:hAnsi="Times New Roman" w:cs="Times New Roman"/>
          <w:sz w:val="24"/>
          <w:szCs w:val="24"/>
        </w:rPr>
        <w:t>-</w:t>
      </w:r>
      <w:r w:rsidR="00B77779" w:rsidRPr="00A657C5">
        <w:rPr>
          <w:rFonts w:ascii="Times New Roman" w:hAnsi="Times New Roman" w:cs="Times New Roman"/>
          <w:sz w:val="24"/>
          <w:szCs w:val="24"/>
        </w:rPr>
        <w:t>mínimos.</w:t>
      </w:r>
    </w:p>
    <w:p w:rsidR="00464377" w:rsidRPr="00A657C5" w:rsidRDefault="00464377" w:rsidP="00D6184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64377" w:rsidRPr="00A657C5" w:rsidRDefault="00464377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Importa também destacar que, como de praxe, a fiscalização e o acompanhamento das composições firmadas com base nesta lei poderão sempre ser </w:t>
      </w:r>
      <w:proofErr w:type="gramStart"/>
      <w:r w:rsidRPr="00A657C5">
        <w:rPr>
          <w:rFonts w:ascii="Times New Roman" w:hAnsi="Times New Roman" w:cs="Times New Roman"/>
          <w:sz w:val="24"/>
          <w:szCs w:val="24"/>
        </w:rPr>
        <w:t>efetuadas</w:t>
      </w:r>
      <w:proofErr w:type="gramEnd"/>
      <w:r w:rsidRPr="00A657C5">
        <w:rPr>
          <w:rFonts w:ascii="Times New Roman" w:hAnsi="Times New Roman" w:cs="Times New Roman"/>
          <w:sz w:val="24"/>
          <w:szCs w:val="24"/>
        </w:rPr>
        <w:t xml:space="preserve"> pelos órgãos de controle, especialmente por intermédio desta Casa Legislativa, seja através da ampla publicação seja por intermédio do exame das contas, valendo-se Vossas Excelências das ferramentas inerentes ao regular exercício de seus respectivos mandatos. </w:t>
      </w:r>
    </w:p>
    <w:p w:rsidR="00464377" w:rsidRPr="00A657C5" w:rsidRDefault="00464377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6B9" w:rsidRPr="00A657C5" w:rsidRDefault="00464377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Por derradeiro, de acordo com a proposta do Código Civil de 2015, a Lei nº: 13.105 / 2015 e antiga recomendação do Estatuto da Advocacia</w:t>
      </w:r>
      <w:proofErr w:type="gramStart"/>
      <w:r w:rsidRPr="00A657C5">
        <w:rPr>
          <w:rFonts w:ascii="Times New Roman" w:hAnsi="Times New Roman" w:cs="Times New Roman"/>
          <w:sz w:val="24"/>
          <w:szCs w:val="24"/>
        </w:rPr>
        <w:t xml:space="preserve">, </w:t>
      </w:r>
      <w:r w:rsidRPr="00A657C5">
        <w:rPr>
          <w:rFonts w:ascii="Times New Roman" w:hAnsi="Times New Roman" w:cs="Times New Roman"/>
          <w:sz w:val="24"/>
          <w:szCs w:val="24"/>
        </w:rPr>
        <w:lastRenderedPageBreak/>
        <w:t>regulamentamos</w:t>
      </w:r>
      <w:proofErr w:type="gramEnd"/>
      <w:r w:rsidRPr="00A657C5">
        <w:rPr>
          <w:rFonts w:ascii="Times New Roman" w:hAnsi="Times New Roman" w:cs="Times New Roman"/>
          <w:sz w:val="24"/>
          <w:szCs w:val="24"/>
        </w:rPr>
        <w:t xml:space="preserve"> o destino dos honorários de sucumbência, aqueles pagos pela parte que </w:t>
      </w:r>
      <w:r w:rsidR="007D76B9" w:rsidRPr="00A657C5">
        <w:rPr>
          <w:rFonts w:ascii="Times New Roman" w:hAnsi="Times New Roman" w:cs="Times New Roman"/>
          <w:sz w:val="24"/>
          <w:szCs w:val="24"/>
        </w:rPr>
        <w:t xml:space="preserve">perdeu a causa no processo judicial em curso, quando vitorioso o município. Por uma questão de direito, estes honorários serão destinados aos advogados municipais, como forma de justa remuneração </w:t>
      </w:r>
      <w:r w:rsidR="00CC70F8">
        <w:rPr>
          <w:rFonts w:ascii="Times New Roman" w:hAnsi="Times New Roman" w:cs="Times New Roman"/>
          <w:sz w:val="24"/>
          <w:szCs w:val="24"/>
        </w:rPr>
        <w:t xml:space="preserve">por </w:t>
      </w:r>
      <w:proofErr w:type="gramStart"/>
      <w:r w:rsidR="00CC70F8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="007D76B9" w:rsidRPr="00A65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6B9" w:rsidRPr="00A657C5" w:rsidRDefault="007D76B9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6B9" w:rsidRPr="00A657C5" w:rsidRDefault="007D76B9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Desta forma, Senhores Vereadores, tratando-se de inovação legislativa importante, capaz de </w:t>
      </w:r>
      <w:r w:rsidR="0081789F">
        <w:rPr>
          <w:rFonts w:ascii="Times New Roman" w:hAnsi="Times New Roman" w:cs="Times New Roman"/>
          <w:sz w:val="24"/>
          <w:szCs w:val="24"/>
        </w:rPr>
        <w:t>melhor regulamentar</w:t>
      </w:r>
      <w:r w:rsidRPr="00A657C5">
        <w:rPr>
          <w:rFonts w:ascii="Times New Roman" w:hAnsi="Times New Roman" w:cs="Times New Roman"/>
          <w:sz w:val="24"/>
          <w:szCs w:val="24"/>
        </w:rPr>
        <w:t xml:space="preserve"> a solução de litígios controversos de </w:t>
      </w:r>
      <w:r w:rsidR="00CC70F8">
        <w:rPr>
          <w:rFonts w:ascii="Times New Roman" w:hAnsi="Times New Roman" w:cs="Times New Roman"/>
          <w:sz w:val="24"/>
          <w:szCs w:val="24"/>
        </w:rPr>
        <w:t>forma mais célere e resolutiva</w:t>
      </w:r>
      <w:r w:rsidR="00776ED7">
        <w:rPr>
          <w:rFonts w:ascii="Times New Roman" w:hAnsi="Times New Roman" w:cs="Times New Roman"/>
          <w:sz w:val="24"/>
          <w:szCs w:val="24"/>
        </w:rPr>
        <w:t xml:space="preserve"> </w:t>
      </w:r>
      <w:r w:rsidR="00776ED7" w:rsidRPr="00776ED7">
        <w:rPr>
          <w:rFonts w:ascii="Times New Roman" w:hAnsi="Times New Roman" w:cs="Times New Roman"/>
          <w:sz w:val="24"/>
          <w:szCs w:val="24"/>
        </w:rPr>
        <w:t xml:space="preserve">e, também, </w:t>
      </w:r>
      <w:r w:rsidR="00776ED7">
        <w:rPr>
          <w:rFonts w:ascii="Times New Roman" w:hAnsi="Times New Roman" w:cs="Times New Roman"/>
          <w:sz w:val="24"/>
          <w:szCs w:val="24"/>
        </w:rPr>
        <w:t>apta à</w:t>
      </w:r>
      <w:r w:rsidR="00776ED7" w:rsidRPr="00776ED7">
        <w:rPr>
          <w:rFonts w:ascii="Times New Roman" w:hAnsi="Times New Roman" w:cs="Times New Roman"/>
          <w:sz w:val="24"/>
          <w:szCs w:val="24"/>
        </w:rPr>
        <w:t xml:space="preserve"> regulamentar em definitivo antiga pendência de interesse do corpo jurídico do Executivo</w:t>
      </w:r>
      <w:r w:rsidR="00776ED7">
        <w:rPr>
          <w:rFonts w:ascii="Times New Roman" w:hAnsi="Times New Roman" w:cs="Times New Roman"/>
          <w:sz w:val="24"/>
          <w:szCs w:val="24"/>
        </w:rPr>
        <w:t xml:space="preserve">, </w:t>
      </w:r>
      <w:r w:rsidRPr="00A657C5">
        <w:rPr>
          <w:rFonts w:ascii="Times New Roman" w:hAnsi="Times New Roman" w:cs="Times New Roman"/>
          <w:sz w:val="24"/>
          <w:szCs w:val="24"/>
        </w:rPr>
        <w:t>submeto a presente proposição para ser apreciada por este Egrégio Colegiado, na expectativa de que seja devidamente aprovad</w:t>
      </w:r>
      <w:r w:rsidR="00B06577" w:rsidRPr="00A657C5">
        <w:rPr>
          <w:rFonts w:ascii="Times New Roman" w:hAnsi="Times New Roman" w:cs="Times New Roman"/>
          <w:sz w:val="24"/>
          <w:szCs w:val="24"/>
        </w:rPr>
        <w:t>a</w:t>
      </w:r>
      <w:r w:rsidRPr="00A657C5">
        <w:rPr>
          <w:rFonts w:ascii="Times New Roman" w:hAnsi="Times New Roman" w:cs="Times New Roman"/>
          <w:sz w:val="24"/>
          <w:szCs w:val="24"/>
        </w:rPr>
        <w:t xml:space="preserve">, pois em fina sintonia com os interesses da administração e de nossa coletividade. </w:t>
      </w:r>
    </w:p>
    <w:p w:rsidR="00A657C5" w:rsidRPr="00A657C5" w:rsidRDefault="00A657C5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6B9" w:rsidRPr="00A657C5" w:rsidRDefault="007D76B9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>Lima Duarte</w:t>
      </w:r>
      <w:r w:rsidR="00B06577" w:rsidRPr="00A657C5">
        <w:rPr>
          <w:rFonts w:ascii="Times New Roman" w:hAnsi="Times New Roman" w:cs="Times New Roman"/>
          <w:sz w:val="24"/>
          <w:szCs w:val="24"/>
        </w:rPr>
        <w:t xml:space="preserve"> - MG, </w:t>
      </w:r>
      <w:r w:rsidRPr="00A657C5">
        <w:rPr>
          <w:rFonts w:ascii="Times New Roman" w:hAnsi="Times New Roman" w:cs="Times New Roman"/>
          <w:sz w:val="24"/>
          <w:szCs w:val="24"/>
        </w:rPr>
        <w:t xml:space="preserve">em </w:t>
      </w:r>
      <w:r w:rsidR="00A657C5" w:rsidRPr="00A657C5">
        <w:rPr>
          <w:rFonts w:ascii="Times New Roman" w:hAnsi="Times New Roman" w:cs="Times New Roman"/>
          <w:sz w:val="24"/>
          <w:szCs w:val="24"/>
        </w:rPr>
        <w:t>01 de agosto</w:t>
      </w:r>
      <w:r w:rsidRPr="00A657C5">
        <w:rPr>
          <w:rFonts w:ascii="Times New Roman" w:hAnsi="Times New Roman" w:cs="Times New Roman"/>
          <w:sz w:val="24"/>
          <w:szCs w:val="24"/>
        </w:rPr>
        <w:t xml:space="preserve"> de 2023. </w:t>
      </w:r>
    </w:p>
    <w:p w:rsidR="007D76B9" w:rsidRPr="00A657C5" w:rsidRDefault="007D76B9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6B9" w:rsidRPr="00A657C5" w:rsidRDefault="00CC70F8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  <w:r w:rsidR="007D76B9" w:rsidRPr="00A65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6B9" w:rsidRPr="00A657C5" w:rsidRDefault="007D76B9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6B9" w:rsidRPr="00A657C5" w:rsidRDefault="007D76B9" w:rsidP="00A657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6B9" w:rsidRPr="00A657C5" w:rsidRDefault="007D76B9" w:rsidP="00A657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7C5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7D76B9" w:rsidRPr="00A657C5" w:rsidRDefault="00A657C5" w:rsidP="00A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b/>
          <w:sz w:val="24"/>
          <w:szCs w:val="24"/>
        </w:rPr>
        <w:t>Prefeita Municipal</w:t>
      </w:r>
    </w:p>
    <w:p w:rsidR="007D76B9" w:rsidRPr="00A657C5" w:rsidRDefault="007D76B9" w:rsidP="00A657C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7D76B9" w:rsidRPr="00A657C5" w:rsidRDefault="007D76B9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64377" w:rsidRPr="00A657C5" w:rsidRDefault="00464377" w:rsidP="0046437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64377" w:rsidRDefault="00464377" w:rsidP="00D61845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464377" w:rsidRDefault="00464377" w:rsidP="00D61845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B77779" w:rsidRDefault="00B77779" w:rsidP="00D61845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BA52FB" w:rsidRPr="00867F21" w:rsidRDefault="00BA52FB" w:rsidP="00D61845">
      <w:pPr>
        <w:spacing w:after="0" w:line="360" w:lineRule="auto"/>
        <w:ind w:firstLine="2268"/>
        <w:jc w:val="both"/>
        <w:rPr>
          <w:rFonts w:ascii="Arial" w:hAnsi="Arial" w:cs="Arial"/>
        </w:rPr>
      </w:pPr>
    </w:p>
    <w:sectPr w:rsidR="00BA52FB" w:rsidRPr="00867F21" w:rsidSect="00706A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1F" w:rsidRDefault="0041381F" w:rsidP="00170DB4">
      <w:pPr>
        <w:spacing w:after="0" w:line="240" w:lineRule="auto"/>
      </w:pPr>
      <w:r>
        <w:separator/>
      </w:r>
    </w:p>
  </w:endnote>
  <w:endnote w:type="continuationSeparator" w:id="1">
    <w:p w:rsidR="0041381F" w:rsidRDefault="0041381F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435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F3D75" w:rsidRPr="004E2945" w:rsidRDefault="0096206A">
        <w:pPr>
          <w:pStyle w:val="Rodap"/>
          <w:jc w:val="right"/>
          <w:rPr>
            <w:rFonts w:ascii="Times New Roman" w:hAnsi="Times New Roman" w:cs="Times New Roman"/>
          </w:rPr>
        </w:pPr>
        <w:r w:rsidRPr="004E2945">
          <w:rPr>
            <w:rFonts w:ascii="Times New Roman" w:hAnsi="Times New Roman" w:cs="Times New Roman"/>
          </w:rPr>
          <w:fldChar w:fldCharType="begin"/>
        </w:r>
        <w:r w:rsidR="007F3D75" w:rsidRPr="004E2945">
          <w:rPr>
            <w:rFonts w:ascii="Times New Roman" w:hAnsi="Times New Roman" w:cs="Times New Roman"/>
          </w:rPr>
          <w:instrText xml:space="preserve"> PAGE   \* MERGEFORMAT </w:instrText>
        </w:r>
        <w:r w:rsidRPr="004E2945">
          <w:rPr>
            <w:rFonts w:ascii="Times New Roman" w:hAnsi="Times New Roman" w:cs="Times New Roman"/>
          </w:rPr>
          <w:fldChar w:fldCharType="separate"/>
        </w:r>
        <w:r w:rsidR="00E774BD">
          <w:rPr>
            <w:rFonts w:ascii="Times New Roman" w:hAnsi="Times New Roman" w:cs="Times New Roman"/>
            <w:noProof/>
          </w:rPr>
          <w:t>2</w:t>
        </w:r>
        <w:r w:rsidRPr="004E2945">
          <w:rPr>
            <w:rFonts w:ascii="Times New Roman" w:hAnsi="Times New Roman" w:cs="Times New Roman"/>
          </w:rPr>
          <w:fldChar w:fldCharType="end"/>
        </w:r>
      </w:p>
    </w:sdtContent>
  </w:sdt>
  <w:p w:rsidR="007F3D75" w:rsidRDefault="007F3D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1F" w:rsidRDefault="0041381F" w:rsidP="00170DB4">
      <w:pPr>
        <w:spacing w:after="0" w:line="240" w:lineRule="auto"/>
      </w:pPr>
      <w:r>
        <w:separator/>
      </w:r>
    </w:p>
  </w:footnote>
  <w:footnote w:type="continuationSeparator" w:id="1">
    <w:p w:rsidR="0041381F" w:rsidRDefault="0041381F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D75" w:rsidRPr="00B50386" w:rsidRDefault="007F3D75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32"/>
        <w:szCs w:val="32"/>
      </w:rPr>
    </w:pPr>
    <w:r w:rsidRPr="00B50386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0386">
      <w:rPr>
        <w:rFonts w:ascii="Times New Roman" w:eastAsia="Batang" w:hAnsi="Times New Roman" w:cs="Times New Roman"/>
        <w:b/>
        <w:bCs/>
        <w:i/>
        <w:iCs/>
        <w:sz w:val="32"/>
        <w:szCs w:val="32"/>
      </w:rPr>
      <w:t>Prefeitura Municipal de Lima Duarte – MG</w:t>
    </w:r>
  </w:p>
  <w:p w:rsidR="007F3D75" w:rsidRPr="00B50386" w:rsidRDefault="007F3D75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sz w:val="24"/>
        <w:szCs w:val="24"/>
        <w:u w:val="single"/>
      </w:rPr>
    </w:pPr>
    <w:r w:rsidRPr="00B50386">
      <w:rPr>
        <w:rFonts w:ascii="Times New Roman" w:eastAsia="Batang" w:hAnsi="Times New Roman" w:cs="Times New Roman"/>
        <w:b/>
        <w:iCs/>
        <w:sz w:val="24"/>
        <w:szCs w:val="24"/>
        <w:u w:val="single"/>
      </w:rPr>
      <w:t>Gabinete da Prefeita</w:t>
    </w:r>
  </w:p>
  <w:p w:rsidR="007F3D75" w:rsidRPr="00B50386" w:rsidRDefault="007F3D75" w:rsidP="001C2B2B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  <w:sz w:val="24"/>
        <w:szCs w:val="24"/>
      </w:rPr>
    </w:pPr>
    <w:r w:rsidRPr="00B50386">
      <w:rPr>
        <w:rFonts w:ascii="Times New Roman" w:eastAsia="Batang" w:hAnsi="Times New Roman" w:cs="Times New Roman"/>
        <w:i/>
        <w:iCs/>
        <w:sz w:val="24"/>
        <w:szCs w:val="24"/>
      </w:rPr>
      <w:t>Praça Juscelino Kubitschek, 173 – Centro – 36.140-000 - Telefone: (32) 3281-1810.</w:t>
    </w:r>
  </w:p>
  <w:p w:rsidR="007F3D75" w:rsidRDefault="007F3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D77"/>
    <w:multiLevelType w:val="hybridMultilevel"/>
    <w:tmpl w:val="493029B0"/>
    <w:lvl w:ilvl="0" w:tplc="04160013">
      <w:start w:val="1"/>
      <w:numFmt w:val="upperRoman"/>
      <w:lvlText w:val="%1."/>
      <w:lvlJc w:val="right"/>
      <w:pPr>
        <w:ind w:left="3198" w:hanging="360"/>
      </w:pPr>
    </w:lvl>
    <w:lvl w:ilvl="1" w:tplc="04160019" w:tentative="1">
      <w:start w:val="1"/>
      <w:numFmt w:val="lowerLetter"/>
      <w:lvlText w:val="%2."/>
      <w:lvlJc w:val="left"/>
      <w:pPr>
        <w:ind w:left="3918" w:hanging="360"/>
      </w:pPr>
    </w:lvl>
    <w:lvl w:ilvl="2" w:tplc="0416001B" w:tentative="1">
      <w:start w:val="1"/>
      <w:numFmt w:val="lowerRoman"/>
      <w:lvlText w:val="%3."/>
      <w:lvlJc w:val="right"/>
      <w:pPr>
        <w:ind w:left="4638" w:hanging="180"/>
      </w:pPr>
    </w:lvl>
    <w:lvl w:ilvl="3" w:tplc="0416000F" w:tentative="1">
      <w:start w:val="1"/>
      <w:numFmt w:val="decimal"/>
      <w:lvlText w:val="%4."/>
      <w:lvlJc w:val="left"/>
      <w:pPr>
        <w:ind w:left="5358" w:hanging="360"/>
      </w:pPr>
    </w:lvl>
    <w:lvl w:ilvl="4" w:tplc="04160019" w:tentative="1">
      <w:start w:val="1"/>
      <w:numFmt w:val="lowerLetter"/>
      <w:lvlText w:val="%5."/>
      <w:lvlJc w:val="left"/>
      <w:pPr>
        <w:ind w:left="6078" w:hanging="360"/>
      </w:pPr>
    </w:lvl>
    <w:lvl w:ilvl="5" w:tplc="0416001B" w:tentative="1">
      <w:start w:val="1"/>
      <w:numFmt w:val="lowerRoman"/>
      <w:lvlText w:val="%6."/>
      <w:lvlJc w:val="right"/>
      <w:pPr>
        <w:ind w:left="6798" w:hanging="180"/>
      </w:pPr>
    </w:lvl>
    <w:lvl w:ilvl="6" w:tplc="0416000F" w:tentative="1">
      <w:start w:val="1"/>
      <w:numFmt w:val="decimal"/>
      <w:lvlText w:val="%7."/>
      <w:lvlJc w:val="left"/>
      <w:pPr>
        <w:ind w:left="7518" w:hanging="360"/>
      </w:pPr>
    </w:lvl>
    <w:lvl w:ilvl="7" w:tplc="04160019" w:tentative="1">
      <w:start w:val="1"/>
      <w:numFmt w:val="lowerLetter"/>
      <w:lvlText w:val="%8."/>
      <w:lvlJc w:val="left"/>
      <w:pPr>
        <w:ind w:left="8238" w:hanging="360"/>
      </w:pPr>
    </w:lvl>
    <w:lvl w:ilvl="8" w:tplc="0416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1">
    <w:nsid w:val="11BF129C"/>
    <w:multiLevelType w:val="hybridMultilevel"/>
    <w:tmpl w:val="2F4CD19C"/>
    <w:lvl w:ilvl="0" w:tplc="04160013">
      <w:start w:val="1"/>
      <w:numFmt w:val="upperRoman"/>
      <w:lvlText w:val="%1."/>
      <w:lvlJc w:val="right"/>
      <w:pPr>
        <w:ind w:left="3550" w:hanging="360"/>
      </w:pPr>
    </w:lvl>
    <w:lvl w:ilvl="1" w:tplc="04160019" w:tentative="1">
      <w:start w:val="1"/>
      <w:numFmt w:val="lowerLetter"/>
      <w:lvlText w:val="%2."/>
      <w:lvlJc w:val="left"/>
      <w:pPr>
        <w:ind w:left="4270" w:hanging="360"/>
      </w:pPr>
    </w:lvl>
    <w:lvl w:ilvl="2" w:tplc="0416001B" w:tentative="1">
      <w:start w:val="1"/>
      <w:numFmt w:val="lowerRoman"/>
      <w:lvlText w:val="%3."/>
      <w:lvlJc w:val="right"/>
      <w:pPr>
        <w:ind w:left="4990" w:hanging="180"/>
      </w:pPr>
    </w:lvl>
    <w:lvl w:ilvl="3" w:tplc="0416000F" w:tentative="1">
      <w:start w:val="1"/>
      <w:numFmt w:val="decimal"/>
      <w:lvlText w:val="%4."/>
      <w:lvlJc w:val="left"/>
      <w:pPr>
        <w:ind w:left="5710" w:hanging="360"/>
      </w:pPr>
    </w:lvl>
    <w:lvl w:ilvl="4" w:tplc="04160019" w:tentative="1">
      <w:start w:val="1"/>
      <w:numFmt w:val="lowerLetter"/>
      <w:lvlText w:val="%5."/>
      <w:lvlJc w:val="left"/>
      <w:pPr>
        <w:ind w:left="6430" w:hanging="360"/>
      </w:pPr>
    </w:lvl>
    <w:lvl w:ilvl="5" w:tplc="0416001B" w:tentative="1">
      <w:start w:val="1"/>
      <w:numFmt w:val="lowerRoman"/>
      <w:lvlText w:val="%6."/>
      <w:lvlJc w:val="right"/>
      <w:pPr>
        <w:ind w:left="7150" w:hanging="180"/>
      </w:pPr>
    </w:lvl>
    <w:lvl w:ilvl="6" w:tplc="0416000F" w:tentative="1">
      <w:start w:val="1"/>
      <w:numFmt w:val="decimal"/>
      <w:lvlText w:val="%7."/>
      <w:lvlJc w:val="left"/>
      <w:pPr>
        <w:ind w:left="7870" w:hanging="360"/>
      </w:pPr>
    </w:lvl>
    <w:lvl w:ilvl="7" w:tplc="04160019" w:tentative="1">
      <w:start w:val="1"/>
      <w:numFmt w:val="lowerLetter"/>
      <w:lvlText w:val="%8."/>
      <w:lvlJc w:val="left"/>
      <w:pPr>
        <w:ind w:left="8590" w:hanging="360"/>
      </w:pPr>
    </w:lvl>
    <w:lvl w:ilvl="8" w:tplc="0416001B" w:tentative="1">
      <w:start w:val="1"/>
      <w:numFmt w:val="lowerRoman"/>
      <w:lvlText w:val="%9."/>
      <w:lvlJc w:val="right"/>
      <w:pPr>
        <w:ind w:left="9310" w:hanging="180"/>
      </w:pPr>
    </w:lvl>
  </w:abstractNum>
  <w:abstractNum w:abstractNumId="2">
    <w:nsid w:val="16352801"/>
    <w:multiLevelType w:val="hybridMultilevel"/>
    <w:tmpl w:val="DB22500E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33A04B1"/>
    <w:multiLevelType w:val="hybridMultilevel"/>
    <w:tmpl w:val="2250DAFC"/>
    <w:lvl w:ilvl="0" w:tplc="692C23B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3A564661"/>
    <w:multiLevelType w:val="hybridMultilevel"/>
    <w:tmpl w:val="F88CAF76"/>
    <w:lvl w:ilvl="0" w:tplc="96FA5D20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4EE457E2"/>
    <w:multiLevelType w:val="hybridMultilevel"/>
    <w:tmpl w:val="70000B62"/>
    <w:lvl w:ilvl="0" w:tplc="04160013">
      <w:start w:val="1"/>
      <w:numFmt w:val="upperRoman"/>
      <w:lvlText w:val="%1."/>
      <w:lvlJc w:val="righ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>
    <w:nsid w:val="590677E9"/>
    <w:multiLevelType w:val="hybridMultilevel"/>
    <w:tmpl w:val="D0AAA36C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7">
    <w:nsid w:val="5F6310B2"/>
    <w:multiLevelType w:val="hybridMultilevel"/>
    <w:tmpl w:val="3AAC4D76"/>
    <w:lvl w:ilvl="0" w:tplc="04160013">
      <w:start w:val="1"/>
      <w:numFmt w:val="upperRoman"/>
      <w:lvlText w:val="%1."/>
      <w:lvlJc w:val="righ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8">
    <w:nsid w:val="786C13F0"/>
    <w:multiLevelType w:val="hybridMultilevel"/>
    <w:tmpl w:val="1F8E0B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777"/>
    <w:rsid w:val="0000138F"/>
    <w:rsid w:val="00007ABD"/>
    <w:rsid w:val="00016582"/>
    <w:rsid w:val="0001694E"/>
    <w:rsid w:val="000207CF"/>
    <w:rsid w:val="000230F7"/>
    <w:rsid w:val="00031E55"/>
    <w:rsid w:val="00074AD4"/>
    <w:rsid w:val="000958BB"/>
    <w:rsid w:val="000D076E"/>
    <w:rsid w:val="000F09AC"/>
    <w:rsid w:val="00105F82"/>
    <w:rsid w:val="00123B4B"/>
    <w:rsid w:val="00124FFC"/>
    <w:rsid w:val="001522F2"/>
    <w:rsid w:val="001527D9"/>
    <w:rsid w:val="0015496A"/>
    <w:rsid w:val="00170DB4"/>
    <w:rsid w:val="001867AB"/>
    <w:rsid w:val="001903FF"/>
    <w:rsid w:val="00191896"/>
    <w:rsid w:val="001A7E28"/>
    <w:rsid w:val="001B291A"/>
    <w:rsid w:val="001B4E8D"/>
    <w:rsid w:val="001C2B2B"/>
    <w:rsid w:val="001C40C1"/>
    <w:rsid w:val="001C70DD"/>
    <w:rsid w:val="002215F6"/>
    <w:rsid w:val="0026112E"/>
    <w:rsid w:val="00266B14"/>
    <w:rsid w:val="00267677"/>
    <w:rsid w:val="0029042F"/>
    <w:rsid w:val="002C2901"/>
    <w:rsid w:val="002D2274"/>
    <w:rsid w:val="002E7490"/>
    <w:rsid w:val="00300E31"/>
    <w:rsid w:val="003026A3"/>
    <w:rsid w:val="003050D8"/>
    <w:rsid w:val="00306A96"/>
    <w:rsid w:val="0032110E"/>
    <w:rsid w:val="003423E3"/>
    <w:rsid w:val="00344C5D"/>
    <w:rsid w:val="00345595"/>
    <w:rsid w:val="0035050D"/>
    <w:rsid w:val="0036055D"/>
    <w:rsid w:val="00370272"/>
    <w:rsid w:val="00383127"/>
    <w:rsid w:val="00384BC5"/>
    <w:rsid w:val="003B0891"/>
    <w:rsid w:val="003E1019"/>
    <w:rsid w:val="003F10D6"/>
    <w:rsid w:val="00403F13"/>
    <w:rsid w:val="0041381F"/>
    <w:rsid w:val="00420D2C"/>
    <w:rsid w:val="004349AB"/>
    <w:rsid w:val="00464377"/>
    <w:rsid w:val="00484389"/>
    <w:rsid w:val="004A4046"/>
    <w:rsid w:val="004A6681"/>
    <w:rsid w:val="004B4093"/>
    <w:rsid w:val="004E2945"/>
    <w:rsid w:val="00557676"/>
    <w:rsid w:val="0055785B"/>
    <w:rsid w:val="00562B5B"/>
    <w:rsid w:val="00563ABD"/>
    <w:rsid w:val="00573777"/>
    <w:rsid w:val="00577305"/>
    <w:rsid w:val="005933BE"/>
    <w:rsid w:val="005937B1"/>
    <w:rsid w:val="005963A3"/>
    <w:rsid w:val="005A1733"/>
    <w:rsid w:val="005A31F3"/>
    <w:rsid w:val="005B2867"/>
    <w:rsid w:val="005C5D34"/>
    <w:rsid w:val="005E0865"/>
    <w:rsid w:val="005F355C"/>
    <w:rsid w:val="00633A26"/>
    <w:rsid w:val="0065667C"/>
    <w:rsid w:val="00657B41"/>
    <w:rsid w:val="0066241C"/>
    <w:rsid w:val="0067106A"/>
    <w:rsid w:val="0067468D"/>
    <w:rsid w:val="0067516F"/>
    <w:rsid w:val="00692E53"/>
    <w:rsid w:val="00696F23"/>
    <w:rsid w:val="006A1B87"/>
    <w:rsid w:val="006B3A2D"/>
    <w:rsid w:val="006B57F6"/>
    <w:rsid w:val="006D1625"/>
    <w:rsid w:val="006F4E5B"/>
    <w:rsid w:val="0070015D"/>
    <w:rsid w:val="00706A89"/>
    <w:rsid w:val="00726665"/>
    <w:rsid w:val="00732EA3"/>
    <w:rsid w:val="00743227"/>
    <w:rsid w:val="00746902"/>
    <w:rsid w:val="00747AD9"/>
    <w:rsid w:val="00755FB0"/>
    <w:rsid w:val="00760D0E"/>
    <w:rsid w:val="00776ED7"/>
    <w:rsid w:val="00794D12"/>
    <w:rsid w:val="00795CCE"/>
    <w:rsid w:val="007C4540"/>
    <w:rsid w:val="007D76B9"/>
    <w:rsid w:val="007D7C6D"/>
    <w:rsid w:val="007F3D75"/>
    <w:rsid w:val="00811070"/>
    <w:rsid w:val="00814A76"/>
    <w:rsid w:val="0081765A"/>
    <w:rsid w:val="0081789F"/>
    <w:rsid w:val="00854CE9"/>
    <w:rsid w:val="00867F21"/>
    <w:rsid w:val="008914EB"/>
    <w:rsid w:val="008A2711"/>
    <w:rsid w:val="008D59CF"/>
    <w:rsid w:val="00931225"/>
    <w:rsid w:val="009335AD"/>
    <w:rsid w:val="0096206A"/>
    <w:rsid w:val="00981F9E"/>
    <w:rsid w:val="00983423"/>
    <w:rsid w:val="009A040D"/>
    <w:rsid w:val="009A72D3"/>
    <w:rsid w:val="009D225B"/>
    <w:rsid w:val="009D3BC0"/>
    <w:rsid w:val="00A00DE7"/>
    <w:rsid w:val="00A016AA"/>
    <w:rsid w:val="00A02C1B"/>
    <w:rsid w:val="00A50EDF"/>
    <w:rsid w:val="00A52793"/>
    <w:rsid w:val="00A657C5"/>
    <w:rsid w:val="00A71CF4"/>
    <w:rsid w:val="00AB21FD"/>
    <w:rsid w:val="00AF21EC"/>
    <w:rsid w:val="00AF56BF"/>
    <w:rsid w:val="00B014EF"/>
    <w:rsid w:val="00B06577"/>
    <w:rsid w:val="00B21F62"/>
    <w:rsid w:val="00B50386"/>
    <w:rsid w:val="00B55B5E"/>
    <w:rsid w:val="00B60D46"/>
    <w:rsid w:val="00B6718B"/>
    <w:rsid w:val="00B71002"/>
    <w:rsid w:val="00B71A92"/>
    <w:rsid w:val="00B77779"/>
    <w:rsid w:val="00B81F87"/>
    <w:rsid w:val="00B86503"/>
    <w:rsid w:val="00B976ED"/>
    <w:rsid w:val="00BA152D"/>
    <w:rsid w:val="00BA52FB"/>
    <w:rsid w:val="00BC06BF"/>
    <w:rsid w:val="00BD0E67"/>
    <w:rsid w:val="00BF3641"/>
    <w:rsid w:val="00C11487"/>
    <w:rsid w:val="00C13740"/>
    <w:rsid w:val="00C22A2E"/>
    <w:rsid w:val="00C42CC2"/>
    <w:rsid w:val="00C6304D"/>
    <w:rsid w:val="00C65A3F"/>
    <w:rsid w:val="00C66D34"/>
    <w:rsid w:val="00C8694D"/>
    <w:rsid w:val="00CA024B"/>
    <w:rsid w:val="00CA33F7"/>
    <w:rsid w:val="00CB1F28"/>
    <w:rsid w:val="00CC70F8"/>
    <w:rsid w:val="00CF3BD2"/>
    <w:rsid w:val="00CF3DB1"/>
    <w:rsid w:val="00D07449"/>
    <w:rsid w:val="00D2181A"/>
    <w:rsid w:val="00D379C8"/>
    <w:rsid w:val="00D61845"/>
    <w:rsid w:val="00D9706C"/>
    <w:rsid w:val="00DA24A8"/>
    <w:rsid w:val="00DF17D2"/>
    <w:rsid w:val="00E051AF"/>
    <w:rsid w:val="00E33BF7"/>
    <w:rsid w:val="00E61604"/>
    <w:rsid w:val="00E61C57"/>
    <w:rsid w:val="00E70959"/>
    <w:rsid w:val="00E774BD"/>
    <w:rsid w:val="00E90E13"/>
    <w:rsid w:val="00EA6EB5"/>
    <w:rsid w:val="00EF2962"/>
    <w:rsid w:val="00F11373"/>
    <w:rsid w:val="00F171BA"/>
    <w:rsid w:val="00F30872"/>
    <w:rsid w:val="00F4437C"/>
    <w:rsid w:val="00F51648"/>
    <w:rsid w:val="00F540FC"/>
    <w:rsid w:val="00F614EE"/>
    <w:rsid w:val="00F67896"/>
    <w:rsid w:val="00F74B86"/>
    <w:rsid w:val="00F95041"/>
    <w:rsid w:val="00F95459"/>
    <w:rsid w:val="00F957E2"/>
    <w:rsid w:val="00F96B11"/>
    <w:rsid w:val="00FA009C"/>
    <w:rsid w:val="00FB1E9D"/>
    <w:rsid w:val="00FB43FE"/>
    <w:rsid w:val="00FC6E8B"/>
    <w:rsid w:val="00FD5003"/>
    <w:rsid w:val="00FE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A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SemEspaamento">
    <w:name w:val="No Spacing"/>
    <w:uiPriority w:val="1"/>
    <w:qFormat/>
    <w:rsid w:val="00657B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4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582"/>
    <w:rPr>
      <w:b/>
      <w:bCs/>
    </w:rPr>
  </w:style>
  <w:style w:type="paragraph" w:styleId="PargrafodaLista">
    <w:name w:val="List Paragraph"/>
    <w:basedOn w:val="Normal"/>
    <w:uiPriority w:val="34"/>
    <w:qFormat/>
    <w:rsid w:val="001A7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Pedro Vitor Oliveira Souza</cp:lastModifiedBy>
  <cp:revision>4</cp:revision>
  <cp:lastPrinted>2023-08-01T17:02:00Z</cp:lastPrinted>
  <dcterms:created xsi:type="dcterms:W3CDTF">2023-08-01T14:44:00Z</dcterms:created>
  <dcterms:modified xsi:type="dcterms:W3CDTF">2023-08-01T17:28:00Z</dcterms:modified>
</cp:coreProperties>
</file>