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1E225" w14:textId="619CB72D" w:rsidR="006347FD" w:rsidRPr="00073060" w:rsidRDefault="00B6521F">
      <w:pPr>
        <w:spacing w:line="360" w:lineRule="auto"/>
        <w:jc w:val="center"/>
        <w:rPr>
          <w:rFonts w:ascii="Times New Roman" w:eastAsia="Arial" w:hAnsi="Times New Roman" w:cs="Times New Roman"/>
          <w:b/>
          <w:sz w:val="23"/>
          <w:szCs w:val="23"/>
        </w:rPr>
      </w:pPr>
      <w:bookmarkStart w:id="0" w:name="_GoBack"/>
      <w:bookmarkEnd w:id="0"/>
      <w:r w:rsidRPr="00073060">
        <w:rPr>
          <w:rFonts w:ascii="Times New Roman" w:eastAsia="Arial" w:hAnsi="Times New Roman" w:cs="Times New Roman"/>
          <w:b/>
          <w:sz w:val="23"/>
          <w:szCs w:val="23"/>
        </w:rPr>
        <w:t xml:space="preserve">PROJETO DE LEI </w:t>
      </w:r>
      <w:r w:rsidR="00073060" w:rsidRPr="00073060">
        <w:rPr>
          <w:rFonts w:ascii="Times New Roman" w:eastAsia="Arial" w:hAnsi="Times New Roman" w:cs="Times New Roman"/>
          <w:b/>
          <w:sz w:val="23"/>
          <w:szCs w:val="23"/>
        </w:rPr>
        <w:t xml:space="preserve">ORDINÁRIA </w:t>
      </w:r>
      <w:r w:rsidRPr="00073060">
        <w:rPr>
          <w:rFonts w:ascii="Times New Roman" w:eastAsia="Arial" w:hAnsi="Times New Roman" w:cs="Times New Roman"/>
          <w:b/>
          <w:sz w:val="23"/>
          <w:szCs w:val="23"/>
        </w:rPr>
        <w:t xml:space="preserve">Nº </w:t>
      </w:r>
      <w:r w:rsidR="00073060" w:rsidRPr="00073060">
        <w:rPr>
          <w:rFonts w:ascii="Times New Roman" w:eastAsia="Arial" w:hAnsi="Times New Roman" w:cs="Times New Roman"/>
          <w:b/>
          <w:sz w:val="23"/>
          <w:szCs w:val="23"/>
        </w:rPr>
        <w:t>26</w:t>
      </w:r>
      <w:r w:rsidRPr="00073060">
        <w:rPr>
          <w:rFonts w:ascii="Times New Roman" w:eastAsia="Arial" w:hAnsi="Times New Roman" w:cs="Times New Roman"/>
          <w:b/>
          <w:sz w:val="23"/>
          <w:szCs w:val="23"/>
        </w:rPr>
        <w:t>/2023</w:t>
      </w:r>
    </w:p>
    <w:p w14:paraId="255D48BC" w14:textId="77777777" w:rsidR="006347FD" w:rsidRPr="00073060" w:rsidRDefault="00B6521F">
      <w:pPr>
        <w:spacing w:line="240" w:lineRule="auto"/>
        <w:ind w:left="4956"/>
        <w:jc w:val="both"/>
        <w:rPr>
          <w:rFonts w:ascii="Times New Roman" w:eastAsia="Arial" w:hAnsi="Times New Roman" w:cs="Times New Roman"/>
          <w:i/>
          <w:iCs/>
          <w:sz w:val="23"/>
          <w:szCs w:val="23"/>
        </w:rPr>
      </w:pPr>
      <w:r w:rsidRPr="00073060">
        <w:rPr>
          <w:rFonts w:ascii="Times New Roman" w:eastAsia="Arial" w:hAnsi="Times New Roman" w:cs="Times New Roman"/>
          <w:i/>
          <w:iCs/>
          <w:sz w:val="23"/>
          <w:szCs w:val="23"/>
        </w:rPr>
        <w:t xml:space="preserve">Institui a Política de Transparência nas Obras Públicas Municipais. </w:t>
      </w:r>
    </w:p>
    <w:p w14:paraId="06BC1CFB" w14:textId="5836E105" w:rsidR="006347FD" w:rsidRPr="00073060" w:rsidRDefault="00B6521F">
      <w:pPr>
        <w:spacing w:line="360" w:lineRule="auto"/>
        <w:ind w:firstLine="851"/>
        <w:jc w:val="both"/>
        <w:rPr>
          <w:rFonts w:ascii="Times New Roman" w:eastAsia="Arial" w:hAnsi="Times New Roman" w:cs="Times New Roman"/>
          <w:sz w:val="23"/>
          <w:szCs w:val="23"/>
        </w:rPr>
      </w:pPr>
      <w:r w:rsidRPr="00073060">
        <w:rPr>
          <w:rFonts w:ascii="Times New Roman" w:eastAsia="Arial" w:hAnsi="Times New Roman" w:cs="Times New Roman"/>
          <w:sz w:val="23"/>
          <w:szCs w:val="23"/>
        </w:rPr>
        <w:t xml:space="preserve">A Câmara Municipal de Lima Duarte decreta: </w:t>
      </w:r>
    </w:p>
    <w:p w14:paraId="79B08400" w14:textId="77777777" w:rsidR="006347FD" w:rsidRPr="00073060" w:rsidRDefault="00B6521F">
      <w:pPr>
        <w:spacing w:line="360" w:lineRule="auto"/>
        <w:ind w:firstLine="851"/>
        <w:jc w:val="both"/>
        <w:rPr>
          <w:rFonts w:ascii="Times New Roman" w:eastAsia="Arial" w:hAnsi="Times New Roman" w:cs="Times New Roman"/>
          <w:sz w:val="23"/>
          <w:szCs w:val="23"/>
        </w:rPr>
      </w:pPr>
      <w:r w:rsidRPr="00073060">
        <w:rPr>
          <w:rFonts w:ascii="Times New Roman" w:eastAsia="Arial" w:hAnsi="Times New Roman" w:cs="Times New Roman"/>
          <w:b/>
          <w:bCs/>
          <w:sz w:val="23"/>
          <w:szCs w:val="23"/>
        </w:rPr>
        <w:t>Art. 1º</w:t>
      </w:r>
      <w:r w:rsidRPr="00073060">
        <w:rPr>
          <w:rFonts w:ascii="Times New Roman" w:eastAsia="Arial" w:hAnsi="Times New Roman" w:cs="Times New Roman"/>
          <w:sz w:val="23"/>
          <w:szCs w:val="23"/>
        </w:rPr>
        <w:t xml:space="preserve"> Fica instituída a Política de Transparência nas Obras Públicas Municipais.</w:t>
      </w:r>
    </w:p>
    <w:p w14:paraId="03C4E465" w14:textId="77777777" w:rsidR="006347FD" w:rsidRPr="00073060" w:rsidRDefault="00B6521F">
      <w:pPr>
        <w:spacing w:line="360" w:lineRule="auto"/>
        <w:ind w:firstLine="851"/>
        <w:jc w:val="both"/>
        <w:rPr>
          <w:rFonts w:ascii="Times New Roman" w:eastAsia="Arial" w:hAnsi="Times New Roman" w:cs="Times New Roman"/>
          <w:sz w:val="23"/>
          <w:szCs w:val="23"/>
        </w:rPr>
      </w:pPr>
      <w:r w:rsidRPr="00073060">
        <w:rPr>
          <w:rFonts w:ascii="Times New Roman" w:eastAsia="Arial" w:hAnsi="Times New Roman" w:cs="Times New Roman"/>
          <w:b/>
          <w:bCs/>
          <w:sz w:val="23"/>
          <w:szCs w:val="23"/>
        </w:rPr>
        <w:t xml:space="preserve"> Art. 2º</w:t>
      </w:r>
      <w:r w:rsidRPr="00073060">
        <w:rPr>
          <w:rFonts w:ascii="Times New Roman" w:eastAsia="Arial" w:hAnsi="Times New Roman" w:cs="Times New Roman"/>
          <w:sz w:val="23"/>
          <w:szCs w:val="23"/>
        </w:rPr>
        <w:t xml:space="preserve"> São objetivos da política instituída por esta lei: </w:t>
      </w:r>
    </w:p>
    <w:p w14:paraId="337ABBDA" w14:textId="77777777" w:rsidR="006347FD" w:rsidRPr="00073060" w:rsidRDefault="00B6521F">
      <w:pPr>
        <w:spacing w:line="360" w:lineRule="auto"/>
        <w:ind w:firstLine="851"/>
        <w:jc w:val="both"/>
        <w:rPr>
          <w:rFonts w:ascii="Times New Roman" w:eastAsia="Arial" w:hAnsi="Times New Roman" w:cs="Times New Roman"/>
          <w:sz w:val="23"/>
          <w:szCs w:val="23"/>
        </w:rPr>
      </w:pPr>
      <w:r w:rsidRPr="00073060">
        <w:rPr>
          <w:rFonts w:ascii="Times New Roman" w:eastAsia="Arial" w:hAnsi="Times New Roman" w:cs="Times New Roman"/>
          <w:sz w:val="23"/>
          <w:szCs w:val="23"/>
        </w:rPr>
        <w:t xml:space="preserve">I - </w:t>
      </w:r>
      <w:proofErr w:type="gramStart"/>
      <w:r w:rsidRPr="00073060">
        <w:rPr>
          <w:rFonts w:ascii="Times New Roman" w:eastAsia="Arial" w:hAnsi="Times New Roman" w:cs="Times New Roman"/>
          <w:sz w:val="23"/>
          <w:szCs w:val="23"/>
        </w:rPr>
        <w:t>estabelecer</w:t>
      </w:r>
      <w:proofErr w:type="gramEnd"/>
      <w:r w:rsidRPr="00073060">
        <w:rPr>
          <w:rFonts w:ascii="Times New Roman" w:eastAsia="Arial" w:hAnsi="Times New Roman" w:cs="Times New Roman"/>
          <w:sz w:val="23"/>
          <w:szCs w:val="23"/>
        </w:rPr>
        <w:t xml:space="preserve"> uma relação de cunho cooperativo entre a administração pública e o cidadão;</w:t>
      </w:r>
    </w:p>
    <w:p w14:paraId="068566C7" w14:textId="77777777" w:rsidR="006347FD" w:rsidRPr="00073060" w:rsidRDefault="00B6521F">
      <w:pPr>
        <w:spacing w:line="360" w:lineRule="auto"/>
        <w:ind w:firstLine="851"/>
        <w:jc w:val="both"/>
        <w:rPr>
          <w:rFonts w:ascii="Times New Roman" w:eastAsia="Arial" w:hAnsi="Times New Roman" w:cs="Times New Roman"/>
          <w:sz w:val="23"/>
          <w:szCs w:val="23"/>
        </w:rPr>
      </w:pPr>
      <w:r w:rsidRPr="00073060">
        <w:rPr>
          <w:rFonts w:ascii="Times New Roman" w:eastAsia="Arial" w:hAnsi="Times New Roman" w:cs="Times New Roman"/>
          <w:sz w:val="23"/>
          <w:szCs w:val="23"/>
        </w:rPr>
        <w:t xml:space="preserve"> II - </w:t>
      </w:r>
      <w:proofErr w:type="gramStart"/>
      <w:r w:rsidRPr="00073060">
        <w:rPr>
          <w:rFonts w:ascii="Times New Roman" w:eastAsia="Arial" w:hAnsi="Times New Roman" w:cs="Times New Roman"/>
          <w:sz w:val="23"/>
          <w:szCs w:val="23"/>
        </w:rPr>
        <w:t>disponibilizar</w:t>
      </w:r>
      <w:proofErr w:type="gramEnd"/>
      <w:r w:rsidRPr="00073060">
        <w:rPr>
          <w:rFonts w:ascii="Times New Roman" w:eastAsia="Arial" w:hAnsi="Times New Roman" w:cs="Times New Roman"/>
          <w:sz w:val="23"/>
          <w:szCs w:val="23"/>
        </w:rPr>
        <w:t xml:space="preserve"> ao cidadão informações consolidadas a respeito de todas as obras públicas que tenha o município como contratante;</w:t>
      </w:r>
    </w:p>
    <w:p w14:paraId="46C485D5" w14:textId="77777777" w:rsidR="006347FD" w:rsidRPr="00073060" w:rsidRDefault="00B6521F">
      <w:pPr>
        <w:spacing w:line="360" w:lineRule="auto"/>
        <w:ind w:firstLine="851"/>
        <w:jc w:val="both"/>
        <w:rPr>
          <w:rFonts w:ascii="Times New Roman" w:eastAsia="Arial" w:hAnsi="Times New Roman" w:cs="Times New Roman"/>
          <w:sz w:val="23"/>
          <w:szCs w:val="23"/>
        </w:rPr>
      </w:pPr>
      <w:r w:rsidRPr="00073060">
        <w:rPr>
          <w:rFonts w:ascii="Times New Roman" w:eastAsia="Arial" w:hAnsi="Times New Roman" w:cs="Times New Roman"/>
          <w:sz w:val="23"/>
          <w:szCs w:val="23"/>
        </w:rPr>
        <w:t xml:space="preserve"> III - garantir ao cidadão as informações necessárias para que possa exercer seu direito de fiscalização do gasto público. </w:t>
      </w:r>
    </w:p>
    <w:p w14:paraId="7C4F164A" w14:textId="77777777" w:rsidR="006347FD" w:rsidRPr="00073060" w:rsidRDefault="00B6521F">
      <w:pPr>
        <w:spacing w:line="360" w:lineRule="auto"/>
        <w:ind w:firstLine="851"/>
        <w:jc w:val="both"/>
        <w:rPr>
          <w:rFonts w:ascii="Times New Roman" w:eastAsia="Arial" w:hAnsi="Times New Roman" w:cs="Times New Roman"/>
          <w:sz w:val="23"/>
          <w:szCs w:val="23"/>
        </w:rPr>
      </w:pPr>
      <w:r w:rsidRPr="00073060">
        <w:rPr>
          <w:rFonts w:ascii="Times New Roman" w:eastAsia="Arial" w:hAnsi="Times New Roman" w:cs="Times New Roman"/>
          <w:b/>
          <w:bCs/>
          <w:sz w:val="23"/>
          <w:szCs w:val="23"/>
        </w:rPr>
        <w:t>Art. 3º</w:t>
      </w:r>
      <w:r w:rsidRPr="00073060">
        <w:rPr>
          <w:rFonts w:ascii="Times New Roman" w:eastAsia="Arial" w:hAnsi="Times New Roman" w:cs="Times New Roman"/>
          <w:sz w:val="23"/>
          <w:szCs w:val="23"/>
        </w:rPr>
        <w:t xml:space="preserve"> Para os efeitos desta lei, o Poder Executivo deverá disponibilizar informações claras e de fácil entendimento sobre todas as obras públicas que tenha o município como contratante. </w:t>
      </w:r>
    </w:p>
    <w:p w14:paraId="011713E4" w14:textId="77777777" w:rsidR="006347FD" w:rsidRPr="00073060" w:rsidRDefault="00B6521F">
      <w:pPr>
        <w:spacing w:line="360" w:lineRule="auto"/>
        <w:ind w:firstLine="851"/>
        <w:jc w:val="both"/>
        <w:rPr>
          <w:rFonts w:ascii="Times New Roman" w:eastAsia="Arial" w:hAnsi="Times New Roman" w:cs="Times New Roman"/>
          <w:sz w:val="23"/>
          <w:szCs w:val="23"/>
        </w:rPr>
      </w:pPr>
      <w:r w:rsidRPr="00073060">
        <w:rPr>
          <w:rFonts w:ascii="Times New Roman" w:eastAsia="Arial" w:hAnsi="Times New Roman" w:cs="Times New Roman"/>
          <w:b/>
          <w:bCs/>
          <w:sz w:val="23"/>
          <w:szCs w:val="23"/>
        </w:rPr>
        <w:t>§ 1º</w:t>
      </w:r>
      <w:r w:rsidRPr="00073060">
        <w:rPr>
          <w:rFonts w:ascii="Times New Roman" w:eastAsia="Arial" w:hAnsi="Times New Roman" w:cs="Times New Roman"/>
          <w:sz w:val="23"/>
          <w:szCs w:val="23"/>
        </w:rPr>
        <w:t xml:space="preserve"> Para atender ao disposto no caput deste artigo, as informações veiculadas na página eletrônica oficial da prefeitura deverão contemplar:</w:t>
      </w:r>
    </w:p>
    <w:p w14:paraId="6D62C0CE" w14:textId="77777777" w:rsidR="006347FD" w:rsidRPr="00073060" w:rsidRDefault="00B6521F">
      <w:pPr>
        <w:spacing w:line="360" w:lineRule="auto"/>
        <w:ind w:firstLine="851"/>
        <w:jc w:val="both"/>
        <w:rPr>
          <w:rFonts w:ascii="Times New Roman" w:eastAsia="Arial" w:hAnsi="Times New Roman" w:cs="Times New Roman"/>
          <w:sz w:val="23"/>
          <w:szCs w:val="23"/>
        </w:rPr>
      </w:pPr>
      <w:r w:rsidRPr="00073060">
        <w:rPr>
          <w:rFonts w:ascii="Times New Roman" w:eastAsia="Arial" w:hAnsi="Times New Roman" w:cs="Times New Roman"/>
          <w:sz w:val="23"/>
          <w:szCs w:val="23"/>
        </w:rPr>
        <w:t xml:space="preserve"> I - </w:t>
      </w:r>
      <w:proofErr w:type="gramStart"/>
      <w:r w:rsidRPr="00073060">
        <w:rPr>
          <w:rFonts w:ascii="Times New Roman" w:eastAsia="Arial" w:hAnsi="Times New Roman" w:cs="Times New Roman"/>
          <w:sz w:val="23"/>
          <w:szCs w:val="23"/>
        </w:rPr>
        <w:t>nome</w:t>
      </w:r>
      <w:proofErr w:type="gramEnd"/>
      <w:r w:rsidRPr="00073060">
        <w:rPr>
          <w:rFonts w:ascii="Times New Roman" w:eastAsia="Arial" w:hAnsi="Times New Roman" w:cs="Times New Roman"/>
          <w:sz w:val="23"/>
          <w:szCs w:val="23"/>
        </w:rPr>
        <w:t xml:space="preserve"> e Cadastro Nacional de Pessoa Jurídica - CNPJ - da empresa responsável pela obra; </w:t>
      </w:r>
    </w:p>
    <w:p w14:paraId="008B9AC6" w14:textId="77777777" w:rsidR="006347FD" w:rsidRPr="00073060" w:rsidRDefault="00B6521F" w:rsidP="00073060">
      <w:pPr>
        <w:spacing w:line="360" w:lineRule="auto"/>
        <w:ind w:firstLine="284"/>
        <w:jc w:val="both"/>
        <w:rPr>
          <w:rFonts w:ascii="Times New Roman" w:eastAsia="Arial" w:hAnsi="Times New Roman" w:cs="Times New Roman"/>
          <w:sz w:val="23"/>
          <w:szCs w:val="23"/>
        </w:rPr>
      </w:pPr>
      <w:r w:rsidRPr="00073060">
        <w:rPr>
          <w:rFonts w:ascii="Times New Roman" w:eastAsia="Arial" w:hAnsi="Times New Roman" w:cs="Times New Roman"/>
          <w:sz w:val="23"/>
          <w:szCs w:val="23"/>
        </w:rPr>
        <w:t xml:space="preserve">II - </w:t>
      </w:r>
      <w:proofErr w:type="gramStart"/>
      <w:r w:rsidRPr="00073060">
        <w:rPr>
          <w:rFonts w:ascii="Times New Roman" w:eastAsia="Arial" w:hAnsi="Times New Roman" w:cs="Times New Roman"/>
          <w:sz w:val="23"/>
          <w:szCs w:val="23"/>
        </w:rPr>
        <w:t>finalidade</w:t>
      </w:r>
      <w:proofErr w:type="gramEnd"/>
      <w:r w:rsidRPr="00073060">
        <w:rPr>
          <w:rFonts w:ascii="Times New Roman" w:eastAsia="Arial" w:hAnsi="Times New Roman" w:cs="Times New Roman"/>
          <w:sz w:val="23"/>
          <w:szCs w:val="23"/>
        </w:rPr>
        <w:t xml:space="preserve"> da obra; </w:t>
      </w:r>
    </w:p>
    <w:p w14:paraId="06BD4738" w14:textId="13E4CA93" w:rsidR="006347FD" w:rsidRPr="00073060" w:rsidRDefault="00B6521F" w:rsidP="00073060">
      <w:pPr>
        <w:spacing w:line="360" w:lineRule="auto"/>
        <w:ind w:firstLine="284"/>
        <w:jc w:val="both"/>
        <w:rPr>
          <w:rFonts w:ascii="Times New Roman" w:eastAsia="Arial" w:hAnsi="Times New Roman" w:cs="Times New Roman"/>
          <w:sz w:val="23"/>
          <w:szCs w:val="23"/>
        </w:rPr>
      </w:pPr>
      <w:r w:rsidRPr="00073060">
        <w:rPr>
          <w:rFonts w:ascii="Times New Roman" w:eastAsia="Arial" w:hAnsi="Times New Roman" w:cs="Times New Roman"/>
          <w:sz w:val="23"/>
          <w:szCs w:val="23"/>
        </w:rPr>
        <w:t xml:space="preserve">III - data de início e previsão de término da obra; </w:t>
      </w:r>
    </w:p>
    <w:p w14:paraId="2661E60B" w14:textId="77777777" w:rsidR="006347FD" w:rsidRPr="00073060" w:rsidRDefault="00B6521F" w:rsidP="00073060">
      <w:pPr>
        <w:spacing w:line="360" w:lineRule="auto"/>
        <w:ind w:firstLine="284"/>
        <w:jc w:val="both"/>
        <w:rPr>
          <w:rFonts w:ascii="Times New Roman" w:eastAsia="Arial" w:hAnsi="Times New Roman" w:cs="Times New Roman"/>
          <w:sz w:val="23"/>
          <w:szCs w:val="23"/>
        </w:rPr>
      </w:pPr>
      <w:r w:rsidRPr="00073060">
        <w:rPr>
          <w:rFonts w:ascii="Times New Roman" w:eastAsia="Arial" w:hAnsi="Times New Roman" w:cs="Times New Roman"/>
          <w:sz w:val="23"/>
          <w:szCs w:val="23"/>
        </w:rPr>
        <w:t xml:space="preserve">IV - </w:t>
      </w:r>
      <w:proofErr w:type="gramStart"/>
      <w:r w:rsidRPr="00073060">
        <w:rPr>
          <w:rFonts w:ascii="Times New Roman" w:eastAsia="Arial" w:hAnsi="Times New Roman" w:cs="Times New Roman"/>
          <w:sz w:val="23"/>
          <w:szCs w:val="23"/>
        </w:rPr>
        <w:t>fases</w:t>
      </w:r>
      <w:proofErr w:type="gramEnd"/>
      <w:r w:rsidRPr="00073060">
        <w:rPr>
          <w:rFonts w:ascii="Times New Roman" w:eastAsia="Arial" w:hAnsi="Times New Roman" w:cs="Times New Roman"/>
          <w:sz w:val="23"/>
          <w:szCs w:val="23"/>
        </w:rPr>
        <w:t xml:space="preserve"> de execução da obra;</w:t>
      </w:r>
    </w:p>
    <w:p w14:paraId="14C309E8" w14:textId="77777777" w:rsidR="006347FD" w:rsidRPr="00073060" w:rsidRDefault="00B6521F" w:rsidP="00073060">
      <w:pPr>
        <w:spacing w:line="360" w:lineRule="auto"/>
        <w:ind w:left="426" w:hanging="142"/>
        <w:jc w:val="both"/>
        <w:rPr>
          <w:rFonts w:ascii="Times New Roman" w:eastAsia="Arial" w:hAnsi="Times New Roman" w:cs="Times New Roman"/>
          <w:sz w:val="23"/>
          <w:szCs w:val="23"/>
        </w:rPr>
      </w:pPr>
      <w:r w:rsidRPr="00073060">
        <w:rPr>
          <w:rFonts w:ascii="Times New Roman" w:eastAsia="Arial" w:hAnsi="Times New Roman" w:cs="Times New Roman"/>
          <w:sz w:val="23"/>
          <w:szCs w:val="23"/>
        </w:rPr>
        <w:t xml:space="preserve">V - </w:t>
      </w:r>
      <w:proofErr w:type="gramStart"/>
      <w:r w:rsidRPr="00073060">
        <w:rPr>
          <w:rFonts w:ascii="Times New Roman" w:eastAsia="Arial" w:hAnsi="Times New Roman" w:cs="Times New Roman"/>
          <w:sz w:val="23"/>
          <w:szCs w:val="23"/>
        </w:rPr>
        <w:t>cronograma</w:t>
      </w:r>
      <w:proofErr w:type="gramEnd"/>
      <w:r w:rsidRPr="00073060">
        <w:rPr>
          <w:rFonts w:ascii="Times New Roman" w:eastAsia="Arial" w:hAnsi="Times New Roman" w:cs="Times New Roman"/>
          <w:sz w:val="23"/>
          <w:szCs w:val="23"/>
        </w:rPr>
        <w:t xml:space="preserve"> físico-financeiro da obra;</w:t>
      </w:r>
    </w:p>
    <w:p w14:paraId="195FB335" w14:textId="086A43F1" w:rsidR="006347FD" w:rsidRPr="00073060" w:rsidRDefault="00B6521F" w:rsidP="00073060">
      <w:pPr>
        <w:spacing w:line="360" w:lineRule="auto"/>
        <w:ind w:firstLine="426"/>
        <w:jc w:val="both"/>
        <w:rPr>
          <w:rFonts w:ascii="Times New Roman" w:eastAsia="Arial" w:hAnsi="Times New Roman" w:cs="Times New Roman"/>
          <w:sz w:val="23"/>
          <w:szCs w:val="23"/>
        </w:rPr>
      </w:pPr>
      <w:r w:rsidRPr="00073060">
        <w:rPr>
          <w:rFonts w:ascii="Times New Roman" w:eastAsia="Arial" w:hAnsi="Times New Roman" w:cs="Times New Roman"/>
          <w:sz w:val="23"/>
          <w:szCs w:val="23"/>
        </w:rPr>
        <w:t xml:space="preserve">VI - </w:t>
      </w:r>
      <w:proofErr w:type="gramStart"/>
      <w:r w:rsidRPr="00073060">
        <w:rPr>
          <w:rFonts w:ascii="Times New Roman" w:eastAsia="Arial" w:hAnsi="Times New Roman" w:cs="Times New Roman"/>
          <w:sz w:val="23"/>
          <w:szCs w:val="23"/>
        </w:rPr>
        <w:t>valor</w:t>
      </w:r>
      <w:proofErr w:type="gramEnd"/>
      <w:r w:rsidRPr="00073060">
        <w:rPr>
          <w:rFonts w:ascii="Times New Roman" w:eastAsia="Arial" w:hAnsi="Times New Roman" w:cs="Times New Roman"/>
          <w:sz w:val="23"/>
          <w:szCs w:val="23"/>
        </w:rPr>
        <w:t xml:space="preserve"> já despendido na obra; </w:t>
      </w:r>
    </w:p>
    <w:p w14:paraId="076AB0A4" w14:textId="77777777" w:rsidR="006347FD" w:rsidRPr="00073060" w:rsidRDefault="00B6521F" w:rsidP="00073060">
      <w:pPr>
        <w:spacing w:line="360" w:lineRule="auto"/>
        <w:ind w:firstLine="426"/>
        <w:jc w:val="both"/>
        <w:rPr>
          <w:rFonts w:ascii="Times New Roman" w:eastAsia="Arial" w:hAnsi="Times New Roman" w:cs="Times New Roman"/>
          <w:sz w:val="23"/>
          <w:szCs w:val="23"/>
        </w:rPr>
      </w:pPr>
      <w:r w:rsidRPr="00073060">
        <w:rPr>
          <w:rFonts w:ascii="Times New Roman" w:eastAsia="Arial" w:hAnsi="Times New Roman" w:cs="Times New Roman"/>
          <w:sz w:val="23"/>
          <w:szCs w:val="23"/>
        </w:rPr>
        <w:t xml:space="preserve">VII - resumo do impacto ambiental da obra; </w:t>
      </w:r>
    </w:p>
    <w:p w14:paraId="23073E23" w14:textId="77777777" w:rsidR="006347FD" w:rsidRPr="00073060" w:rsidRDefault="00B6521F" w:rsidP="00073060">
      <w:pPr>
        <w:spacing w:line="360" w:lineRule="auto"/>
        <w:ind w:firstLine="426"/>
        <w:jc w:val="both"/>
        <w:rPr>
          <w:rFonts w:ascii="Times New Roman" w:eastAsia="Arial" w:hAnsi="Times New Roman" w:cs="Times New Roman"/>
          <w:sz w:val="23"/>
          <w:szCs w:val="23"/>
        </w:rPr>
      </w:pPr>
      <w:r w:rsidRPr="00073060">
        <w:rPr>
          <w:rFonts w:ascii="Times New Roman" w:eastAsia="Arial" w:hAnsi="Times New Roman" w:cs="Times New Roman"/>
          <w:sz w:val="23"/>
          <w:szCs w:val="23"/>
        </w:rPr>
        <w:lastRenderedPageBreak/>
        <w:t xml:space="preserve">VIII - número do contrato da obra; </w:t>
      </w:r>
    </w:p>
    <w:p w14:paraId="67E78989" w14:textId="77777777" w:rsidR="006347FD" w:rsidRPr="00073060" w:rsidRDefault="00B6521F" w:rsidP="00073060">
      <w:pPr>
        <w:spacing w:line="360" w:lineRule="auto"/>
        <w:ind w:firstLine="426"/>
        <w:jc w:val="both"/>
        <w:rPr>
          <w:rFonts w:ascii="Times New Roman" w:eastAsia="Arial" w:hAnsi="Times New Roman" w:cs="Times New Roman"/>
          <w:sz w:val="23"/>
          <w:szCs w:val="23"/>
        </w:rPr>
      </w:pPr>
      <w:r w:rsidRPr="00073060">
        <w:rPr>
          <w:rFonts w:ascii="Times New Roman" w:eastAsia="Arial" w:hAnsi="Times New Roman" w:cs="Times New Roman"/>
          <w:sz w:val="23"/>
          <w:szCs w:val="23"/>
        </w:rPr>
        <w:t xml:space="preserve">IX - </w:t>
      </w:r>
      <w:proofErr w:type="gramStart"/>
      <w:r w:rsidRPr="00073060">
        <w:rPr>
          <w:rFonts w:ascii="Times New Roman" w:eastAsia="Arial" w:hAnsi="Times New Roman" w:cs="Times New Roman"/>
          <w:sz w:val="23"/>
          <w:szCs w:val="23"/>
        </w:rPr>
        <w:t>valor</w:t>
      </w:r>
      <w:proofErr w:type="gramEnd"/>
      <w:r w:rsidRPr="00073060">
        <w:rPr>
          <w:rFonts w:ascii="Times New Roman" w:eastAsia="Arial" w:hAnsi="Times New Roman" w:cs="Times New Roman"/>
          <w:sz w:val="23"/>
          <w:szCs w:val="23"/>
        </w:rPr>
        <w:t xml:space="preserve"> total do contrato e dos aditivos da obra, quando houver; </w:t>
      </w:r>
    </w:p>
    <w:p w14:paraId="38943389" w14:textId="77777777" w:rsidR="006347FD" w:rsidRPr="00073060" w:rsidRDefault="00B6521F" w:rsidP="00073060">
      <w:pPr>
        <w:spacing w:line="360" w:lineRule="auto"/>
        <w:ind w:firstLine="426"/>
        <w:jc w:val="both"/>
        <w:rPr>
          <w:rFonts w:ascii="Times New Roman" w:eastAsia="Arial" w:hAnsi="Times New Roman" w:cs="Times New Roman"/>
          <w:sz w:val="23"/>
          <w:szCs w:val="23"/>
        </w:rPr>
      </w:pPr>
      <w:r w:rsidRPr="00073060">
        <w:rPr>
          <w:rFonts w:ascii="Times New Roman" w:eastAsia="Arial" w:hAnsi="Times New Roman" w:cs="Times New Roman"/>
          <w:sz w:val="23"/>
          <w:szCs w:val="23"/>
        </w:rPr>
        <w:t xml:space="preserve">X - </w:t>
      </w:r>
      <w:proofErr w:type="gramStart"/>
      <w:r w:rsidRPr="00073060">
        <w:rPr>
          <w:rFonts w:ascii="Times New Roman" w:eastAsia="Arial" w:hAnsi="Times New Roman" w:cs="Times New Roman"/>
          <w:sz w:val="23"/>
          <w:szCs w:val="23"/>
        </w:rPr>
        <w:t>datas</w:t>
      </w:r>
      <w:proofErr w:type="gramEnd"/>
      <w:r w:rsidRPr="00073060">
        <w:rPr>
          <w:rFonts w:ascii="Times New Roman" w:eastAsia="Arial" w:hAnsi="Times New Roman" w:cs="Times New Roman"/>
          <w:sz w:val="23"/>
          <w:szCs w:val="23"/>
        </w:rPr>
        <w:t xml:space="preserve"> de prorrogações da obra e nova previsão de entrega, quando houver; </w:t>
      </w:r>
    </w:p>
    <w:p w14:paraId="2889DA00" w14:textId="77777777" w:rsidR="006347FD" w:rsidRPr="00073060" w:rsidRDefault="00B6521F" w:rsidP="00073060">
      <w:pPr>
        <w:spacing w:line="360" w:lineRule="auto"/>
        <w:ind w:firstLine="426"/>
        <w:jc w:val="both"/>
        <w:rPr>
          <w:rFonts w:ascii="Times New Roman" w:eastAsia="Arial" w:hAnsi="Times New Roman" w:cs="Times New Roman"/>
          <w:sz w:val="23"/>
          <w:szCs w:val="23"/>
        </w:rPr>
      </w:pPr>
      <w:r w:rsidRPr="00073060">
        <w:rPr>
          <w:rFonts w:ascii="Times New Roman" w:eastAsia="Arial" w:hAnsi="Times New Roman" w:cs="Times New Roman"/>
          <w:sz w:val="23"/>
          <w:szCs w:val="23"/>
        </w:rPr>
        <w:t xml:space="preserve">XI - estágio em que a obra se encontra, em números absolutos e em percentuais; </w:t>
      </w:r>
    </w:p>
    <w:p w14:paraId="4B7CF390" w14:textId="77777777" w:rsidR="006347FD" w:rsidRPr="00073060" w:rsidRDefault="00B6521F" w:rsidP="00073060">
      <w:pPr>
        <w:spacing w:line="360" w:lineRule="auto"/>
        <w:ind w:firstLine="426"/>
        <w:jc w:val="both"/>
        <w:rPr>
          <w:rFonts w:ascii="Times New Roman" w:eastAsia="Arial" w:hAnsi="Times New Roman" w:cs="Times New Roman"/>
          <w:sz w:val="23"/>
          <w:szCs w:val="23"/>
        </w:rPr>
      </w:pPr>
      <w:r w:rsidRPr="00073060">
        <w:rPr>
          <w:rFonts w:ascii="Times New Roman" w:eastAsia="Arial" w:hAnsi="Times New Roman" w:cs="Times New Roman"/>
          <w:sz w:val="23"/>
          <w:szCs w:val="23"/>
        </w:rPr>
        <w:t xml:space="preserve">XII – informar se a obra é oriunda de projeto do orçamento participativo. </w:t>
      </w:r>
    </w:p>
    <w:p w14:paraId="1398B2AF" w14:textId="77777777" w:rsidR="006347FD" w:rsidRPr="00073060" w:rsidRDefault="00B6521F">
      <w:pPr>
        <w:spacing w:line="360" w:lineRule="auto"/>
        <w:ind w:firstLine="851"/>
        <w:jc w:val="both"/>
        <w:rPr>
          <w:rFonts w:ascii="Times New Roman" w:eastAsia="Arial" w:hAnsi="Times New Roman" w:cs="Times New Roman"/>
          <w:sz w:val="23"/>
          <w:szCs w:val="23"/>
        </w:rPr>
      </w:pPr>
      <w:r w:rsidRPr="00073060">
        <w:rPr>
          <w:rFonts w:ascii="Times New Roman" w:eastAsia="Arial" w:hAnsi="Times New Roman" w:cs="Times New Roman"/>
          <w:b/>
          <w:bCs/>
          <w:sz w:val="23"/>
          <w:szCs w:val="23"/>
        </w:rPr>
        <w:t>§ 2º</w:t>
      </w:r>
      <w:r w:rsidRPr="00073060">
        <w:rPr>
          <w:rFonts w:ascii="Times New Roman" w:eastAsia="Arial" w:hAnsi="Times New Roman" w:cs="Times New Roman"/>
          <w:sz w:val="23"/>
          <w:szCs w:val="23"/>
        </w:rPr>
        <w:t xml:space="preserve"> Na hipótese de modificação do escopo ou de ampliação da obra, deverão ser apresentadas as justificativas pertinentes e os números de todos os Termos Aditivos celebrados. </w:t>
      </w:r>
    </w:p>
    <w:p w14:paraId="640B8F1B" w14:textId="77777777" w:rsidR="006347FD" w:rsidRPr="00073060" w:rsidRDefault="00B6521F">
      <w:pPr>
        <w:spacing w:line="360" w:lineRule="auto"/>
        <w:ind w:firstLine="851"/>
        <w:jc w:val="both"/>
        <w:rPr>
          <w:rFonts w:ascii="Times New Roman" w:eastAsia="Arial" w:hAnsi="Times New Roman" w:cs="Times New Roman"/>
          <w:sz w:val="23"/>
          <w:szCs w:val="23"/>
        </w:rPr>
      </w:pPr>
      <w:r w:rsidRPr="00073060">
        <w:rPr>
          <w:rFonts w:ascii="Times New Roman" w:eastAsia="Arial" w:hAnsi="Times New Roman" w:cs="Times New Roman"/>
          <w:b/>
          <w:bCs/>
          <w:sz w:val="23"/>
          <w:szCs w:val="23"/>
        </w:rPr>
        <w:t>Art. 4º</w:t>
      </w:r>
      <w:r w:rsidRPr="00073060">
        <w:rPr>
          <w:rFonts w:ascii="Times New Roman" w:eastAsia="Arial" w:hAnsi="Times New Roman" w:cs="Times New Roman"/>
          <w:sz w:val="23"/>
          <w:szCs w:val="23"/>
        </w:rPr>
        <w:t xml:space="preserve"> Nos casos em que as obras a que se refere o caput do art. 3º desta lei estiverem interrompidas por mais de 30 (trinta) dias, o Poder Executivo deverá disponibilizar as seguintes informações na página eletrônica:</w:t>
      </w:r>
    </w:p>
    <w:p w14:paraId="2A7DED1B" w14:textId="77777777" w:rsidR="006347FD" w:rsidRPr="00073060" w:rsidRDefault="00B6521F">
      <w:pPr>
        <w:spacing w:line="360" w:lineRule="auto"/>
        <w:ind w:firstLine="851"/>
        <w:jc w:val="both"/>
        <w:rPr>
          <w:rFonts w:ascii="Times New Roman" w:eastAsia="Arial" w:hAnsi="Times New Roman" w:cs="Times New Roman"/>
          <w:sz w:val="23"/>
          <w:szCs w:val="23"/>
        </w:rPr>
      </w:pPr>
      <w:r w:rsidRPr="00073060">
        <w:rPr>
          <w:rFonts w:ascii="Times New Roman" w:eastAsia="Arial" w:hAnsi="Times New Roman" w:cs="Times New Roman"/>
          <w:sz w:val="23"/>
          <w:szCs w:val="23"/>
        </w:rPr>
        <w:t xml:space="preserve"> I - </w:t>
      </w:r>
      <w:proofErr w:type="gramStart"/>
      <w:r w:rsidRPr="00073060">
        <w:rPr>
          <w:rFonts w:ascii="Times New Roman" w:eastAsia="Arial" w:hAnsi="Times New Roman" w:cs="Times New Roman"/>
          <w:sz w:val="23"/>
          <w:szCs w:val="23"/>
        </w:rPr>
        <w:t>o</w:t>
      </w:r>
      <w:proofErr w:type="gramEnd"/>
      <w:r w:rsidRPr="00073060">
        <w:rPr>
          <w:rFonts w:ascii="Times New Roman" w:eastAsia="Arial" w:hAnsi="Times New Roman" w:cs="Times New Roman"/>
          <w:sz w:val="23"/>
          <w:szCs w:val="23"/>
        </w:rPr>
        <w:t xml:space="preserve"> tempo de interrupção da obra; </w:t>
      </w:r>
    </w:p>
    <w:p w14:paraId="3BFDE6AC" w14:textId="77777777" w:rsidR="006347FD" w:rsidRPr="00073060" w:rsidRDefault="00B6521F">
      <w:pPr>
        <w:spacing w:line="360" w:lineRule="auto"/>
        <w:ind w:firstLine="851"/>
        <w:jc w:val="both"/>
        <w:rPr>
          <w:rFonts w:ascii="Times New Roman" w:eastAsia="Arial" w:hAnsi="Times New Roman" w:cs="Times New Roman"/>
          <w:sz w:val="23"/>
          <w:szCs w:val="23"/>
        </w:rPr>
      </w:pPr>
      <w:r w:rsidRPr="00073060">
        <w:rPr>
          <w:rFonts w:ascii="Times New Roman" w:eastAsia="Arial" w:hAnsi="Times New Roman" w:cs="Times New Roman"/>
          <w:sz w:val="23"/>
          <w:szCs w:val="23"/>
        </w:rPr>
        <w:t xml:space="preserve">II - </w:t>
      </w:r>
      <w:proofErr w:type="gramStart"/>
      <w:r w:rsidRPr="00073060">
        <w:rPr>
          <w:rFonts w:ascii="Times New Roman" w:eastAsia="Arial" w:hAnsi="Times New Roman" w:cs="Times New Roman"/>
          <w:sz w:val="23"/>
          <w:szCs w:val="23"/>
        </w:rPr>
        <w:t>os</w:t>
      </w:r>
      <w:proofErr w:type="gramEnd"/>
      <w:r w:rsidRPr="00073060">
        <w:rPr>
          <w:rFonts w:ascii="Times New Roman" w:eastAsia="Arial" w:hAnsi="Times New Roman" w:cs="Times New Roman"/>
          <w:sz w:val="23"/>
          <w:szCs w:val="23"/>
        </w:rPr>
        <w:t xml:space="preserve"> motivos que determinaram a interrupção da obra e as medidas que estão sendo tomadas para a sua retomada;</w:t>
      </w:r>
    </w:p>
    <w:p w14:paraId="1687215D" w14:textId="77777777" w:rsidR="006347FD" w:rsidRPr="00073060" w:rsidRDefault="00B6521F">
      <w:pPr>
        <w:spacing w:line="360" w:lineRule="auto"/>
        <w:ind w:firstLine="851"/>
        <w:jc w:val="both"/>
        <w:rPr>
          <w:rFonts w:ascii="Times New Roman" w:eastAsia="Arial" w:hAnsi="Times New Roman" w:cs="Times New Roman"/>
          <w:sz w:val="23"/>
          <w:szCs w:val="23"/>
        </w:rPr>
      </w:pPr>
      <w:r w:rsidRPr="00073060">
        <w:rPr>
          <w:rFonts w:ascii="Times New Roman" w:eastAsia="Arial" w:hAnsi="Times New Roman" w:cs="Times New Roman"/>
          <w:sz w:val="23"/>
          <w:szCs w:val="23"/>
        </w:rPr>
        <w:t xml:space="preserve"> III - o percentual executado do cronograma da obra interrompida; </w:t>
      </w:r>
    </w:p>
    <w:p w14:paraId="5917AE32" w14:textId="77777777" w:rsidR="006347FD" w:rsidRPr="00073060" w:rsidRDefault="00B6521F">
      <w:pPr>
        <w:spacing w:line="360" w:lineRule="auto"/>
        <w:ind w:firstLine="851"/>
        <w:jc w:val="both"/>
        <w:rPr>
          <w:rFonts w:ascii="Times New Roman" w:eastAsia="Arial" w:hAnsi="Times New Roman" w:cs="Times New Roman"/>
          <w:sz w:val="23"/>
          <w:szCs w:val="23"/>
        </w:rPr>
      </w:pPr>
      <w:r w:rsidRPr="00073060">
        <w:rPr>
          <w:rFonts w:ascii="Times New Roman" w:eastAsia="Arial" w:hAnsi="Times New Roman" w:cs="Times New Roman"/>
          <w:sz w:val="23"/>
          <w:szCs w:val="23"/>
        </w:rPr>
        <w:t xml:space="preserve">IV - </w:t>
      </w:r>
      <w:proofErr w:type="gramStart"/>
      <w:r w:rsidRPr="00073060">
        <w:rPr>
          <w:rFonts w:ascii="Times New Roman" w:eastAsia="Arial" w:hAnsi="Times New Roman" w:cs="Times New Roman"/>
          <w:sz w:val="23"/>
          <w:szCs w:val="23"/>
        </w:rPr>
        <w:t>a</w:t>
      </w:r>
      <w:proofErr w:type="gramEnd"/>
      <w:r w:rsidRPr="00073060">
        <w:rPr>
          <w:rFonts w:ascii="Times New Roman" w:eastAsia="Arial" w:hAnsi="Times New Roman" w:cs="Times New Roman"/>
          <w:sz w:val="23"/>
          <w:szCs w:val="23"/>
        </w:rPr>
        <w:t xml:space="preserve"> data prevista para o reinício da obra e para a sua conclusão. </w:t>
      </w:r>
    </w:p>
    <w:p w14:paraId="7C82A3F4" w14:textId="77777777" w:rsidR="006347FD" w:rsidRPr="00073060" w:rsidRDefault="00B6521F">
      <w:pPr>
        <w:spacing w:line="360" w:lineRule="auto"/>
        <w:ind w:firstLine="851"/>
        <w:jc w:val="both"/>
        <w:rPr>
          <w:rFonts w:ascii="Times New Roman" w:eastAsia="Arial" w:hAnsi="Times New Roman" w:cs="Times New Roman"/>
          <w:sz w:val="23"/>
          <w:szCs w:val="23"/>
        </w:rPr>
      </w:pPr>
      <w:r w:rsidRPr="00073060">
        <w:rPr>
          <w:rFonts w:ascii="Times New Roman" w:eastAsia="Arial" w:hAnsi="Times New Roman" w:cs="Times New Roman"/>
          <w:b/>
          <w:bCs/>
          <w:sz w:val="23"/>
          <w:szCs w:val="23"/>
        </w:rPr>
        <w:t>Art. 5º</w:t>
      </w:r>
      <w:r w:rsidRPr="00073060">
        <w:rPr>
          <w:rFonts w:ascii="Times New Roman" w:eastAsia="Arial" w:hAnsi="Times New Roman" w:cs="Times New Roman"/>
          <w:sz w:val="23"/>
          <w:szCs w:val="23"/>
        </w:rPr>
        <w:t xml:space="preserve"> As informações referentes à política instituída por esta lei deverão ser atualizadas, mensalmente. </w:t>
      </w:r>
    </w:p>
    <w:p w14:paraId="3AD8C825" w14:textId="77777777" w:rsidR="006347FD" w:rsidRPr="00073060" w:rsidRDefault="00B6521F">
      <w:pPr>
        <w:spacing w:line="360" w:lineRule="auto"/>
        <w:ind w:firstLine="851"/>
        <w:jc w:val="both"/>
        <w:rPr>
          <w:rFonts w:ascii="Times New Roman" w:eastAsia="Arial" w:hAnsi="Times New Roman" w:cs="Times New Roman"/>
          <w:sz w:val="23"/>
          <w:szCs w:val="23"/>
        </w:rPr>
      </w:pPr>
      <w:r w:rsidRPr="00073060">
        <w:rPr>
          <w:rFonts w:ascii="Times New Roman" w:eastAsia="Arial" w:hAnsi="Times New Roman" w:cs="Times New Roman"/>
          <w:b/>
          <w:bCs/>
          <w:sz w:val="23"/>
          <w:szCs w:val="23"/>
        </w:rPr>
        <w:t>Art. 6º</w:t>
      </w:r>
      <w:r w:rsidRPr="00073060">
        <w:rPr>
          <w:rFonts w:ascii="Times New Roman" w:eastAsia="Arial" w:hAnsi="Times New Roman" w:cs="Times New Roman"/>
          <w:sz w:val="23"/>
          <w:szCs w:val="23"/>
        </w:rPr>
        <w:t xml:space="preserve"> Esta lei entra em vigor no prazo de 60 (sessenta) dias, contado da data de sua publicação.</w:t>
      </w:r>
    </w:p>
    <w:p w14:paraId="2982FAB3" w14:textId="77777777" w:rsidR="006347FD" w:rsidRPr="00073060" w:rsidRDefault="006347FD">
      <w:pPr>
        <w:spacing w:line="360" w:lineRule="auto"/>
        <w:ind w:firstLine="851"/>
        <w:jc w:val="both"/>
        <w:rPr>
          <w:rFonts w:ascii="Times New Roman" w:eastAsia="Arial" w:hAnsi="Times New Roman" w:cs="Times New Roman"/>
          <w:sz w:val="23"/>
          <w:szCs w:val="23"/>
        </w:rPr>
      </w:pPr>
    </w:p>
    <w:p w14:paraId="20D874E7" w14:textId="77777777" w:rsidR="006347FD" w:rsidRPr="00073060" w:rsidRDefault="006347FD">
      <w:pPr>
        <w:spacing w:line="360" w:lineRule="auto"/>
        <w:jc w:val="both"/>
        <w:rPr>
          <w:rFonts w:ascii="Times New Roman" w:eastAsia="Arial" w:hAnsi="Times New Roman" w:cs="Times New Roman"/>
          <w:sz w:val="23"/>
          <w:szCs w:val="23"/>
        </w:rPr>
      </w:pPr>
    </w:p>
    <w:p w14:paraId="28870BB9" w14:textId="77777777" w:rsidR="006347FD" w:rsidRPr="00073060" w:rsidRDefault="006347FD">
      <w:pPr>
        <w:spacing w:line="240" w:lineRule="auto"/>
        <w:jc w:val="center"/>
        <w:rPr>
          <w:rFonts w:ascii="Times New Roman" w:eastAsia="Arial" w:hAnsi="Times New Roman" w:cs="Times New Roman"/>
          <w:sz w:val="23"/>
          <w:szCs w:val="23"/>
        </w:rPr>
      </w:pPr>
    </w:p>
    <w:p w14:paraId="5FD97AF7" w14:textId="7B369087" w:rsidR="006347FD" w:rsidRPr="00073060" w:rsidRDefault="00073060">
      <w:pPr>
        <w:spacing w:line="240" w:lineRule="auto"/>
        <w:jc w:val="center"/>
        <w:rPr>
          <w:rFonts w:ascii="Times New Roman" w:eastAsia="Arial" w:hAnsi="Times New Roman" w:cs="Times New Roman"/>
          <w:sz w:val="23"/>
          <w:szCs w:val="23"/>
        </w:rPr>
      </w:pPr>
      <w:r w:rsidRPr="00073060">
        <w:rPr>
          <w:rFonts w:ascii="Times New Roman" w:eastAsia="Arial" w:hAnsi="Times New Roman" w:cs="Times New Roman"/>
          <w:sz w:val="23"/>
          <w:szCs w:val="23"/>
        </w:rPr>
        <w:t xml:space="preserve">Thiago Júnior </w:t>
      </w:r>
      <w:r>
        <w:rPr>
          <w:rFonts w:ascii="Times New Roman" w:eastAsia="Arial" w:hAnsi="Times New Roman" w:cs="Times New Roman"/>
          <w:sz w:val="23"/>
          <w:szCs w:val="23"/>
        </w:rPr>
        <w:t>d</w:t>
      </w:r>
      <w:r w:rsidRPr="00073060">
        <w:rPr>
          <w:rFonts w:ascii="Times New Roman" w:eastAsia="Arial" w:hAnsi="Times New Roman" w:cs="Times New Roman"/>
          <w:sz w:val="23"/>
          <w:szCs w:val="23"/>
        </w:rPr>
        <w:t xml:space="preserve">a Silva </w:t>
      </w:r>
    </w:p>
    <w:p w14:paraId="354F4FDD" w14:textId="706EEE95" w:rsidR="006347FD" w:rsidRPr="00073060" w:rsidRDefault="00B6521F">
      <w:pPr>
        <w:spacing w:line="240" w:lineRule="auto"/>
        <w:jc w:val="center"/>
        <w:rPr>
          <w:rFonts w:ascii="Times New Roman" w:eastAsia="Arial" w:hAnsi="Times New Roman" w:cs="Times New Roman"/>
          <w:sz w:val="23"/>
          <w:szCs w:val="23"/>
        </w:rPr>
      </w:pPr>
      <w:r w:rsidRPr="00073060">
        <w:rPr>
          <w:rFonts w:ascii="Times New Roman" w:eastAsia="Arial" w:hAnsi="Times New Roman" w:cs="Times New Roman"/>
          <w:sz w:val="23"/>
          <w:szCs w:val="23"/>
        </w:rPr>
        <w:t>Vereador</w:t>
      </w:r>
      <w:r w:rsidR="007D44C4">
        <w:rPr>
          <w:rFonts w:ascii="Times New Roman" w:eastAsia="Arial" w:hAnsi="Times New Roman" w:cs="Times New Roman"/>
          <w:sz w:val="23"/>
          <w:szCs w:val="23"/>
        </w:rPr>
        <w:t xml:space="preserve"> - PSB</w:t>
      </w:r>
    </w:p>
    <w:p w14:paraId="0BC2CEA0" w14:textId="77777777" w:rsidR="006347FD" w:rsidRPr="00073060" w:rsidRDefault="00B6521F">
      <w:pPr>
        <w:spacing w:line="360" w:lineRule="auto"/>
        <w:jc w:val="center"/>
        <w:rPr>
          <w:rFonts w:ascii="Times New Roman" w:eastAsia="Arial" w:hAnsi="Times New Roman" w:cs="Times New Roman"/>
          <w:b/>
          <w:sz w:val="24"/>
          <w:szCs w:val="24"/>
        </w:rPr>
      </w:pPr>
      <w:r w:rsidRPr="00073060">
        <w:rPr>
          <w:rFonts w:ascii="Times New Roman" w:eastAsia="Arial" w:hAnsi="Times New Roman" w:cs="Times New Roman"/>
          <w:b/>
          <w:sz w:val="24"/>
          <w:szCs w:val="24"/>
        </w:rPr>
        <w:lastRenderedPageBreak/>
        <w:t>JUSTIFICATIVA</w:t>
      </w:r>
    </w:p>
    <w:p w14:paraId="4B7D9941" w14:textId="77777777" w:rsidR="006347FD" w:rsidRPr="00073060" w:rsidRDefault="00B6521F">
      <w:pPr>
        <w:spacing w:line="360" w:lineRule="auto"/>
        <w:ind w:firstLine="851"/>
        <w:jc w:val="both"/>
        <w:rPr>
          <w:rFonts w:ascii="Times New Roman" w:eastAsia="Arial" w:hAnsi="Times New Roman" w:cs="Times New Roman"/>
          <w:sz w:val="24"/>
          <w:szCs w:val="24"/>
        </w:rPr>
      </w:pPr>
      <w:r w:rsidRPr="00073060">
        <w:rPr>
          <w:rFonts w:ascii="Times New Roman" w:hAnsi="Times New Roman" w:cs="Times New Roman"/>
          <w:sz w:val="24"/>
          <w:szCs w:val="24"/>
        </w:rPr>
        <w:t xml:space="preserve"> </w:t>
      </w:r>
      <w:r w:rsidRPr="00073060">
        <w:rPr>
          <w:rFonts w:ascii="Times New Roman" w:eastAsia="Arial" w:hAnsi="Times New Roman" w:cs="Times New Roman"/>
          <w:sz w:val="24"/>
          <w:szCs w:val="24"/>
        </w:rPr>
        <w:t xml:space="preserve">Tal proposição determina a divulgação, no site da Prefeitura Municipal de Lima Duarte, de informações relativas às obras públicas municipais, buscando atender ao princípio da publicidade e oferecer uma gestão pública transparente aos cidadãos de nossa cidade. </w:t>
      </w:r>
    </w:p>
    <w:p w14:paraId="2C6D373E" w14:textId="77777777" w:rsidR="006347FD" w:rsidRPr="00073060" w:rsidRDefault="00B6521F">
      <w:pPr>
        <w:spacing w:line="360" w:lineRule="auto"/>
        <w:ind w:firstLine="851"/>
        <w:jc w:val="both"/>
        <w:rPr>
          <w:rFonts w:ascii="Times New Roman" w:eastAsia="Arial" w:hAnsi="Times New Roman" w:cs="Times New Roman"/>
          <w:sz w:val="24"/>
          <w:szCs w:val="24"/>
        </w:rPr>
      </w:pPr>
      <w:r w:rsidRPr="00073060">
        <w:rPr>
          <w:rFonts w:ascii="Times New Roman" w:eastAsia="Arial" w:hAnsi="Times New Roman" w:cs="Times New Roman"/>
          <w:sz w:val="24"/>
          <w:szCs w:val="24"/>
        </w:rPr>
        <w:t xml:space="preserve">Importante destacar que a Constituição Federal estabelece: </w:t>
      </w:r>
    </w:p>
    <w:p w14:paraId="74ED1D30" w14:textId="77777777" w:rsidR="006347FD" w:rsidRPr="00073060" w:rsidRDefault="00B6521F">
      <w:pPr>
        <w:spacing w:line="360" w:lineRule="auto"/>
        <w:ind w:left="2832" w:firstLine="850"/>
        <w:jc w:val="both"/>
        <w:rPr>
          <w:rFonts w:ascii="Times New Roman" w:eastAsia="Arial" w:hAnsi="Times New Roman" w:cs="Times New Roman"/>
          <w:sz w:val="24"/>
          <w:szCs w:val="24"/>
        </w:rPr>
      </w:pPr>
      <w:r w:rsidRPr="00073060">
        <w:rPr>
          <w:rFonts w:ascii="Times New Roman" w:eastAsia="Arial" w:hAnsi="Times New Roman" w:cs="Times New Roman"/>
          <w:sz w:val="24"/>
          <w:szCs w:val="24"/>
        </w:rPr>
        <w:t xml:space="preserve">Art. 37. A administração pública direta e indireta de qualquer dos Poderes da União, dos Estados, do Distrito Federal e dos Municípios obedecerá aos princípios de legalidade, impessoalidade, moralidade, publicidade e eficiência e, também, ao seguinte: (…) </w:t>
      </w:r>
    </w:p>
    <w:p w14:paraId="4785A835" w14:textId="77777777" w:rsidR="006347FD" w:rsidRPr="00073060" w:rsidRDefault="00B6521F">
      <w:pPr>
        <w:spacing w:line="360" w:lineRule="auto"/>
        <w:ind w:left="2832" w:firstLine="850"/>
        <w:jc w:val="both"/>
        <w:rPr>
          <w:rFonts w:ascii="Times New Roman" w:eastAsia="Arial" w:hAnsi="Times New Roman" w:cs="Times New Roman"/>
          <w:sz w:val="24"/>
          <w:szCs w:val="24"/>
        </w:rPr>
      </w:pPr>
      <w:r w:rsidRPr="00073060">
        <w:rPr>
          <w:rFonts w:ascii="Times New Roman" w:eastAsia="Arial" w:hAnsi="Times New Roman" w:cs="Times New Roman"/>
          <w:sz w:val="24"/>
          <w:szCs w:val="24"/>
        </w:rPr>
        <w:t xml:space="preserve">§ 1º A publicidade dos atos, programas, obras, serviços e campanhas dos órgãos públicos deverá ter caráter educativo, informativo ou de orientação social, dela não podendo constar nomes, símbolos ou imagens que caracterizem promoção pessoal de autoridades ou servidores públicos. (…) </w:t>
      </w:r>
    </w:p>
    <w:p w14:paraId="6D92D723" w14:textId="77777777" w:rsidR="006347FD" w:rsidRPr="00073060" w:rsidRDefault="00B6521F">
      <w:pPr>
        <w:spacing w:line="360" w:lineRule="auto"/>
        <w:ind w:firstLine="851"/>
        <w:jc w:val="both"/>
        <w:rPr>
          <w:rFonts w:ascii="Times New Roman" w:eastAsia="Arial" w:hAnsi="Times New Roman" w:cs="Times New Roman"/>
          <w:sz w:val="24"/>
          <w:szCs w:val="24"/>
        </w:rPr>
      </w:pPr>
      <w:r w:rsidRPr="00073060">
        <w:rPr>
          <w:rFonts w:ascii="Times New Roman" w:eastAsia="Arial" w:hAnsi="Times New Roman" w:cs="Times New Roman"/>
          <w:sz w:val="24"/>
          <w:szCs w:val="24"/>
        </w:rPr>
        <w:t xml:space="preserve">Neste sentido, a divulgação do andamento das obras públicas na cidade a todos os cidadãos visa cumprir os princípios da administração pública, especialmente o da publicidade e da eficiência. </w:t>
      </w:r>
    </w:p>
    <w:p w14:paraId="35544A68" w14:textId="77777777" w:rsidR="006347FD" w:rsidRPr="00073060" w:rsidRDefault="00B6521F">
      <w:pPr>
        <w:spacing w:line="360" w:lineRule="auto"/>
        <w:ind w:firstLine="851"/>
        <w:jc w:val="both"/>
        <w:rPr>
          <w:rFonts w:ascii="Times New Roman" w:eastAsia="Arial" w:hAnsi="Times New Roman" w:cs="Times New Roman"/>
          <w:sz w:val="24"/>
          <w:szCs w:val="24"/>
        </w:rPr>
      </w:pPr>
      <w:r w:rsidRPr="00073060">
        <w:rPr>
          <w:rFonts w:ascii="Times New Roman" w:eastAsia="Arial" w:hAnsi="Times New Roman" w:cs="Times New Roman"/>
          <w:sz w:val="24"/>
          <w:szCs w:val="24"/>
        </w:rPr>
        <w:t xml:space="preserve">Mesmo com o portal da transparência mantido pelo Poder Executivo, verifica-se que as informações são insuficientes, não possuem um padrão adequado para lograr o objetivo de transparência. </w:t>
      </w:r>
    </w:p>
    <w:p w14:paraId="7DB758CF" w14:textId="77777777" w:rsidR="006347FD" w:rsidRPr="00073060" w:rsidRDefault="00B6521F">
      <w:pPr>
        <w:spacing w:line="360" w:lineRule="auto"/>
        <w:ind w:firstLine="851"/>
        <w:jc w:val="both"/>
        <w:rPr>
          <w:rFonts w:ascii="Times New Roman" w:eastAsia="Arial" w:hAnsi="Times New Roman" w:cs="Times New Roman"/>
          <w:sz w:val="24"/>
          <w:szCs w:val="24"/>
        </w:rPr>
      </w:pPr>
      <w:r w:rsidRPr="00073060">
        <w:rPr>
          <w:rFonts w:ascii="Times New Roman" w:eastAsia="Arial" w:hAnsi="Times New Roman" w:cs="Times New Roman"/>
          <w:sz w:val="24"/>
          <w:szCs w:val="24"/>
        </w:rPr>
        <w:t xml:space="preserve">A Lei Federal n 12.527, de 18 de novembro de 2011, regulamentou o direito constitucional à informação. Conhecida como Lei de Acesso à Informação (LAI), a Lei criou mecanismos que possibilitam, a qualquer pessoa física ou jurídica, sem necessidade de apresentar motivo, o recebimento de informações públicas dos órgãos e entidades. </w:t>
      </w:r>
    </w:p>
    <w:p w14:paraId="7DD70604" w14:textId="77777777" w:rsidR="006347FD" w:rsidRPr="00073060" w:rsidRDefault="00B6521F">
      <w:pPr>
        <w:spacing w:line="360" w:lineRule="auto"/>
        <w:ind w:firstLine="851"/>
        <w:jc w:val="both"/>
        <w:rPr>
          <w:rFonts w:ascii="Times New Roman" w:eastAsia="Arial" w:hAnsi="Times New Roman" w:cs="Times New Roman"/>
          <w:sz w:val="24"/>
          <w:szCs w:val="24"/>
        </w:rPr>
      </w:pPr>
      <w:r w:rsidRPr="00073060">
        <w:rPr>
          <w:rFonts w:ascii="Times New Roman" w:eastAsia="Arial" w:hAnsi="Times New Roman" w:cs="Times New Roman"/>
          <w:sz w:val="24"/>
          <w:szCs w:val="24"/>
        </w:rPr>
        <w:lastRenderedPageBreak/>
        <w:t xml:space="preserve">Com a edição da LAI, as informações prestadas pelo poder público passaram a ser um direito de todos, devendo a publicidade ser a regra e o sigilo a exceção, tudo no intuito de esclarecer que as informações públicas pertencem ao cidadão, cabendo à administração prestá-las de maneira eficaz, tempestiva e compreensível, de forma a atender às demandas da sociedade, garantindo uma gestão eficiente. </w:t>
      </w:r>
    </w:p>
    <w:p w14:paraId="3D0EBB5E" w14:textId="77777777" w:rsidR="006347FD" w:rsidRPr="00073060" w:rsidRDefault="00B6521F">
      <w:pPr>
        <w:spacing w:line="360" w:lineRule="auto"/>
        <w:ind w:firstLine="851"/>
        <w:jc w:val="both"/>
        <w:rPr>
          <w:rFonts w:ascii="Times New Roman" w:eastAsia="Arial" w:hAnsi="Times New Roman" w:cs="Times New Roman"/>
          <w:sz w:val="24"/>
          <w:szCs w:val="24"/>
        </w:rPr>
      </w:pPr>
      <w:r w:rsidRPr="00073060">
        <w:rPr>
          <w:rFonts w:ascii="Times New Roman" w:eastAsia="Arial" w:hAnsi="Times New Roman" w:cs="Times New Roman"/>
          <w:sz w:val="24"/>
          <w:szCs w:val="24"/>
        </w:rPr>
        <w:t>Potencialmente, a publicação, o acesso e a reutilização de dados governamentais abertos estão associados a maior transparência, fiscalização, participação, gestão e colaboração governo-sociedade, em um processo de retroalimentação que aponta para o fortalecimento da democracia e das políticas públicas.</w:t>
      </w:r>
    </w:p>
    <w:p w14:paraId="7936DEFC" w14:textId="77777777" w:rsidR="006347FD" w:rsidRPr="00073060" w:rsidRDefault="00B6521F">
      <w:pPr>
        <w:spacing w:line="360" w:lineRule="auto"/>
        <w:ind w:firstLine="851"/>
        <w:jc w:val="both"/>
        <w:rPr>
          <w:rFonts w:ascii="Times New Roman" w:eastAsia="Arial" w:hAnsi="Times New Roman" w:cs="Times New Roman"/>
          <w:sz w:val="24"/>
          <w:szCs w:val="24"/>
        </w:rPr>
      </w:pPr>
      <w:r w:rsidRPr="00073060">
        <w:rPr>
          <w:rFonts w:ascii="Times New Roman" w:eastAsia="Arial" w:hAnsi="Times New Roman" w:cs="Times New Roman"/>
          <w:sz w:val="24"/>
          <w:szCs w:val="24"/>
        </w:rPr>
        <w:t xml:space="preserve"> Nessa linha, a proposta busca aprimorar o atendimento às necessidades dos cidadãos de terem as informações acerca das obras públicas no Município de maneira fácil, de forma hodierna e disponível a todos.</w:t>
      </w:r>
    </w:p>
    <w:p w14:paraId="49156195" w14:textId="183D1F68" w:rsidR="006347FD" w:rsidRDefault="006347FD">
      <w:pPr>
        <w:spacing w:line="360" w:lineRule="auto"/>
        <w:ind w:firstLine="851"/>
        <w:jc w:val="both"/>
        <w:rPr>
          <w:rFonts w:ascii="Times New Roman" w:eastAsia="Arial" w:hAnsi="Times New Roman" w:cs="Times New Roman"/>
          <w:sz w:val="24"/>
          <w:szCs w:val="24"/>
        </w:rPr>
      </w:pPr>
    </w:p>
    <w:p w14:paraId="5D5314BA" w14:textId="77777777" w:rsidR="007D44C4" w:rsidRPr="00073060" w:rsidRDefault="007D44C4">
      <w:pPr>
        <w:spacing w:line="360" w:lineRule="auto"/>
        <w:ind w:firstLine="851"/>
        <w:jc w:val="both"/>
        <w:rPr>
          <w:rFonts w:ascii="Times New Roman" w:eastAsia="Arial" w:hAnsi="Times New Roman" w:cs="Times New Roman"/>
          <w:sz w:val="24"/>
          <w:szCs w:val="24"/>
        </w:rPr>
      </w:pPr>
    </w:p>
    <w:p w14:paraId="3D685CBD" w14:textId="7D25B069" w:rsidR="007D44C4" w:rsidRPr="00073060" w:rsidRDefault="007D44C4" w:rsidP="007D44C4">
      <w:pPr>
        <w:spacing w:line="240" w:lineRule="auto"/>
        <w:jc w:val="center"/>
        <w:rPr>
          <w:rFonts w:ascii="Times New Roman" w:eastAsia="Arial" w:hAnsi="Times New Roman" w:cs="Times New Roman"/>
          <w:sz w:val="23"/>
          <w:szCs w:val="23"/>
        </w:rPr>
      </w:pPr>
      <w:r w:rsidRPr="00073060">
        <w:rPr>
          <w:rFonts w:ascii="Times New Roman" w:eastAsia="Arial" w:hAnsi="Times New Roman" w:cs="Times New Roman"/>
          <w:sz w:val="23"/>
          <w:szCs w:val="23"/>
        </w:rPr>
        <w:t xml:space="preserve">Thiago Júnior </w:t>
      </w:r>
      <w:r>
        <w:rPr>
          <w:rFonts w:ascii="Times New Roman" w:eastAsia="Arial" w:hAnsi="Times New Roman" w:cs="Times New Roman"/>
          <w:sz w:val="23"/>
          <w:szCs w:val="23"/>
        </w:rPr>
        <w:t>d</w:t>
      </w:r>
      <w:r w:rsidRPr="00073060">
        <w:rPr>
          <w:rFonts w:ascii="Times New Roman" w:eastAsia="Arial" w:hAnsi="Times New Roman" w:cs="Times New Roman"/>
          <w:sz w:val="23"/>
          <w:szCs w:val="23"/>
        </w:rPr>
        <w:t>a Silva</w:t>
      </w:r>
    </w:p>
    <w:p w14:paraId="1C84FA08" w14:textId="4901DE5F" w:rsidR="006347FD" w:rsidRPr="00073060" w:rsidRDefault="007D44C4" w:rsidP="007D44C4">
      <w:pPr>
        <w:spacing w:line="240" w:lineRule="auto"/>
        <w:rPr>
          <w:rFonts w:ascii="Times New Roman" w:eastAsia="Arial" w:hAnsi="Times New Roman" w:cs="Times New Roman"/>
          <w:sz w:val="24"/>
          <w:szCs w:val="24"/>
        </w:rPr>
      </w:pPr>
      <w:r>
        <w:rPr>
          <w:rFonts w:ascii="Times New Roman" w:eastAsia="Arial" w:hAnsi="Times New Roman" w:cs="Times New Roman"/>
          <w:sz w:val="23"/>
          <w:szCs w:val="23"/>
        </w:rPr>
        <w:t xml:space="preserve">                                                            </w:t>
      </w:r>
      <w:r w:rsidRPr="00073060">
        <w:rPr>
          <w:rFonts w:ascii="Times New Roman" w:eastAsia="Arial" w:hAnsi="Times New Roman" w:cs="Times New Roman"/>
          <w:sz w:val="23"/>
          <w:szCs w:val="23"/>
        </w:rPr>
        <w:t>Vereador</w:t>
      </w:r>
      <w:r>
        <w:rPr>
          <w:rFonts w:ascii="Times New Roman" w:eastAsia="Arial" w:hAnsi="Times New Roman" w:cs="Times New Roman"/>
          <w:sz w:val="23"/>
          <w:szCs w:val="23"/>
        </w:rPr>
        <w:t xml:space="preserve"> - PSB</w:t>
      </w:r>
    </w:p>
    <w:p w14:paraId="3478D1A2" w14:textId="77777777" w:rsidR="006347FD" w:rsidRPr="00073060" w:rsidRDefault="006347FD">
      <w:pPr>
        <w:spacing w:line="240" w:lineRule="auto"/>
        <w:ind w:firstLine="851"/>
        <w:jc w:val="center"/>
        <w:rPr>
          <w:rFonts w:ascii="Times New Roman" w:eastAsia="Arial" w:hAnsi="Times New Roman" w:cs="Times New Roman"/>
          <w:sz w:val="24"/>
          <w:szCs w:val="24"/>
        </w:rPr>
      </w:pPr>
    </w:p>
    <w:p w14:paraId="1A0F0DB1" w14:textId="77777777" w:rsidR="006347FD" w:rsidRPr="00073060" w:rsidRDefault="006347FD">
      <w:pPr>
        <w:spacing w:line="240" w:lineRule="auto"/>
        <w:ind w:firstLine="851"/>
        <w:jc w:val="center"/>
        <w:rPr>
          <w:rFonts w:ascii="Times New Roman" w:eastAsia="Arial" w:hAnsi="Times New Roman" w:cs="Times New Roman"/>
          <w:sz w:val="24"/>
          <w:szCs w:val="24"/>
        </w:rPr>
      </w:pPr>
    </w:p>
    <w:p w14:paraId="4E8D10F9" w14:textId="77777777" w:rsidR="006347FD" w:rsidRPr="00073060" w:rsidRDefault="006347FD">
      <w:pPr>
        <w:spacing w:line="240" w:lineRule="auto"/>
        <w:ind w:firstLine="851"/>
        <w:jc w:val="center"/>
        <w:rPr>
          <w:rFonts w:ascii="Times New Roman" w:eastAsia="Arial" w:hAnsi="Times New Roman" w:cs="Times New Roman"/>
          <w:sz w:val="24"/>
          <w:szCs w:val="24"/>
        </w:rPr>
      </w:pPr>
    </w:p>
    <w:p w14:paraId="14D0F9D9" w14:textId="77777777" w:rsidR="006347FD" w:rsidRPr="00073060" w:rsidRDefault="006347FD">
      <w:pPr>
        <w:spacing w:line="240" w:lineRule="auto"/>
        <w:ind w:firstLine="851"/>
        <w:jc w:val="center"/>
        <w:rPr>
          <w:rFonts w:ascii="Times New Roman" w:eastAsia="Arial" w:hAnsi="Times New Roman" w:cs="Times New Roman"/>
          <w:sz w:val="24"/>
          <w:szCs w:val="24"/>
        </w:rPr>
      </w:pPr>
    </w:p>
    <w:p w14:paraId="300DC80F" w14:textId="77777777" w:rsidR="006347FD" w:rsidRPr="00073060" w:rsidRDefault="006347FD">
      <w:pPr>
        <w:spacing w:line="240" w:lineRule="auto"/>
        <w:ind w:firstLine="851"/>
        <w:jc w:val="center"/>
        <w:rPr>
          <w:rFonts w:ascii="Times New Roman" w:eastAsia="Arial" w:hAnsi="Times New Roman" w:cs="Times New Roman"/>
          <w:sz w:val="24"/>
          <w:szCs w:val="24"/>
        </w:rPr>
      </w:pPr>
    </w:p>
    <w:p w14:paraId="1BC0B334" w14:textId="77777777" w:rsidR="006347FD" w:rsidRPr="00073060" w:rsidRDefault="006347FD">
      <w:pPr>
        <w:spacing w:line="240" w:lineRule="auto"/>
        <w:rPr>
          <w:rFonts w:ascii="Times New Roman" w:eastAsia="Arial" w:hAnsi="Times New Roman" w:cs="Times New Roman"/>
          <w:sz w:val="24"/>
          <w:szCs w:val="24"/>
        </w:rPr>
      </w:pPr>
    </w:p>
    <w:sectPr w:rsidR="006347FD" w:rsidRPr="00073060" w:rsidSect="00073060">
      <w:headerReference w:type="default" r:id="rId6"/>
      <w:pgSz w:w="11906" w:h="16838"/>
      <w:pgMar w:top="851" w:right="1701" w:bottom="1417" w:left="1701" w:header="0"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8D2B8" w14:textId="77777777" w:rsidR="00B66EFE" w:rsidRDefault="00B66EFE">
      <w:pPr>
        <w:spacing w:after="0" w:line="240" w:lineRule="auto"/>
      </w:pPr>
      <w:r>
        <w:separator/>
      </w:r>
    </w:p>
  </w:endnote>
  <w:endnote w:type="continuationSeparator" w:id="0">
    <w:p w14:paraId="0FF7FA77" w14:textId="77777777" w:rsidR="00B66EFE" w:rsidRDefault="00B66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17B35" w14:textId="77777777" w:rsidR="00B66EFE" w:rsidRDefault="00B66EFE">
      <w:pPr>
        <w:spacing w:after="0" w:line="240" w:lineRule="auto"/>
      </w:pPr>
      <w:r>
        <w:separator/>
      </w:r>
    </w:p>
  </w:footnote>
  <w:footnote w:type="continuationSeparator" w:id="0">
    <w:p w14:paraId="5247C3A2" w14:textId="77777777" w:rsidR="00B66EFE" w:rsidRDefault="00B66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9C88D" w14:textId="77777777" w:rsidR="006347FD" w:rsidRDefault="006347FD">
    <w:pPr>
      <w:pBdr>
        <w:top w:val="nil"/>
        <w:left w:val="nil"/>
        <w:bottom w:val="nil"/>
        <w:right w:val="nil"/>
        <w:between w:val="nil"/>
      </w:pBdr>
      <w:tabs>
        <w:tab w:val="center" w:pos="4252"/>
        <w:tab w:val="right" w:pos="8504"/>
      </w:tabs>
      <w:spacing w:after="0" w:line="240" w:lineRule="auto"/>
      <w:jc w:val="center"/>
      <w:rPr>
        <w:color w:val="000000"/>
      </w:rPr>
    </w:pPr>
  </w:p>
  <w:p w14:paraId="537FABD4" w14:textId="77777777" w:rsidR="006347FD" w:rsidRDefault="006347FD">
    <w:pPr>
      <w:pBdr>
        <w:top w:val="nil"/>
        <w:left w:val="nil"/>
        <w:bottom w:val="nil"/>
        <w:right w:val="nil"/>
        <w:between w:val="nil"/>
      </w:pBdr>
      <w:tabs>
        <w:tab w:val="center" w:pos="4252"/>
        <w:tab w:val="right" w:pos="8504"/>
      </w:tabs>
      <w:spacing w:after="0" w:line="240" w:lineRule="auto"/>
      <w:jc w:val="center"/>
      <w:rPr>
        <w:color w:val="000000"/>
      </w:rPr>
    </w:pPr>
  </w:p>
  <w:p w14:paraId="28E2A479" w14:textId="7FA73203" w:rsidR="00073060" w:rsidRDefault="00073060" w:rsidP="00073060">
    <w:pPr>
      <w:pStyle w:val="Cabealho"/>
      <w:jc w:val="center"/>
    </w:pPr>
    <w:bookmarkStart w:id="1" w:name="_gjdgxs" w:colFirst="0" w:colLast="0"/>
    <w:bookmarkEnd w:id="1"/>
    <w:r>
      <w:rPr>
        <w:rFonts w:ascii="Arial" w:eastAsia="Arial" w:hAnsi="Arial" w:cs="Arial"/>
        <w:b/>
        <w:color w:val="000000"/>
        <w:sz w:val="40"/>
        <w:szCs w:val="40"/>
      </w:rPr>
      <w:tab/>
    </w:r>
    <w:r>
      <w:rPr>
        <w:noProof/>
      </w:rPr>
      <w:drawing>
        <wp:inline distT="0" distB="0" distL="0" distR="0" wp14:anchorId="4C369D97" wp14:editId="66489779">
          <wp:extent cx="2657475" cy="952500"/>
          <wp:effectExtent l="0" t="0" r="9525"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952500"/>
                  </a:xfrm>
                  <a:prstGeom prst="rect">
                    <a:avLst/>
                  </a:prstGeom>
                  <a:noFill/>
                  <a:ln>
                    <a:noFill/>
                  </a:ln>
                </pic:spPr>
              </pic:pic>
            </a:graphicData>
          </a:graphic>
        </wp:inline>
      </w:drawing>
    </w:r>
    <w:r>
      <w:rPr>
        <w:rFonts w:ascii="Arial" w:eastAsia="Arial" w:hAnsi="Arial" w:cs="Arial"/>
        <w:b/>
        <w:color w:val="000000"/>
        <w:sz w:val="40"/>
        <w:szCs w:val="40"/>
      </w:rPr>
      <w:tab/>
    </w:r>
  </w:p>
  <w:p w14:paraId="63EFBF5A" w14:textId="19CC6C35" w:rsidR="006347FD" w:rsidRDefault="006347FD" w:rsidP="00073060">
    <w:pPr>
      <w:pBdr>
        <w:top w:val="nil"/>
        <w:left w:val="nil"/>
        <w:bottom w:val="nil"/>
        <w:right w:val="nil"/>
        <w:between w:val="nil"/>
      </w:pBdr>
      <w:tabs>
        <w:tab w:val="left" w:pos="2977"/>
        <w:tab w:val="left" w:pos="7335"/>
      </w:tabs>
      <w:spacing w:after="0" w:line="240" w:lineRule="auto"/>
      <w:rPr>
        <w:rFonts w:ascii="Arial" w:eastAsia="Arial" w:hAnsi="Arial" w:cs="Arial"/>
        <w:b/>
        <w:color w:val="000000"/>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FD"/>
    <w:rsid w:val="00073060"/>
    <w:rsid w:val="005A520E"/>
    <w:rsid w:val="006347FD"/>
    <w:rsid w:val="007D44C4"/>
    <w:rsid w:val="00B6521F"/>
    <w:rsid w:val="00B66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941A1"/>
  <w15:docId w15:val="{B8AE3DA0-3251-4D3A-A6D7-2A7FFB01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nhideWhenUsed/>
    <w:rsid w:val="00073060"/>
    <w:pPr>
      <w:tabs>
        <w:tab w:val="center" w:pos="4252"/>
        <w:tab w:val="right" w:pos="8504"/>
      </w:tabs>
      <w:spacing w:after="0" w:line="240" w:lineRule="auto"/>
    </w:pPr>
  </w:style>
  <w:style w:type="character" w:customStyle="1" w:styleId="CabealhoChar">
    <w:name w:val="Cabeçalho Char"/>
    <w:basedOn w:val="Fontepargpadro"/>
    <w:link w:val="Cabealho"/>
    <w:rsid w:val="00073060"/>
  </w:style>
  <w:style w:type="paragraph" w:styleId="Rodap">
    <w:name w:val="footer"/>
    <w:basedOn w:val="Normal"/>
    <w:link w:val="RodapChar"/>
    <w:uiPriority w:val="99"/>
    <w:unhideWhenUsed/>
    <w:rsid w:val="00073060"/>
    <w:pPr>
      <w:tabs>
        <w:tab w:val="center" w:pos="4252"/>
        <w:tab w:val="right" w:pos="8504"/>
      </w:tabs>
      <w:spacing w:after="0" w:line="240" w:lineRule="auto"/>
    </w:pPr>
  </w:style>
  <w:style w:type="character" w:customStyle="1" w:styleId="RodapChar">
    <w:name w:val="Rodapé Char"/>
    <w:basedOn w:val="Fontepargpadro"/>
    <w:link w:val="Rodap"/>
    <w:uiPriority w:val="99"/>
    <w:rsid w:val="00073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808</Words>
  <Characters>4367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Murillo</cp:lastModifiedBy>
  <cp:revision>5</cp:revision>
  <cp:lastPrinted>2023-10-11T19:50:00Z</cp:lastPrinted>
  <dcterms:created xsi:type="dcterms:W3CDTF">2023-10-11T19:32:00Z</dcterms:created>
  <dcterms:modified xsi:type="dcterms:W3CDTF">2023-10-11T20:27:00Z</dcterms:modified>
</cp:coreProperties>
</file>