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513462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513462">
        <w:rPr>
          <w:b/>
        </w:rPr>
        <w:t xml:space="preserve">Municipal </w:t>
      </w:r>
      <w:r w:rsidRPr="00685E10">
        <w:rPr>
          <w:b/>
        </w:rPr>
        <w:t>nº 945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>Autoriza a abertura de Crédito Especial junto ao orçamento vigente e dá outras providências.</w:t>
      </w:r>
    </w:p>
    <w:p w:rsidR="00513462" w:rsidRPr="00685E10" w:rsidRDefault="00513462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943421">
        <w:rPr>
          <w:bCs/>
        </w:rPr>
        <w:t>A Câmara Municipal, aprovou e eu Prefeito Municipal sanciono a seguinte Lei: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943421">
        <w:rPr>
          <w:bCs/>
        </w:rPr>
        <w:t xml:space="preserve">Art. 1º Fica o chefe do executivo Municipal do Município de Lima Duarte, autorizado a abrir um crédito especial junto ao orçamento vigente de </w:t>
      </w:r>
      <w:r w:rsidRPr="00943421">
        <w:rPr>
          <w:bCs/>
          <w:color w:val="202124"/>
          <w:shd w:val="clear" w:color="auto" w:fill="FFFFFF"/>
        </w:rPr>
        <w:t xml:space="preserve">Cr$ </w:t>
      </w:r>
      <w:r w:rsidRPr="00943421">
        <w:rPr>
          <w:bCs/>
        </w:rPr>
        <w:t>150.000.000.00 (cento e cinquenta milhões de cruzeiros reais) nas seguintes dotações orçamentárias ora criadas.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943421">
        <w:rPr>
          <w:bCs/>
        </w:rPr>
        <w:t>Parágrafo Único: O crédito aberto neste artigo se destina a pagamento de despesa de parcelamento de dívidas com INSS E FATS, e de pagamento de mensalidades à Associação Mineira de Munícipios.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943421">
        <w:rPr>
          <w:bCs/>
        </w:rPr>
        <w:t xml:space="preserve">3233 – </w:t>
      </w:r>
      <w:proofErr w:type="gramStart"/>
      <w:r w:rsidRPr="00943421">
        <w:rPr>
          <w:bCs/>
        </w:rPr>
        <w:t>contribuições</w:t>
      </w:r>
      <w:proofErr w:type="gramEnd"/>
      <w:r w:rsidRPr="00943421">
        <w:rPr>
          <w:bCs/>
        </w:rPr>
        <w:t xml:space="preserve"> correntes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943421">
        <w:rPr>
          <w:bCs/>
        </w:rPr>
        <w:t>Filiação a AMM                                                  500.000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</w:rPr>
      </w:pPr>
      <w:r w:rsidRPr="00943421">
        <w:rPr>
          <w:bCs/>
        </w:rPr>
        <w:t>4350 – Autorização de dívida interna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  <w:r w:rsidRPr="00943421">
        <w:rPr>
          <w:bCs/>
        </w:rPr>
        <w:t xml:space="preserve">4351 – Autorização </w:t>
      </w:r>
      <w:proofErr w:type="gramStart"/>
      <w:r w:rsidRPr="00943421">
        <w:rPr>
          <w:bCs/>
        </w:rPr>
        <w:t>de</w:t>
      </w:r>
      <w:r w:rsidRPr="00943421">
        <w:rPr>
          <w:bCs/>
          <w:color w:val="000000" w:themeColor="text1"/>
        </w:rPr>
        <w:t xml:space="preserve">  contratada</w:t>
      </w:r>
      <w:proofErr w:type="gramEnd"/>
      <w:r w:rsidRPr="00943421">
        <w:rPr>
          <w:bCs/>
          <w:color w:val="000000" w:themeColor="text1"/>
        </w:rPr>
        <w:t xml:space="preserve">               149.500.000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  <w:r w:rsidRPr="00943421">
        <w:rPr>
          <w:bCs/>
          <w:color w:val="000000" w:themeColor="text1"/>
        </w:rPr>
        <w:t>Art. 2º Para atender o disposto no artigo anterior fica o poder executivo autorizado a utilizar os recursos provenientes do excesso de arrecadação ou de divulgação de dotações orçamentárias.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  <w:r w:rsidRPr="00943421">
        <w:rPr>
          <w:bCs/>
          <w:color w:val="000000" w:themeColor="text1"/>
        </w:rPr>
        <w:t>Art. 3º Esta Lei entrará em vigor na data de publicação, retroagindo seus efeitos a 1º de maio de 94.</w:t>
      </w: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</w:p>
    <w:p w:rsidR="00B505D7" w:rsidRPr="00943421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Cs/>
          <w:color w:val="000000" w:themeColor="text1"/>
        </w:rPr>
      </w:pPr>
      <w:r w:rsidRPr="00943421">
        <w:rPr>
          <w:bCs/>
          <w:color w:val="000000" w:themeColor="text1"/>
        </w:rPr>
        <w:t>Art. 4º Revogam-se as disposições em contrário.</w:t>
      </w:r>
    </w:p>
    <w:p w:rsidR="00B505D7" w:rsidRPr="00A82143" w:rsidRDefault="00B505D7" w:rsidP="00B505D7">
      <w:pPr>
        <w:widowControl w:val="0"/>
        <w:tabs>
          <w:tab w:val="left" w:pos="1418"/>
        </w:tabs>
        <w:ind w:right="-1" w:firstLine="90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</w:t>
      </w:r>
      <w:proofErr w:type="gramStart"/>
      <w:r w:rsidRPr="00685E10">
        <w:t>ao 1º dias</w:t>
      </w:r>
      <w:proofErr w:type="gramEnd"/>
      <w:r w:rsidRPr="00685E10">
        <w:t xml:space="preserve"> do mês de julho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Pr="00685E10" w:rsidRDefault="00B505D7" w:rsidP="006A1937">
      <w:pPr>
        <w:widowControl w:val="0"/>
        <w:tabs>
          <w:tab w:val="left" w:pos="1418"/>
        </w:tabs>
        <w:jc w:val="both"/>
        <w:rPr>
          <w:b/>
        </w:rPr>
      </w:pP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C07AC"/>
    <w:rsid w:val="0018412B"/>
    <w:rsid w:val="002A1246"/>
    <w:rsid w:val="00354A1A"/>
    <w:rsid w:val="003F3960"/>
    <w:rsid w:val="00513462"/>
    <w:rsid w:val="00545CE6"/>
    <w:rsid w:val="00615382"/>
    <w:rsid w:val="006A1937"/>
    <w:rsid w:val="00726EB3"/>
    <w:rsid w:val="007E5D5B"/>
    <w:rsid w:val="00943421"/>
    <w:rsid w:val="00981643"/>
    <w:rsid w:val="009A0B81"/>
    <w:rsid w:val="00A5387F"/>
    <w:rsid w:val="00B505D7"/>
    <w:rsid w:val="00BD2B97"/>
    <w:rsid w:val="00E617DE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6E6E6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5</cp:revision>
  <dcterms:created xsi:type="dcterms:W3CDTF">2021-07-27T05:56:00Z</dcterms:created>
  <dcterms:modified xsi:type="dcterms:W3CDTF">2021-07-27T05:57:00Z</dcterms:modified>
</cp:coreProperties>
</file>