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13" w:rsidRPr="00685E10" w:rsidRDefault="00DC7113" w:rsidP="00C12B41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C12B41">
        <w:rPr>
          <w:b/>
        </w:rPr>
        <w:t xml:space="preserve">Municipal </w:t>
      </w:r>
      <w:r w:rsidRPr="00685E10">
        <w:rPr>
          <w:b/>
        </w:rPr>
        <w:t>nº 973</w:t>
      </w:r>
      <w:r>
        <w:rPr>
          <w:b/>
        </w:rPr>
        <w:t>/1996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>Estima a receita e fixa a despesa do Município de Lima Duarte para o exercício financeiro de 1997.</w:t>
      </w:r>
    </w:p>
    <w:p w:rsidR="00DC7113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526508" w:rsidRPr="005B1139" w:rsidRDefault="00526508" w:rsidP="00DC7113">
      <w:pPr>
        <w:widowControl w:val="0"/>
        <w:tabs>
          <w:tab w:val="left" w:pos="1418"/>
        </w:tabs>
        <w:ind w:firstLine="900"/>
        <w:jc w:val="both"/>
      </w:pPr>
      <w:r w:rsidRPr="005B1139">
        <w:t>A Câmara Municipal de Lima Duarte aprovou e eu Prefeito Municipal sanciono e a seguinte Lei:</w:t>
      </w:r>
    </w:p>
    <w:p w:rsidR="004F4CFA" w:rsidRPr="005B1139" w:rsidRDefault="004F4CFA" w:rsidP="00DC7113">
      <w:pPr>
        <w:widowControl w:val="0"/>
        <w:tabs>
          <w:tab w:val="left" w:pos="1418"/>
        </w:tabs>
        <w:ind w:firstLine="900"/>
        <w:jc w:val="both"/>
      </w:pPr>
    </w:p>
    <w:p w:rsidR="004F4CFA" w:rsidRPr="005B1139" w:rsidRDefault="004F4CFA" w:rsidP="00DC7113">
      <w:pPr>
        <w:widowControl w:val="0"/>
        <w:tabs>
          <w:tab w:val="left" w:pos="1418"/>
        </w:tabs>
        <w:ind w:firstLine="900"/>
        <w:jc w:val="both"/>
      </w:pPr>
      <w:r w:rsidRPr="005B1139">
        <w:t>Art. 1º - Esta Lei estima a receita e fixa e despesa do Município de Lima Duarte em R$ 4.910.000,000 (Quatro milhões, novecentos e dez mil reais)</w:t>
      </w:r>
      <w:r w:rsidR="002904B9" w:rsidRPr="005B1139">
        <w:t xml:space="preserve"> para exercício financeiro de 1997, conforme anexos integrantes à presente Lei Orçamentária.</w:t>
      </w:r>
    </w:p>
    <w:p w:rsidR="002904B9" w:rsidRPr="005B1139" w:rsidRDefault="002904B9" w:rsidP="00DC7113">
      <w:pPr>
        <w:widowControl w:val="0"/>
        <w:tabs>
          <w:tab w:val="left" w:pos="1418"/>
        </w:tabs>
        <w:ind w:firstLine="900"/>
        <w:jc w:val="both"/>
      </w:pPr>
    </w:p>
    <w:p w:rsidR="002904B9" w:rsidRPr="005B1139" w:rsidRDefault="002904B9" w:rsidP="00DC7113">
      <w:pPr>
        <w:widowControl w:val="0"/>
        <w:tabs>
          <w:tab w:val="left" w:pos="1418"/>
        </w:tabs>
        <w:ind w:firstLine="900"/>
        <w:jc w:val="both"/>
      </w:pPr>
      <w:r w:rsidRPr="005B1139">
        <w:t>Art. 2º - A Receita total do Município de Lima Duarte é estimada com a seguinte discriminação:</w:t>
      </w:r>
    </w:p>
    <w:p w:rsidR="002904B9" w:rsidRPr="005B1139" w:rsidRDefault="002904B9" w:rsidP="00DC7113">
      <w:pPr>
        <w:widowControl w:val="0"/>
        <w:tabs>
          <w:tab w:val="left" w:pos="1418"/>
        </w:tabs>
        <w:ind w:firstLine="900"/>
        <w:jc w:val="both"/>
      </w:pPr>
    </w:p>
    <w:p w:rsidR="002904B9" w:rsidRPr="005B1139" w:rsidRDefault="002904B9" w:rsidP="002904B9">
      <w:pPr>
        <w:widowControl w:val="0"/>
        <w:tabs>
          <w:tab w:val="left" w:pos="1418"/>
        </w:tabs>
        <w:ind w:firstLine="900"/>
        <w:jc w:val="center"/>
      </w:pPr>
      <w:r w:rsidRPr="005B1139">
        <w:t>Receitas Correntes</w:t>
      </w:r>
    </w:p>
    <w:p w:rsidR="002904B9" w:rsidRPr="005B1139" w:rsidRDefault="002904B9" w:rsidP="002904B9">
      <w:pPr>
        <w:widowControl w:val="0"/>
        <w:tabs>
          <w:tab w:val="left" w:pos="1418"/>
        </w:tabs>
        <w:ind w:firstLine="900"/>
        <w:jc w:val="center"/>
      </w:pPr>
    </w:p>
    <w:p w:rsidR="002904B9" w:rsidRPr="005B1139" w:rsidRDefault="002904B9" w:rsidP="002904B9">
      <w:pPr>
        <w:widowControl w:val="0"/>
        <w:tabs>
          <w:tab w:val="left" w:pos="1418"/>
        </w:tabs>
        <w:ind w:firstLine="900"/>
        <w:jc w:val="both"/>
      </w:pPr>
      <w:r w:rsidRPr="005B1139">
        <w:t xml:space="preserve">Receita Tributária    </w:t>
      </w:r>
      <w:r w:rsidRPr="005B1139">
        <w:tab/>
      </w:r>
      <w:r w:rsidRPr="005B1139">
        <w:tab/>
        <w:t xml:space="preserve">    </w:t>
      </w:r>
      <w:r w:rsidRPr="005B1139">
        <w:tab/>
      </w:r>
      <w:r w:rsidRPr="005B1139">
        <w:tab/>
      </w:r>
      <w:r w:rsidRPr="005B1139">
        <w:tab/>
      </w:r>
      <w:r w:rsidRPr="005B1139">
        <w:tab/>
        <w:t>193.200,00</w:t>
      </w:r>
    </w:p>
    <w:p w:rsidR="002904B9" w:rsidRPr="005B1139" w:rsidRDefault="002904B9" w:rsidP="002904B9">
      <w:pPr>
        <w:widowControl w:val="0"/>
        <w:tabs>
          <w:tab w:val="left" w:pos="1418"/>
        </w:tabs>
        <w:ind w:firstLine="900"/>
        <w:jc w:val="both"/>
      </w:pPr>
      <w:r w:rsidRPr="005B1139">
        <w:t>Receita Patrimonial                                                                     117.000,00</w:t>
      </w:r>
    </w:p>
    <w:p w:rsidR="002904B9" w:rsidRPr="005B1139" w:rsidRDefault="002904B9" w:rsidP="002904B9">
      <w:pPr>
        <w:widowControl w:val="0"/>
        <w:tabs>
          <w:tab w:val="left" w:pos="1418"/>
        </w:tabs>
        <w:ind w:firstLine="900"/>
        <w:jc w:val="both"/>
      </w:pPr>
      <w:r w:rsidRPr="005B1139">
        <w:t>Receita Industrial</w:t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  <w:t xml:space="preserve">     2.000,00</w:t>
      </w:r>
    </w:p>
    <w:p w:rsidR="002904B9" w:rsidRPr="005B1139" w:rsidRDefault="002904B9" w:rsidP="002904B9">
      <w:pPr>
        <w:widowControl w:val="0"/>
        <w:tabs>
          <w:tab w:val="left" w:pos="1418"/>
        </w:tabs>
        <w:ind w:firstLine="900"/>
        <w:jc w:val="both"/>
      </w:pPr>
      <w:r w:rsidRPr="005B1139">
        <w:t>Transferência Correntes Outras Receitas Correntes             3.291.600,00</w:t>
      </w:r>
    </w:p>
    <w:p w:rsidR="002904B9" w:rsidRPr="005B1139" w:rsidRDefault="002904B9" w:rsidP="002904B9">
      <w:pPr>
        <w:widowControl w:val="0"/>
        <w:tabs>
          <w:tab w:val="left" w:pos="1418"/>
        </w:tabs>
        <w:ind w:firstLine="900"/>
        <w:jc w:val="both"/>
      </w:pPr>
      <w:r w:rsidRPr="005B1139">
        <w:t xml:space="preserve">Outras Receitas Correntes        </w:t>
      </w:r>
      <w:r w:rsidRPr="005B1139">
        <w:tab/>
        <w:t xml:space="preserve">       </w:t>
      </w:r>
      <w:r w:rsidRPr="005B1139">
        <w:tab/>
      </w:r>
      <w:r w:rsidRPr="005B1139">
        <w:tab/>
      </w:r>
      <w:r w:rsidRPr="005B1139">
        <w:tab/>
      </w:r>
      <w:r w:rsidRPr="005B1139">
        <w:tab/>
        <w:t xml:space="preserve">    43.000,00</w:t>
      </w:r>
      <w:r w:rsidRPr="005B1139">
        <w:tab/>
      </w:r>
      <w:r w:rsidR="004E6D74" w:rsidRPr="005B1139">
        <w:t xml:space="preserve"> </w:t>
      </w:r>
    </w:p>
    <w:p w:rsidR="004E6D74" w:rsidRPr="005B1139" w:rsidRDefault="004E6D74" w:rsidP="002904B9">
      <w:pPr>
        <w:widowControl w:val="0"/>
        <w:tabs>
          <w:tab w:val="left" w:pos="1418"/>
        </w:tabs>
        <w:ind w:firstLine="900"/>
        <w:jc w:val="both"/>
      </w:pP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  <w:t xml:space="preserve">           3.646.600,00</w:t>
      </w:r>
      <w:r w:rsidRPr="005B1139">
        <w:tab/>
      </w:r>
    </w:p>
    <w:p w:rsidR="00505545" w:rsidRPr="005B1139" w:rsidRDefault="00505545" w:rsidP="002904B9">
      <w:pPr>
        <w:widowControl w:val="0"/>
        <w:tabs>
          <w:tab w:val="left" w:pos="1418"/>
        </w:tabs>
        <w:ind w:firstLine="900"/>
        <w:jc w:val="both"/>
      </w:pPr>
    </w:p>
    <w:p w:rsidR="00505545" w:rsidRPr="005B1139" w:rsidRDefault="00505545" w:rsidP="00505545">
      <w:pPr>
        <w:widowControl w:val="0"/>
        <w:tabs>
          <w:tab w:val="left" w:pos="1418"/>
        </w:tabs>
        <w:ind w:firstLine="900"/>
        <w:jc w:val="center"/>
      </w:pPr>
      <w:r w:rsidRPr="005B1139">
        <w:t>Receitas de Capital</w:t>
      </w:r>
    </w:p>
    <w:p w:rsidR="00505545" w:rsidRPr="005B1139" w:rsidRDefault="00505545" w:rsidP="00505545">
      <w:pPr>
        <w:widowControl w:val="0"/>
        <w:tabs>
          <w:tab w:val="left" w:pos="1418"/>
        </w:tabs>
        <w:ind w:firstLine="900"/>
        <w:jc w:val="center"/>
      </w:pPr>
    </w:p>
    <w:p w:rsidR="00505545" w:rsidRPr="005B1139" w:rsidRDefault="00505545" w:rsidP="00505545">
      <w:pPr>
        <w:widowControl w:val="0"/>
        <w:tabs>
          <w:tab w:val="left" w:pos="1418"/>
        </w:tabs>
        <w:ind w:firstLine="900"/>
        <w:jc w:val="both"/>
      </w:pPr>
      <w:r w:rsidRPr="005B1139">
        <w:t xml:space="preserve">Receita de Crédito                             </w:t>
      </w:r>
      <w:r w:rsidRPr="005B1139">
        <w:tab/>
      </w:r>
      <w:r w:rsidRPr="005B1139">
        <w:tab/>
      </w:r>
      <w:r w:rsidRPr="005B1139">
        <w:tab/>
      </w:r>
      <w:r w:rsidRPr="005B1139">
        <w:tab/>
        <w:t xml:space="preserve">      1.000,00</w:t>
      </w:r>
    </w:p>
    <w:p w:rsidR="00505545" w:rsidRPr="005B1139" w:rsidRDefault="00505545" w:rsidP="00505545">
      <w:pPr>
        <w:widowControl w:val="0"/>
        <w:tabs>
          <w:tab w:val="left" w:pos="1418"/>
        </w:tabs>
        <w:ind w:firstLine="900"/>
        <w:jc w:val="both"/>
      </w:pPr>
      <w:r w:rsidRPr="005B1139">
        <w:t xml:space="preserve">Alienação de Bens </w:t>
      </w:r>
      <w:r w:rsidRPr="005B1139">
        <w:tab/>
        <w:t xml:space="preserve">                                                                             2.000,00</w:t>
      </w:r>
    </w:p>
    <w:p w:rsidR="00505545" w:rsidRPr="005B1139" w:rsidRDefault="00505545" w:rsidP="00505545">
      <w:pPr>
        <w:widowControl w:val="0"/>
        <w:tabs>
          <w:tab w:val="left" w:pos="1418"/>
        </w:tabs>
        <w:ind w:firstLine="900"/>
        <w:jc w:val="both"/>
      </w:pPr>
      <w:r w:rsidRPr="005B1139">
        <w:t xml:space="preserve">Transferências de Capital                                                          1.260.400,00  </w:t>
      </w:r>
    </w:p>
    <w:p w:rsidR="00505545" w:rsidRPr="005B1139" w:rsidRDefault="00505545" w:rsidP="00505545">
      <w:pPr>
        <w:widowControl w:val="0"/>
        <w:tabs>
          <w:tab w:val="left" w:pos="1418"/>
        </w:tabs>
        <w:ind w:firstLine="900"/>
        <w:jc w:val="both"/>
      </w:pPr>
      <w:r w:rsidRPr="005B1139">
        <w:t xml:space="preserve">Total da Receita Estimada        </w:t>
      </w:r>
      <w:r w:rsidRPr="005B1139">
        <w:tab/>
        <w:t xml:space="preserve">                                                     </w:t>
      </w:r>
    </w:p>
    <w:p w:rsidR="00C84A07" w:rsidRPr="005B1139" w:rsidRDefault="00505545" w:rsidP="00505545">
      <w:pPr>
        <w:widowControl w:val="0"/>
        <w:tabs>
          <w:tab w:val="left" w:pos="1418"/>
        </w:tabs>
        <w:ind w:firstLine="900"/>
        <w:jc w:val="both"/>
      </w:pP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  <w:t>1.263.400,00</w:t>
      </w:r>
    </w:p>
    <w:p w:rsidR="00C84A07" w:rsidRPr="005B1139" w:rsidRDefault="00C84A07" w:rsidP="00505545">
      <w:pPr>
        <w:widowControl w:val="0"/>
        <w:tabs>
          <w:tab w:val="left" w:pos="1418"/>
        </w:tabs>
        <w:ind w:firstLine="900"/>
        <w:jc w:val="both"/>
      </w:pPr>
      <w:r w:rsidRPr="005B1139">
        <w:t xml:space="preserve">                                                                                           ___________ </w:t>
      </w:r>
    </w:p>
    <w:p w:rsidR="00C84A07" w:rsidRPr="005B1139" w:rsidRDefault="00C84A07" w:rsidP="00505545">
      <w:pPr>
        <w:widowControl w:val="0"/>
        <w:tabs>
          <w:tab w:val="left" w:pos="1418"/>
        </w:tabs>
        <w:ind w:firstLine="900"/>
        <w:jc w:val="both"/>
      </w:pPr>
      <w:r w:rsidRPr="005B1139">
        <w:t xml:space="preserve">     </w:t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  <w:t>4.910.000,00</w:t>
      </w:r>
      <w:r w:rsidRPr="005B1139">
        <w:tab/>
      </w:r>
    </w:p>
    <w:p w:rsidR="00C84A07" w:rsidRPr="005B1139" w:rsidRDefault="00C84A07" w:rsidP="00C84A07">
      <w:pPr>
        <w:widowControl w:val="0"/>
        <w:tabs>
          <w:tab w:val="left" w:pos="1418"/>
        </w:tabs>
        <w:jc w:val="both"/>
      </w:pPr>
    </w:p>
    <w:p w:rsidR="00C84A07" w:rsidRPr="005B1139" w:rsidRDefault="00C84A07" w:rsidP="00C84A07">
      <w:pPr>
        <w:widowControl w:val="0"/>
        <w:tabs>
          <w:tab w:val="left" w:pos="1418"/>
        </w:tabs>
        <w:jc w:val="both"/>
      </w:pPr>
      <w:r w:rsidRPr="005B1139">
        <w:t>Art. 3º - A despesa total do Município de Lima Duarte é fixada de acordo com a seguinte discriminação:</w:t>
      </w:r>
    </w:p>
    <w:p w:rsidR="00C84A07" w:rsidRPr="005B1139" w:rsidRDefault="00C84A07" w:rsidP="00C84A07">
      <w:pPr>
        <w:widowControl w:val="0"/>
        <w:tabs>
          <w:tab w:val="left" w:pos="1418"/>
        </w:tabs>
        <w:jc w:val="both"/>
      </w:pPr>
    </w:p>
    <w:p w:rsidR="00C84A07" w:rsidRPr="005B1139" w:rsidRDefault="00C84A07" w:rsidP="00C84A07">
      <w:pPr>
        <w:pStyle w:val="PargrafodaLista"/>
        <w:widowControl w:val="0"/>
        <w:numPr>
          <w:ilvl w:val="0"/>
          <w:numId w:val="2"/>
        </w:numPr>
        <w:tabs>
          <w:tab w:val="left" w:pos="1418"/>
        </w:tabs>
        <w:jc w:val="both"/>
      </w:pPr>
      <w:r w:rsidRPr="005B1139">
        <w:t>Despesas por Órgãos:</w:t>
      </w:r>
    </w:p>
    <w:p w:rsidR="00C84A07" w:rsidRPr="005B1139" w:rsidRDefault="00C84A07" w:rsidP="00C84A07">
      <w:pPr>
        <w:pStyle w:val="PargrafodaLista"/>
        <w:widowControl w:val="0"/>
        <w:numPr>
          <w:ilvl w:val="0"/>
          <w:numId w:val="3"/>
        </w:numPr>
        <w:tabs>
          <w:tab w:val="left" w:pos="1418"/>
        </w:tabs>
        <w:jc w:val="both"/>
      </w:pPr>
      <w:r w:rsidRPr="005B1139">
        <w:t>Legislativo</w:t>
      </w:r>
    </w:p>
    <w:p w:rsidR="00C84A07" w:rsidRPr="005B1139" w:rsidRDefault="00C84A07" w:rsidP="00C84A07">
      <w:pPr>
        <w:widowControl w:val="0"/>
        <w:tabs>
          <w:tab w:val="left" w:pos="1418"/>
        </w:tabs>
        <w:jc w:val="both"/>
      </w:pPr>
      <w:r w:rsidRPr="005B1139">
        <w:t xml:space="preserve">    01.01 Gabinete e Secretária da Câmara                 </w:t>
      </w:r>
      <w:r w:rsidRPr="005B1139">
        <w:tab/>
        <w:t xml:space="preserve">              190.000,00</w:t>
      </w:r>
    </w:p>
    <w:p w:rsidR="00C84A07" w:rsidRPr="005B1139" w:rsidRDefault="00C84A07" w:rsidP="00C84A07">
      <w:pPr>
        <w:widowControl w:val="0"/>
        <w:tabs>
          <w:tab w:val="left" w:pos="1418"/>
        </w:tabs>
        <w:jc w:val="both"/>
      </w:pP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  <w:t>____________</w:t>
      </w:r>
    </w:p>
    <w:p w:rsidR="00B718D1" w:rsidRPr="005B1139" w:rsidRDefault="00C84A07" w:rsidP="00C84A07">
      <w:pPr>
        <w:widowControl w:val="0"/>
        <w:tabs>
          <w:tab w:val="left" w:pos="1418"/>
        </w:tabs>
        <w:jc w:val="both"/>
      </w:pPr>
      <w:r w:rsidRPr="005B1139">
        <w:t xml:space="preserve">               Total do Órgão 01                                                              190.000,00    </w:t>
      </w:r>
    </w:p>
    <w:p w:rsidR="00B718D1" w:rsidRPr="005B1139" w:rsidRDefault="00B718D1" w:rsidP="00C84A07">
      <w:pPr>
        <w:widowControl w:val="0"/>
        <w:tabs>
          <w:tab w:val="left" w:pos="1418"/>
        </w:tabs>
        <w:jc w:val="both"/>
      </w:pPr>
    </w:p>
    <w:p w:rsidR="00B718D1" w:rsidRPr="005B1139" w:rsidRDefault="00B718D1" w:rsidP="00B718D1">
      <w:pPr>
        <w:pStyle w:val="PargrafodaLista"/>
        <w:widowControl w:val="0"/>
        <w:numPr>
          <w:ilvl w:val="0"/>
          <w:numId w:val="3"/>
        </w:numPr>
        <w:tabs>
          <w:tab w:val="left" w:pos="1418"/>
        </w:tabs>
        <w:jc w:val="both"/>
      </w:pPr>
      <w:r w:rsidRPr="005B1139">
        <w:t>Executivo</w:t>
      </w:r>
    </w:p>
    <w:p w:rsidR="00B718D1" w:rsidRPr="005B1139" w:rsidRDefault="00B718D1" w:rsidP="00B718D1">
      <w:pPr>
        <w:widowControl w:val="0"/>
        <w:tabs>
          <w:tab w:val="left" w:pos="1418"/>
        </w:tabs>
        <w:ind w:left="240"/>
        <w:jc w:val="both"/>
      </w:pPr>
      <w:r w:rsidRPr="005B1139">
        <w:t>02 .01 Gabinete do Prefeito                                                           151.000,00</w:t>
      </w:r>
    </w:p>
    <w:p w:rsidR="00B718D1" w:rsidRPr="005B1139" w:rsidRDefault="00B718D1" w:rsidP="00B718D1">
      <w:pPr>
        <w:widowControl w:val="0"/>
        <w:tabs>
          <w:tab w:val="left" w:pos="1418"/>
        </w:tabs>
        <w:ind w:left="240"/>
        <w:jc w:val="both"/>
      </w:pPr>
      <w:r w:rsidRPr="005B1139">
        <w:t>02.02 Procuradoria e Assessoria Jurídica                                      70.000,00</w:t>
      </w:r>
    </w:p>
    <w:p w:rsidR="00B718D1" w:rsidRPr="005B1139" w:rsidRDefault="00B718D1" w:rsidP="00B718D1">
      <w:pPr>
        <w:widowControl w:val="0"/>
        <w:tabs>
          <w:tab w:val="left" w:pos="1418"/>
        </w:tabs>
        <w:ind w:left="240"/>
        <w:jc w:val="both"/>
      </w:pPr>
      <w:r w:rsidRPr="005B1139">
        <w:t>02.03 Secretária Municipal de Administração                            477.500,00</w:t>
      </w:r>
    </w:p>
    <w:p w:rsidR="00B718D1" w:rsidRPr="005B1139" w:rsidRDefault="00B718D1" w:rsidP="00B718D1">
      <w:pPr>
        <w:widowControl w:val="0"/>
        <w:tabs>
          <w:tab w:val="left" w:pos="1418"/>
        </w:tabs>
        <w:ind w:left="240"/>
        <w:jc w:val="both"/>
      </w:pPr>
      <w:r w:rsidRPr="005B1139">
        <w:t>02.04 Secretária Municipal da Fazenda                                       292.500,00</w:t>
      </w:r>
    </w:p>
    <w:p w:rsidR="00B718D1" w:rsidRPr="005B1139" w:rsidRDefault="00B718D1" w:rsidP="00B718D1">
      <w:pPr>
        <w:widowControl w:val="0"/>
        <w:tabs>
          <w:tab w:val="left" w:pos="1418"/>
        </w:tabs>
        <w:ind w:left="240"/>
        <w:jc w:val="both"/>
      </w:pPr>
      <w:r w:rsidRPr="005B1139">
        <w:t xml:space="preserve">02.05 Sec. Mun. </w:t>
      </w:r>
      <w:proofErr w:type="gramStart"/>
      <w:r w:rsidRPr="005B1139">
        <w:t>e</w:t>
      </w:r>
      <w:proofErr w:type="gramEnd"/>
      <w:r w:rsidRPr="005B1139">
        <w:t xml:space="preserve"> Educação e Cultura                                      1.079.500,00  </w:t>
      </w:r>
    </w:p>
    <w:p w:rsidR="00B718D1" w:rsidRPr="005B1139" w:rsidRDefault="00B718D1" w:rsidP="00B718D1">
      <w:pPr>
        <w:widowControl w:val="0"/>
        <w:tabs>
          <w:tab w:val="left" w:pos="1418"/>
        </w:tabs>
        <w:ind w:left="240"/>
        <w:jc w:val="both"/>
      </w:pPr>
      <w:r w:rsidRPr="005B1139">
        <w:t xml:space="preserve">02.06 Sec. Mun. </w:t>
      </w:r>
      <w:proofErr w:type="gramStart"/>
      <w:r w:rsidRPr="005B1139">
        <w:t>de</w:t>
      </w:r>
      <w:proofErr w:type="gramEnd"/>
      <w:r w:rsidRPr="005B1139">
        <w:t xml:space="preserve"> Saúde</w:t>
      </w:r>
      <w:r w:rsidR="00D26CE6" w:rsidRPr="005B1139">
        <w:t xml:space="preserve">                                                                            488.400,00</w:t>
      </w:r>
    </w:p>
    <w:p w:rsidR="00BE603C" w:rsidRPr="005B1139" w:rsidRDefault="00D26CE6" w:rsidP="00B718D1">
      <w:pPr>
        <w:widowControl w:val="0"/>
        <w:tabs>
          <w:tab w:val="left" w:pos="1418"/>
        </w:tabs>
        <w:ind w:left="240"/>
        <w:jc w:val="both"/>
      </w:pPr>
      <w:r w:rsidRPr="005B1139">
        <w:lastRenderedPageBreak/>
        <w:t>02.07 Sec. Mun. Assistência Social                                                               73,300,00</w:t>
      </w:r>
    </w:p>
    <w:p w:rsidR="00BE603C" w:rsidRPr="005B1139" w:rsidRDefault="00BE603C" w:rsidP="00B718D1">
      <w:pPr>
        <w:widowControl w:val="0"/>
        <w:tabs>
          <w:tab w:val="left" w:pos="1418"/>
        </w:tabs>
        <w:ind w:left="240"/>
        <w:jc w:val="both"/>
      </w:pPr>
      <w:r w:rsidRPr="005B1139">
        <w:t xml:space="preserve">02.08 Sec. Mun. </w:t>
      </w:r>
      <w:proofErr w:type="gramStart"/>
      <w:r w:rsidRPr="005B1139">
        <w:t>de</w:t>
      </w:r>
      <w:proofErr w:type="gramEnd"/>
      <w:r w:rsidRPr="005B1139">
        <w:t xml:space="preserve"> Obras e Serv. Urbanos                                            1.242.500,00</w:t>
      </w:r>
    </w:p>
    <w:p w:rsidR="00BE603C" w:rsidRPr="005B1139" w:rsidRDefault="00BE603C" w:rsidP="00B718D1">
      <w:pPr>
        <w:widowControl w:val="0"/>
        <w:tabs>
          <w:tab w:val="left" w:pos="1418"/>
        </w:tabs>
        <w:ind w:left="240"/>
        <w:jc w:val="both"/>
      </w:pPr>
      <w:r w:rsidRPr="005B1139">
        <w:t>02.09 Reserva de Contingência                                                                  845. 300,00</w:t>
      </w:r>
    </w:p>
    <w:p w:rsidR="00D26CE6" w:rsidRPr="005B1139" w:rsidRDefault="00BE603C" w:rsidP="00B718D1">
      <w:pPr>
        <w:widowControl w:val="0"/>
        <w:tabs>
          <w:tab w:val="left" w:pos="1418"/>
        </w:tabs>
        <w:ind w:left="240"/>
        <w:jc w:val="both"/>
      </w:pPr>
      <w:r w:rsidRPr="005B1139">
        <w:t xml:space="preserve">          Total do Órgão 02          </w:t>
      </w:r>
      <w:r w:rsidR="00D26CE6" w:rsidRPr="005B1139">
        <w:t xml:space="preserve"> </w:t>
      </w:r>
      <w:r w:rsidRPr="005B1139">
        <w:t xml:space="preserve">                                                                4.720.000,00</w:t>
      </w:r>
    </w:p>
    <w:p w:rsidR="00BE603C" w:rsidRPr="005B1139" w:rsidRDefault="00BE603C" w:rsidP="00B718D1">
      <w:pPr>
        <w:widowControl w:val="0"/>
        <w:tabs>
          <w:tab w:val="left" w:pos="1418"/>
        </w:tabs>
        <w:ind w:left="240"/>
        <w:jc w:val="both"/>
      </w:pPr>
      <w:r w:rsidRPr="005B1139">
        <w:t xml:space="preserve">          Total da Despesa Fixada                                                                4.910.000,00</w:t>
      </w:r>
    </w:p>
    <w:p w:rsidR="00505545" w:rsidRPr="005B1139" w:rsidRDefault="00C84A07" w:rsidP="00B718D1">
      <w:pPr>
        <w:pStyle w:val="PargrafodaLista"/>
        <w:widowControl w:val="0"/>
        <w:tabs>
          <w:tab w:val="left" w:pos="1418"/>
        </w:tabs>
        <w:jc w:val="both"/>
      </w:pPr>
      <w:r w:rsidRPr="005B1139">
        <w:t xml:space="preserve">      </w:t>
      </w:r>
      <w:r w:rsidRPr="005B1139">
        <w:tab/>
      </w:r>
      <w:r w:rsidR="00505545" w:rsidRPr="005B1139">
        <w:tab/>
      </w:r>
    </w:p>
    <w:p w:rsidR="002904B9" w:rsidRPr="005B1139" w:rsidRDefault="002904B9" w:rsidP="002904B9">
      <w:pPr>
        <w:widowControl w:val="0"/>
        <w:tabs>
          <w:tab w:val="left" w:pos="1418"/>
        </w:tabs>
        <w:ind w:firstLine="900"/>
        <w:jc w:val="center"/>
      </w:pPr>
    </w:p>
    <w:p w:rsidR="002904B9" w:rsidRPr="005B1139" w:rsidRDefault="00F84B6C" w:rsidP="00F84B6C">
      <w:pPr>
        <w:pStyle w:val="PargrafodaLista"/>
        <w:widowControl w:val="0"/>
        <w:numPr>
          <w:ilvl w:val="0"/>
          <w:numId w:val="2"/>
        </w:numPr>
        <w:tabs>
          <w:tab w:val="left" w:pos="1418"/>
        </w:tabs>
        <w:jc w:val="both"/>
      </w:pPr>
      <w:r w:rsidRPr="005B1139">
        <w:t>Despesa por funções programáticas:</w:t>
      </w:r>
    </w:p>
    <w:p w:rsidR="00F84B6C" w:rsidRPr="005B1139" w:rsidRDefault="00F84B6C" w:rsidP="00F84B6C">
      <w:pPr>
        <w:widowControl w:val="0"/>
        <w:tabs>
          <w:tab w:val="left" w:pos="1418"/>
        </w:tabs>
        <w:ind w:left="360"/>
        <w:jc w:val="both"/>
      </w:pPr>
      <w:r w:rsidRPr="005B1139">
        <w:t xml:space="preserve">01 – Legislativa </w:t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  <w:t xml:space="preserve">     190.000,00</w:t>
      </w:r>
      <w:r w:rsidRPr="005B1139">
        <w:tab/>
      </w:r>
    </w:p>
    <w:p w:rsidR="00F84B6C" w:rsidRPr="005B1139" w:rsidRDefault="00F84B6C" w:rsidP="00F84B6C">
      <w:pPr>
        <w:widowControl w:val="0"/>
        <w:tabs>
          <w:tab w:val="left" w:pos="1418"/>
        </w:tabs>
        <w:ind w:left="360"/>
        <w:jc w:val="both"/>
      </w:pPr>
      <w:r w:rsidRPr="005B1139">
        <w:t>03 – Administração e Planejamento                                                        715.500,00</w:t>
      </w:r>
    </w:p>
    <w:p w:rsidR="00A66A3F" w:rsidRPr="005B1139" w:rsidRDefault="00F84B6C" w:rsidP="00F84B6C">
      <w:pPr>
        <w:widowControl w:val="0"/>
        <w:tabs>
          <w:tab w:val="left" w:pos="1418"/>
        </w:tabs>
        <w:ind w:left="360"/>
        <w:jc w:val="both"/>
      </w:pPr>
      <w:r w:rsidRPr="005B1139">
        <w:t>04 – Agricultura                                                                                         116.000,00</w:t>
      </w:r>
    </w:p>
    <w:p w:rsidR="00A66A3F" w:rsidRPr="005B1139" w:rsidRDefault="00A66A3F" w:rsidP="00F84B6C">
      <w:pPr>
        <w:widowControl w:val="0"/>
        <w:tabs>
          <w:tab w:val="left" w:pos="1418"/>
        </w:tabs>
        <w:ind w:left="360"/>
        <w:jc w:val="both"/>
      </w:pPr>
      <w:r w:rsidRPr="005B1139">
        <w:t>05 – Comunicações                                                                                       40.500,00</w:t>
      </w:r>
    </w:p>
    <w:p w:rsidR="009D0873" w:rsidRPr="005B1139" w:rsidRDefault="00A66A3F" w:rsidP="00A66A3F">
      <w:pPr>
        <w:widowControl w:val="0"/>
        <w:tabs>
          <w:tab w:val="left" w:pos="1418"/>
        </w:tabs>
        <w:ind w:left="360"/>
        <w:jc w:val="both"/>
      </w:pPr>
      <w:r w:rsidRPr="005B1139">
        <w:t>08 – Educação e Cultura                                                                        1.079.500,00</w:t>
      </w:r>
    </w:p>
    <w:p w:rsidR="009D0873" w:rsidRPr="005B1139" w:rsidRDefault="009D0873" w:rsidP="00A66A3F">
      <w:pPr>
        <w:widowControl w:val="0"/>
        <w:tabs>
          <w:tab w:val="left" w:pos="1418"/>
        </w:tabs>
        <w:ind w:left="360"/>
        <w:jc w:val="both"/>
      </w:pPr>
      <w:r w:rsidRPr="005B1139">
        <w:t>09 – Energia e Recursos Minerais                                                              30.000,00</w:t>
      </w:r>
    </w:p>
    <w:p w:rsidR="00526508" w:rsidRPr="005B1139" w:rsidRDefault="009D0873" w:rsidP="00A66A3F">
      <w:pPr>
        <w:widowControl w:val="0"/>
        <w:tabs>
          <w:tab w:val="left" w:pos="1418"/>
        </w:tabs>
        <w:ind w:left="360"/>
        <w:jc w:val="both"/>
      </w:pPr>
      <w:r w:rsidRPr="005B1139">
        <w:t>10 – Habitação e Urbanismo                                                                     704.000,00</w:t>
      </w:r>
      <w:r w:rsidR="00F84B6C" w:rsidRPr="005B1139">
        <w:t xml:space="preserve">  </w:t>
      </w:r>
    </w:p>
    <w:p w:rsidR="009D0873" w:rsidRPr="005B1139" w:rsidRDefault="009D0873" w:rsidP="00A66A3F">
      <w:pPr>
        <w:widowControl w:val="0"/>
        <w:tabs>
          <w:tab w:val="left" w:pos="1418"/>
        </w:tabs>
        <w:ind w:left="360"/>
        <w:jc w:val="both"/>
      </w:pPr>
      <w:r w:rsidRPr="005B1139">
        <w:t>13 – Saúde e Saneamento                                                                          488.400,00</w:t>
      </w:r>
    </w:p>
    <w:p w:rsidR="009D0873" w:rsidRPr="005B1139" w:rsidRDefault="009D0873" w:rsidP="00A66A3F">
      <w:pPr>
        <w:widowControl w:val="0"/>
        <w:tabs>
          <w:tab w:val="left" w:pos="1418"/>
        </w:tabs>
        <w:ind w:left="360"/>
        <w:jc w:val="both"/>
      </w:pPr>
      <w:r w:rsidRPr="005B1139">
        <w:t>15 – Assistência e Previdência                                                                  222.300,00</w:t>
      </w:r>
    </w:p>
    <w:p w:rsidR="009D0873" w:rsidRPr="005B1139" w:rsidRDefault="009D0873" w:rsidP="00A66A3F">
      <w:pPr>
        <w:widowControl w:val="0"/>
        <w:tabs>
          <w:tab w:val="left" w:pos="1418"/>
        </w:tabs>
        <w:ind w:left="360"/>
        <w:jc w:val="both"/>
      </w:pPr>
      <w:r w:rsidRPr="005B1139">
        <w:t>16 – Transportes                                                                                        478.500,00</w:t>
      </w:r>
    </w:p>
    <w:p w:rsidR="009D0873" w:rsidRPr="005B1139" w:rsidRDefault="009D0873" w:rsidP="00A66A3F">
      <w:pPr>
        <w:widowControl w:val="0"/>
        <w:tabs>
          <w:tab w:val="left" w:pos="1418"/>
        </w:tabs>
        <w:ind w:left="360"/>
        <w:jc w:val="both"/>
      </w:pPr>
      <w:r w:rsidRPr="005B1139">
        <w:t>99 – Reserva de Contingência                                                                   845.300,00</w:t>
      </w:r>
    </w:p>
    <w:p w:rsidR="009D0873" w:rsidRPr="005B1139" w:rsidRDefault="009D0873" w:rsidP="00A66A3F">
      <w:pPr>
        <w:widowControl w:val="0"/>
        <w:tabs>
          <w:tab w:val="left" w:pos="1418"/>
        </w:tabs>
        <w:ind w:left="360"/>
        <w:jc w:val="both"/>
      </w:pPr>
      <w:r w:rsidRPr="005B1139">
        <w:t xml:space="preserve">        Total da Despesa Fixada                                                                 __________</w:t>
      </w:r>
    </w:p>
    <w:p w:rsidR="0096300B" w:rsidRPr="005B1139" w:rsidRDefault="009D0873" w:rsidP="00A66A3F">
      <w:pPr>
        <w:widowControl w:val="0"/>
        <w:tabs>
          <w:tab w:val="left" w:pos="1418"/>
        </w:tabs>
        <w:ind w:left="360"/>
        <w:jc w:val="both"/>
      </w:pP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</w:r>
      <w:r w:rsidRPr="005B1139">
        <w:tab/>
        <w:t xml:space="preserve">  4.910.000,00</w:t>
      </w:r>
    </w:p>
    <w:p w:rsidR="0096300B" w:rsidRPr="005B1139" w:rsidRDefault="0096300B" w:rsidP="00A66A3F">
      <w:pPr>
        <w:widowControl w:val="0"/>
        <w:tabs>
          <w:tab w:val="left" w:pos="1418"/>
        </w:tabs>
        <w:ind w:left="360"/>
        <w:jc w:val="both"/>
      </w:pPr>
    </w:p>
    <w:p w:rsidR="0096300B" w:rsidRPr="005B1139" w:rsidRDefault="0096300B" w:rsidP="00A66A3F">
      <w:pPr>
        <w:widowControl w:val="0"/>
        <w:tabs>
          <w:tab w:val="left" w:pos="1418"/>
        </w:tabs>
        <w:ind w:left="360"/>
        <w:jc w:val="both"/>
      </w:pPr>
      <w:r w:rsidRPr="005B1139">
        <w:t>Art. 4º É o Prefeito Municipal autorizado a:</w:t>
      </w:r>
    </w:p>
    <w:p w:rsidR="0096300B" w:rsidRPr="005B1139" w:rsidRDefault="0096300B" w:rsidP="00A66A3F">
      <w:pPr>
        <w:widowControl w:val="0"/>
        <w:tabs>
          <w:tab w:val="left" w:pos="1418"/>
        </w:tabs>
        <w:ind w:left="360"/>
        <w:jc w:val="both"/>
      </w:pPr>
    </w:p>
    <w:p w:rsidR="00825F04" w:rsidRPr="005B1139" w:rsidRDefault="0096300B" w:rsidP="0096300B">
      <w:pPr>
        <w:pStyle w:val="PargrafodaLista"/>
        <w:widowControl w:val="0"/>
        <w:numPr>
          <w:ilvl w:val="0"/>
          <w:numId w:val="4"/>
        </w:numPr>
        <w:tabs>
          <w:tab w:val="left" w:pos="1418"/>
        </w:tabs>
        <w:jc w:val="both"/>
      </w:pPr>
      <w:r w:rsidRPr="005B1139">
        <w:t>Abrir crédito suplementar até o limite de 10% (dez por cento) da despes</w:t>
      </w:r>
      <w:r w:rsidR="00825F04" w:rsidRPr="005B1139">
        <w:t>a fixada no Orçamento do Municí</w:t>
      </w:r>
      <w:r w:rsidRPr="005B1139">
        <w:t>pio</w:t>
      </w:r>
      <w:r w:rsidR="00825F04" w:rsidRPr="005B1139">
        <w:t xml:space="preserve"> de Lima Duarte, nos termos do art. 7º, inciso I, da Lei Federal nº 4.320 de 17 de março de 1964.</w:t>
      </w:r>
    </w:p>
    <w:p w:rsidR="00825F04" w:rsidRPr="005B1139" w:rsidRDefault="00825F04" w:rsidP="00825F04">
      <w:pPr>
        <w:pStyle w:val="PargrafodaLista"/>
        <w:widowControl w:val="0"/>
        <w:tabs>
          <w:tab w:val="left" w:pos="1418"/>
        </w:tabs>
        <w:ind w:left="1080"/>
        <w:jc w:val="both"/>
      </w:pPr>
    </w:p>
    <w:p w:rsidR="003E1875" w:rsidRPr="005B1139" w:rsidRDefault="00825F04" w:rsidP="0096300B">
      <w:pPr>
        <w:pStyle w:val="PargrafodaLista"/>
        <w:widowControl w:val="0"/>
        <w:numPr>
          <w:ilvl w:val="0"/>
          <w:numId w:val="4"/>
        </w:numPr>
        <w:tabs>
          <w:tab w:val="left" w:pos="1418"/>
        </w:tabs>
        <w:jc w:val="both"/>
      </w:pPr>
      <w:r w:rsidRPr="005B1139">
        <w:t xml:space="preserve">Movimentar parcelas das dotações de pessoal, nos termos do art. </w:t>
      </w:r>
      <w:proofErr w:type="gramStart"/>
      <w:r w:rsidRPr="005B1139">
        <w:t>66 parágrafo</w:t>
      </w:r>
      <w:proofErr w:type="gramEnd"/>
      <w:r w:rsidRPr="005B1139">
        <w:t xml:space="preserve"> único da Lei Federal 4.320 de 17</w:t>
      </w:r>
      <w:r w:rsidR="003E1875" w:rsidRPr="005B1139">
        <w:t xml:space="preserve"> de</w:t>
      </w:r>
      <w:r w:rsidRPr="005B1139">
        <w:t xml:space="preserve"> março de 1964.</w:t>
      </w:r>
    </w:p>
    <w:p w:rsidR="003E1875" w:rsidRPr="005B1139" w:rsidRDefault="003E1875" w:rsidP="003E1875">
      <w:pPr>
        <w:pStyle w:val="PargrafodaLista"/>
      </w:pPr>
    </w:p>
    <w:p w:rsidR="009D0873" w:rsidRPr="005B1139" w:rsidRDefault="003E1875" w:rsidP="0096300B">
      <w:pPr>
        <w:pStyle w:val="PargrafodaLista"/>
        <w:widowControl w:val="0"/>
        <w:numPr>
          <w:ilvl w:val="0"/>
          <w:numId w:val="4"/>
        </w:numPr>
        <w:tabs>
          <w:tab w:val="left" w:pos="1418"/>
        </w:tabs>
        <w:jc w:val="both"/>
      </w:pPr>
      <w:r w:rsidRPr="005B1139">
        <w:t>Realizar operações de crédito</w:t>
      </w:r>
      <w:r w:rsidR="00D424BA" w:rsidRPr="005B1139">
        <w:t xml:space="preserve"> por antecipação de Receita, somente com prévia aprovação do Legislativo Municipal, até o limite das despesas de Capital nos termos do art. 7º da Lei Federal 4.320, de 17 de março de 1964, combinado com art. 167, item III, da Constituição Federal.</w:t>
      </w:r>
      <w:r w:rsidR="009D0873" w:rsidRPr="005B1139">
        <w:tab/>
        <w:t xml:space="preserve"> </w:t>
      </w:r>
    </w:p>
    <w:p w:rsidR="00294AE4" w:rsidRPr="005B1139" w:rsidRDefault="00294AE4" w:rsidP="00294AE4">
      <w:pPr>
        <w:pStyle w:val="PargrafodaLista"/>
        <w:widowControl w:val="0"/>
        <w:tabs>
          <w:tab w:val="left" w:pos="1418"/>
        </w:tabs>
        <w:ind w:left="1080"/>
        <w:jc w:val="both"/>
      </w:pPr>
    </w:p>
    <w:p w:rsidR="00A66A3F" w:rsidRPr="005B1139" w:rsidRDefault="00294AE4" w:rsidP="00A66A3F">
      <w:pPr>
        <w:widowControl w:val="0"/>
        <w:tabs>
          <w:tab w:val="left" w:pos="1418"/>
        </w:tabs>
        <w:ind w:left="360"/>
        <w:jc w:val="both"/>
      </w:pPr>
      <w:r w:rsidRPr="005B1139">
        <w:t>Art. 5º Esta Lei</w:t>
      </w:r>
      <w:r w:rsidR="0098378B" w:rsidRPr="005B1139">
        <w:t xml:space="preserve"> entra em vigor a partir de 1º de janeiro de 1997, revogando todas as disposições em contrário.</w:t>
      </w:r>
    </w:p>
    <w:p w:rsidR="00526508" w:rsidRPr="00685E10" w:rsidRDefault="00526508" w:rsidP="00DC7113">
      <w:pPr>
        <w:widowControl w:val="0"/>
        <w:tabs>
          <w:tab w:val="left" w:pos="1418"/>
        </w:tabs>
        <w:ind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  <w:r w:rsidRPr="00685E10">
        <w:t>Dada e passada na Secretaria da Prefeitura Municipal de Lima Duarte, aos 04 de dezembro de 1996.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  <w:r w:rsidRPr="00685E10">
        <w:t>Prefeito Municipal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DC7113" w:rsidRDefault="00DC7113" w:rsidP="00DC7113">
      <w:pPr>
        <w:widowControl w:val="0"/>
        <w:tabs>
          <w:tab w:val="left" w:pos="1418"/>
        </w:tabs>
        <w:ind w:firstLine="900"/>
        <w:jc w:val="center"/>
      </w:pPr>
      <w:r w:rsidRPr="00685E10">
        <w:t>Chefe de Gabinete</w:t>
      </w:r>
    </w:p>
    <w:p w:rsidR="00B56B08" w:rsidRDefault="00425F15">
      <w:bookmarkStart w:id="0" w:name="_GoBack"/>
      <w:bookmarkEnd w:id="0"/>
    </w:p>
    <w:sectPr w:rsidR="00B56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DFC"/>
    <w:multiLevelType w:val="hybridMultilevel"/>
    <w:tmpl w:val="B70859BC"/>
    <w:lvl w:ilvl="0" w:tplc="0F6871FE">
      <w:start w:val="1"/>
      <w:numFmt w:val="decimalZero"/>
      <w:lvlText w:val="%1"/>
      <w:lvlJc w:val="left"/>
      <w:pPr>
        <w:ind w:left="7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2F765A1"/>
    <w:multiLevelType w:val="hybridMultilevel"/>
    <w:tmpl w:val="481A8F1C"/>
    <w:lvl w:ilvl="0" w:tplc="F758A2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C4D89"/>
    <w:multiLevelType w:val="hybridMultilevel"/>
    <w:tmpl w:val="88D4BBCA"/>
    <w:lvl w:ilvl="0" w:tplc="F4C49FF2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7BD637F"/>
    <w:multiLevelType w:val="hybridMultilevel"/>
    <w:tmpl w:val="822C6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13"/>
    <w:rsid w:val="00015ED0"/>
    <w:rsid w:val="00023C70"/>
    <w:rsid w:val="00057305"/>
    <w:rsid w:val="00062965"/>
    <w:rsid w:val="00081FFE"/>
    <w:rsid w:val="000A1179"/>
    <w:rsid w:val="000F7BCD"/>
    <w:rsid w:val="002070BE"/>
    <w:rsid w:val="00216605"/>
    <w:rsid w:val="00240353"/>
    <w:rsid w:val="00267840"/>
    <w:rsid w:val="00271188"/>
    <w:rsid w:val="002904B9"/>
    <w:rsid w:val="00294AE4"/>
    <w:rsid w:val="003145F3"/>
    <w:rsid w:val="00332780"/>
    <w:rsid w:val="0033679F"/>
    <w:rsid w:val="00371679"/>
    <w:rsid w:val="00374CA2"/>
    <w:rsid w:val="00397EBF"/>
    <w:rsid w:val="003E1875"/>
    <w:rsid w:val="00413EEC"/>
    <w:rsid w:val="00425F15"/>
    <w:rsid w:val="0044397E"/>
    <w:rsid w:val="00464157"/>
    <w:rsid w:val="004A5549"/>
    <w:rsid w:val="004B3F61"/>
    <w:rsid w:val="004C0E67"/>
    <w:rsid w:val="004D33C3"/>
    <w:rsid w:val="004E6D74"/>
    <w:rsid w:val="004F4CFA"/>
    <w:rsid w:val="00505545"/>
    <w:rsid w:val="0051729B"/>
    <w:rsid w:val="005251E6"/>
    <w:rsid w:val="00526508"/>
    <w:rsid w:val="0053185A"/>
    <w:rsid w:val="00557DFC"/>
    <w:rsid w:val="005B1139"/>
    <w:rsid w:val="00611BDA"/>
    <w:rsid w:val="006641D0"/>
    <w:rsid w:val="00673CF2"/>
    <w:rsid w:val="00734051"/>
    <w:rsid w:val="007422B8"/>
    <w:rsid w:val="00764686"/>
    <w:rsid w:val="007E1807"/>
    <w:rsid w:val="00825F04"/>
    <w:rsid w:val="0085737B"/>
    <w:rsid w:val="00864633"/>
    <w:rsid w:val="00895A63"/>
    <w:rsid w:val="008D518F"/>
    <w:rsid w:val="008E096D"/>
    <w:rsid w:val="008E4DBE"/>
    <w:rsid w:val="008F24CC"/>
    <w:rsid w:val="008F6648"/>
    <w:rsid w:val="00911895"/>
    <w:rsid w:val="009401C7"/>
    <w:rsid w:val="00953CD3"/>
    <w:rsid w:val="009574D3"/>
    <w:rsid w:val="0096300B"/>
    <w:rsid w:val="0097458B"/>
    <w:rsid w:val="0098378B"/>
    <w:rsid w:val="00990914"/>
    <w:rsid w:val="00996B09"/>
    <w:rsid w:val="009D0873"/>
    <w:rsid w:val="009E0709"/>
    <w:rsid w:val="00A16826"/>
    <w:rsid w:val="00A265A2"/>
    <w:rsid w:val="00A40210"/>
    <w:rsid w:val="00A66A3F"/>
    <w:rsid w:val="00A73239"/>
    <w:rsid w:val="00A97245"/>
    <w:rsid w:val="00AD1584"/>
    <w:rsid w:val="00AF016B"/>
    <w:rsid w:val="00B40F15"/>
    <w:rsid w:val="00B42932"/>
    <w:rsid w:val="00B718D1"/>
    <w:rsid w:val="00B71D6F"/>
    <w:rsid w:val="00B75C51"/>
    <w:rsid w:val="00BB2BF2"/>
    <w:rsid w:val="00BC6594"/>
    <w:rsid w:val="00BE603C"/>
    <w:rsid w:val="00C12B41"/>
    <w:rsid w:val="00C3761C"/>
    <w:rsid w:val="00C50137"/>
    <w:rsid w:val="00C5239B"/>
    <w:rsid w:val="00C569DF"/>
    <w:rsid w:val="00C73127"/>
    <w:rsid w:val="00C83379"/>
    <w:rsid w:val="00C84A07"/>
    <w:rsid w:val="00C9774A"/>
    <w:rsid w:val="00CC09BB"/>
    <w:rsid w:val="00CE032F"/>
    <w:rsid w:val="00CE2C3F"/>
    <w:rsid w:val="00D20276"/>
    <w:rsid w:val="00D2283B"/>
    <w:rsid w:val="00D26CE6"/>
    <w:rsid w:val="00D424BA"/>
    <w:rsid w:val="00D53657"/>
    <w:rsid w:val="00D80EF7"/>
    <w:rsid w:val="00D900F7"/>
    <w:rsid w:val="00D96FCA"/>
    <w:rsid w:val="00DA3FD6"/>
    <w:rsid w:val="00DC1DD7"/>
    <w:rsid w:val="00DC7113"/>
    <w:rsid w:val="00DD0562"/>
    <w:rsid w:val="00E2398C"/>
    <w:rsid w:val="00E23B6B"/>
    <w:rsid w:val="00E24512"/>
    <w:rsid w:val="00E81E37"/>
    <w:rsid w:val="00E94613"/>
    <w:rsid w:val="00EB3E44"/>
    <w:rsid w:val="00EE50DB"/>
    <w:rsid w:val="00EF67E1"/>
    <w:rsid w:val="00F172CD"/>
    <w:rsid w:val="00F327BC"/>
    <w:rsid w:val="00F63AB4"/>
    <w:rsid w:val="00F804BA"/>
    <w:rsid w:val="00F84B6C"/>
    <w:rsid w:val="00FB3342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4DA8"/>
  <w15:docId w15:val="{3A935C74-29CB-475D-9DAD-0A85ED50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199A-2863-48DE-BDBC-A9F5EC2E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</cp:revision>
  <dcterms:created xsi:type="dcterms:W3CDTF">2021-07-27T05:33:00Z</dcterms:created>
  <dcterms:modified xsi:type="dcterms:W3CDTF">2021-07-27T05:34:00Z</dcterms:modified>
</cp:coreProperties>
</file>