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71" w:rsidRPr="0016351A" w:rsidRDefault="00DF7471" w:rsidP="0016351A">
      <w:pPr>
        <w:ind w:left="2124" w:hanging="2124"/>
        <w:jc w:val="center"/>
        <w:rPr>
          <w:rFonts w:ascii="Times New Roman" w:hAnsi="Times New Roman" w:cs="Times New Roman"/>
          <w:szCs w:val="24"/>
        </w:rPr>
      </w:pPr>
      <w:r w:rsidRPr="0016351A">
        <w:rPr>
          <w:rFonts w:ascii="Times New Roman" w:hAnsi="Times New Roman" w:cs="Times New Roman"/>
          <w:szCs w:val="24"/>
        </w:rPr>
        <w:t>LEI ORDINÁRIA Nº 1761/2014</w:t>
      </w:r>
    </w:p>
    <w:p w:rsidR="00DF7471" w:rsidRPr="005121D2" w:rsidRDefault="00DF7471" w:rsidP="00D138F4">
      <w:pPr>
        <w:rPr>
          <w:rFonts w:ascii="Times New Roman" w:hAnsi="Times New Roman" w:cs="Times New Roman"/>
          <w:b w:val="0"/>
          <w:szCs w:val="24"/>
        </w:rPr>
      </w:pPr>
    </w:p>
    <w:p w:rsidR="00DF7471" w:rsidRPr="0016351A" w:rsidRDefault="00DF7471" w:rsidP="00D138F4">
      <w:pPr>
        <w:ind w:left="3960"/>
        <w:jc w:val="both"/>
        <w:rPr>
          <w:rFonts w:ascii="Times New Roman" w:hAnsi="Times New Roman" w:cs="Times New Roman"/>
          <w:b w:val="0"/>
        </w:rPr>
      </w:pPr>
      <w:bookmarkStart w:id="0" w:name="_GoBack"/>
      <w:r w:rsidRPr="0016351A">
        <w:rPr>
          <w:rFonts w:ascii="Times New Roman" w:hAnsi="Times New Roman" w:cs="Times New Roman"/>
          <w:b w:val="0"/>
          <w:bCs w:val="0"/>
          <w:i/>
        </w:rPr>
        <w:t>Autoriza a abertura de crédito adicional suplementar no orçamento de</w:t>
      </w:r>
      <w:r w:rsidR="008C7225">
        <w:rPr>
          <w:rFonts w:ascii="Times New Roman" w:hAnsi="Times New Roman" w:cs="Times New Roman"/>
          <w:b w:val="0"/>
          <w:bCs w:val="0"/>
          <w:i/>
        </w:rPr>
        <w:t xml:space="preserve"> 2014 no valor de R$389.400,00.</w:t>
      </w:r>
    </w:p>
    <w:bookmarkEnd w:id="0"/>
    <w:p w:rsidR="00DF7471" w:rsidRPr="0016351A" w:rsidRDefault="00DF7471" w:rsidP="00D138F4">
      <w:pPr>
        <w:pStyle w:val="Recuodecorpodetexto"/>
        <w:ind w:left="2880" w:firstLine="0"/>
        <w:rPr>
          <w:rFonts w:ascii="Times New Roman" w:hAnsi="Times New Roman"/>
          <w:bCs/>
        </w:rPr>
      </w:pPr>
    </w:p>
    <w:p w:rsidR="00DF7471" w:rsidRPr="0016351A" w:rsidRDefault="00DF7471" w:rsidP="00D138F4">
      <w:pPr>
        <w:jc w:val="both"/>
        <w:rPr>
          <w:rFonts w:ascii="Times New Roman" w:hAnsi="Times New Roman"/>
          <w:b w:val="0"/>
          <w:bCs w:val="0"/>
          <w:szCs w:val="24"/>
        </w:rPr>
      </w:pPr>
      <w:r w:rsidRPr="0016351A">
        <w:rPr>
          <w:rFonts w:ascii="Times New Roman" w:hAnsi="Times New Roman"/>
          <w:b w:val="0"/>
          <w:bCs w:val="0"/>
          <w:szCs w:val="24"/>
        </w:rPr>
        <w:t>A Câmara de Lima Duarte aprova e o Prefeito Municipal sanciona a seguinte Lei:</w:t>
      </w:r>
    </w:p>
    <w:p w:rsidR="00DF7471" w:rsidRDefault="00DF7471" w:rsidP="00D138F4">
      <w:pPr>
        <w:jc w:val="both"/>
        <w:rPr>
          <w:rFonts w:ascii="Times New Roman" w:hAnsi="Times New Roman"/>
          <w:b w:val="0"/>
          <w:bCs w:val="0"/>
          <w:color w:val="0000FF"/>
          <w:szCs w:val="24"/>
        </w:rPr>
      </w:pPr>
    </w:p>
    <w:p w:rsidR="00DF7471" w:rsidRPr="00AC3C0F" w:rsidRDefault="00DF7471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AC3C0F">
        <w:rPr>
          <w:rFonts w:ascii="Times New Roman" w:hAnsi="Times New Roman" w:cs="Times New Roman"/>
          <w:b w:val="0"/>
          <w:szCs w:val="24"/>
        </w:rPr>
        <w:t>Art. 1º Fica o Prefeito Municipal autorizado a abrir crédito adicional suplementar no valor de R$ 389.400,00(Trezentos e oitenta e nove mil e quatrocentos reais) às seguintes dotações do orçamento municipal de 2014:</w:t>
      </w:r>
    </w:p>
    <w:p w:rsidR="00DF7471" w:rsidRPr="00AC3C0F" w:rsidRDefault="00DF7471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Órgão 2 - Prefeitura Municipal de Lima Duarte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Unidade 14 - Fundo Municipal de Saúde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01 - Bloco Atenção Básica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2.14.01.10.301.020.2.0081 - 3.3.90.30 Manutenção do Atendimento Primário - - - - - - - - R$ 150.000,00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2.14.01.10.301.020.2.0081 - 3.3.90.39 Manutenção do Atendimento Primário - - - - - - -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10.000,00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2.14.01.10.301.020.2.0082 - 4.4.90.52 Programa Saúde da Família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Psf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pacs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>psb</w:t>
      </w:r>
      <w:proofErr w:type="spellEnd"/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- - - - - - R$  18.000,00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Total da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01 - - - - - - - - - - - - - - - - - - - - - - - - - - - - -</w:t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</w:r>
      <w:r w:rsidRPr="0016351A">
        <w:rPr>
          <w:rFonts w:ascii="Times New Roman" w:hAnsi="Times New Roman" w:cs="Times New Roman"/>
          <w:b w:val="0"/>
          <w:sz w:val="20"/>
          <w:szCs w:val="20"/>
        </w:rPr>
        <w:softHyphen/>
        <w:t xml:space="preserve"> - R$ 178.000,00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02 - Bloco-Atenção Média e Alta Complexidade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2.14.02.10.302.021.2.0085 - 3.3.90.30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Caps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- - - - - - - - - - - - - - - - - - - - - -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18.500,00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2.14.02.10.302.021.2.0091 - 3.3.90.39 Serviços de Transporte Sanitário da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Acispes</w:t>
      </w:r>
      <w:proofErr w:type="spellEnd"/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- - R$  12.000,00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Total da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02 - - - - - - - - - - - - - - - - - - - - - - - - - - - -- - - -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30.500,00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03 - Bloco Vigilância em Saúde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2.14.03.10.305.023.2.0093 - 4.4.90.52 Ações de Vigilância Epidemiológica - - - - - - -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2.900,00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Total da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03 - - - - - - - - - - - - - - - - - - - - - - - - - - - - -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- - R$  2.900,00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04 - Bloco Assistência Farmacêutica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2.14.04.10.303.020.2.0095 - 3.3.90.32 Distribuição de Medicamentos da Atenção Básica - - R$ 150.000,00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2.14.04.10.303.021.2.0096 - 3.3.90.32 Distribuição de Med. de Alta e Média Complexidade-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20.000,00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Total da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04 - - - - - - - - - - - - - - - - - - - - - - - - - - - - -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- - R$ 170.000,00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05 - Bloco Gestão do 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>Sus</w:t>
      </w:r>
      <w:proofErr w:type="gramEnd"/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2.14.05.10.122.001.2.0097 - 3.3.90.48 Gestão do Fundo Municipal de Saúde - - - - - - -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5.000,00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2.14.05.10.122.001.2.0097 - 4.4.90.52 Gestão do Fundo Municipal de Saúde - - - - - - -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3.000,00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Total da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05 - - - - - - - - - - - - - - - - - - - - - - - - - - - -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- - - R$   8.000,00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Total da Unidade 14 - - - - - - - - - - - - - - - - - - - - - - - - - - - -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- - - - - R$ 389.400,00</w:t>
      </w: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ind w:right="-71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Total Geral - - - - - - - - - - - - - - - - - - - - - - - - - - - - - - - -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- - - - - R$ 389.400,00</w:t>
      </w:r>
    </w:p>
    <w:p w:rsidR="00DF7471" w:rsidRPr="00AC3C0F" w:rsidRDefault="00DF7471" w:rsidP="00D138F4">
      <w:pPr>
        <w:ind w:right="-710"/>
        <w:jc w:val="both"/>
        <w:rPr>
          <w:rFonts w:ascii="Times New Roman" w:hAnsi="Times New Roman" w:cs="Times New Roman"/>
          <w:b w:val="0"/>
          <w:szCs w:val="24"/>
        </w:rPr>
      </w:pPr>
    </w:p>
    <w:p w:rsidR="00DF7471" w:rsidRPr="00AC3C0F" w:rsidRDefault="00DF7471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AC3C0F">
        <w:rPr>
          <w:rFonts w:ascii="Times New Roman" w:hAnsi="Times New Roman" w:cs="Times New Roman"/>
          <w:b w:val="0"/>
          <w:szCs w:val="24"/>
        </w:rPr>
        <w:t xml:space="preserve">Art.2º Para atender o que prescreve o artigo anterior, será utilizado como fonte de recurso </w:t>
      </w:r>
      <w:proofErr w:type="gramStart"/>
      <w:r w:rsidRPr="00AC3C0F">
        <w:rPr>
          <w:rFonts w:ascii="Times New Roman" w:hAnsi="Times New Roman" w:cs="Times New Roman"/>
          <w:b w:val="0"/>
          <w:szCs w:val="24"/>
        </w:rPr>
        <w:t>a</w:t>
      </w:r>
      <w:proofErr w:type="gramEnd"/>
      <w:r w:rsidRPr="00AC3C0F">
        <w:rPr>
          <w:rFonts w:ascii="Times New Roman" w:hAnsi="Times New Roman" w:cs="Times New Roman"/>
          <w:b w:val="0"/>
          <w:szCs w:val="24"/>
        </w:rPr>
        <w:t xml:space="preserve"> anulação parcial das seguintes dotações orçamentárias, na forma do artigo 43 da Lei Federal nº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AC3C0F">
        <w:rPr>
          <w:rFonts w:ascii="Times New Roman" w:hAnsi="Times New Roman" w:cs="Times New Roman"/>
          <w:b w:val="0"/>
          <w:szCs w:val="24"/>
        </w:rPr>
        <w:t>4.320/1964:</w:t>
      </w:r>
    </w:p>
    <w:p w:rsidR="00DF7471" w:rsidRPr="00AC3C0F" w:rsidRDefault="00DF7471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Órgão 2 - Prefeitura Municipal de Lima Duarte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Unidade 05 - Secretaria de Saúde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00 - Secretaria de Saúde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2.05.00.10.122.001.2.0038 - 3.3.90.39 Desenvolvimento do Conselho Municipal de Saúde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- R$    500,00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lastRenderedPageBreak/>
        <w:t>2.05.00.10.122.001.2.0038 - 3.3.90.93 Desenvolvimento do Conselho Municipal de Saúde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- R$    500,00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2.05.00.10.122.001.2.0039 - 3.3.90.30 Conselho Mun. de Politicas Sobre Álcool e Drogas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R$    500,00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2.05.00.10.122.001.2.0039 - 3.3.90.36 Conselho Mun. de Politicas Sobre Álcool e Drogas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R$    500,00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2.05.00.10.122.001.2.0039 - 3.3.90.39 Conselho Mun. de Politicas Sobre Álcool e Drogas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R$    500,00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2.05.00.10.122.001.2.0039 - 3.3.90.93 Conselho Mun. de Politicas Sobre Álcool e Drogas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R$    500,00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2.05.00.10.122.001.2.0039 - 4.4.90.52 Conselho Mun. de Politicas Sobre Álcool e Drogas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R$  3.000,00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Total da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00 - - - - - - - - - - - - - - - - - - - - - - - - - - - - - - - -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6.000,00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Total da Unidade 05 - - - - - - - - - - - - - - - - - - - - - - - - - - - - - - - - - -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6.000,00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Unidade 14 - Fundo Municipal de Saúde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01 - Bloco Atenção Básica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2.14.01.10.301.020.1.0027 - 4.4.90.51 Construção de Centro de Fisioterapia-Convênio - -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R$   4.000,00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2.14.01.10.301.020.1.0028 - 4.4.90.51 Construção da Farmácia de Minas-Convênio - - - - - R$     900,00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2.14.01.10.301.020.1.0029 - 4.4.90.52 Equipamentos para a Atenção Básica-Convênio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-  R$ 100.000,00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2.14.01.10.301.020.2.0082 - 3.3.90.39 Programa Saúde da Família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Psf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pacs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>psb</w:t>
      </w:r>
      <w:proofErr w:type="spellEnd"/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- - - - - - R$  10.000,00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2.14.01.10.301.020.2.0082 - 3.3.90.47 Programa Saúde da Família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Psf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pacs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>/</w:t>
      </w:r>
      <w:proofErr w:type="spellStart"/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>psb</w:t>
      </w:r>
      <w:proofErr w:type="spellEnd"/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- - - - - - R$ 200.000,00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Total da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01 - - - - - - - - - - - - - - - - - - - - - - - - - - - - - - -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R$ 314.900,00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02 - Bloco-Atenção Média e Alta Complexidade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2.14.02.10.302.021.2.0085 - 3.1.90.04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Caps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- - - - - - - - - - - - - - - - - - - - - -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4.000,00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2.14.02.10.302.021.2.0086 - 3.3.90.47 Atendimento de Média e Alta Complexidade a Saúde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7.000,00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2.14.02.10.302.021.2.0088 - 3.3.71.70 Gestão do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Acispes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- - - - - - - - - - - - - - - - -R$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11.500,00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Total da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02 - - - - - - - - - - - - - - - - - - - - - - - - - - - - - - --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22.500,00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03 - Bloco Vigilância em Saúde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2.14.03.10.304.023.1.0031 - 4.4.90.52 Aquisição de Veículo p/ Vigilância Sanitária - -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4.500,00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2.14.03.10.304.023.2.0092 - 3.1.90.04 Ações de Vigilância Sanitária - - - - - - - - - - -R$     500,00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Total da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03 - - - - - - - - - - - - - - - - - - - - - - - - - - - - - - -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R$   5.000,00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05 - Bloco Gestão do 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>Sus</w:t>
      </w:r>
      <w:proofErr w:type="gramEnd"/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2.14.05.10.122.001.2.0097 - 3.3.90.47 Gestão do Fundo Municipal de Saúde - - - - - - - - 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1.000,00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Total da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05 - - - - - - - - - - - - - - - - - - - - - - - - - - - - - -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- R$   1.000,00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06 - Bloco Investimentos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2.14.06.10.302.021.1.0035 - 4.4.90.52 Veículo Para Atendimento de Mac - - - - - - - - - -R$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40.000,00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Total da </w:t>
      </w:r>
      <w:proofErr w:type="spellStart"/>
      <w:r w:rsidRPr="0016351A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06 - - - - - - - - - - - - - - - - - - - - - - - - - - - - - - -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R$  40.000,00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Total da Unidade 14 - - - - - - - - - - - - - - - - - - - - - - - - - - - - - - - - - -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R$ 383.400,00</w:t>
      </w: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DF7471" w:rsidRPr="0016351A" w:rsidRDefault="00DF7471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6351A">
        <w:rPr>
          <w:rFonts w:ascii="Times New Roman" w:hAnsi="Times New Roman" w:cs="Times New Roman"/>
          <w:b w:val="0"/>
          <w:sz w:val="20"/>
          <w:szCs w:val="20"/>
        </w:rPr>
        <w:t>Total Geral - - - - - - - - - - - - - - - - - - - - - - - - - - - - - - - - - - - - -</w:t>
      </w:r>
      <w:proofErr w:type="gramStart"/>
      <w:r w:rsidRPr="00163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6351A">
        <w:rPr>
          <w:rFonts w:ascii="Times New Roman" w:hAnsi="Times New Roman" w:cs="Times New Roman"/>
          <w:b w:val="0"/>
          <w:sz w:val="20"/>
          <w:szCs w:val="20"/>
        </w:rPr>
        <w:t>- R$ 389.400,00</w:t>
      </w:r>
    </w:p>
    <w:p w:rsidR="00DF7471" w:rsidRPr="00AC3C0F" w:rsidRDefault="00DF7471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DF7471" w:rsidRPr="00AC3C0F" w:rsidRDefault="00DF7471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AC3C0F">
        <w:rPr>
          <w:rFonts w:ascii="Times New Roman" w:hAnsi="Times New Roman" w:cs="Times New Roman"/>
          <w:b w:val="0"/>
          <w:szCs w:val="24"/>
        </w:rPr>
        <w:t>Art. 3º Esta Lei entra em vigor na data de sua publicação.</w:t>
      </w:r>
    </w:p>
    <w:p w:rsidR="00DF7471" w:rsidRDefault="00DF7471" w:rsidP="008F5CFF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Lima Duarte, 22 de agosto de 2014.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351"/>
        <w:gridCol w:w="4370"/>
      </w:tblGrid>
      <w:tr w:rsidR="00DF7471" w:rsidTr="0016351A">
        <w:tc>
          <w:tcPr>
            <w:tcW w:w="4351" w:type="dxa"/>
          </w:tcPr>
          <w:p w:rsidR="00DF7471" w:rsidRDefault="00DF7471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DF7471" w:rsidRDefault="00DF7471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Arzenclever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Geraldino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Silva</w:t>
            </w:r>
          </w:p>
          <w:p w:rsidR="00DF7471" w:rsidRDefault="00DF7471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Prefeito Municipal</w:t>
            </w:r>
          </w:p>
        </w:tc>
        <w:tc>
          <w:tcPr>
            <w:tcW w:w="4370" w:type="dxa"/>
          </w:tcPr>
          <w:p w:rsidR="00DF7471" w:rsidRDefault="00DF7471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DF7471" w:rsidRDefault="00DF7471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Diomar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Fagundes Alves</w:t>
            </w:r>
          </w:p>
          <w:p w:rsidR="00DF7471" w:rsidRDefault="00DF7471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Secretário de Administração</w:t>
            </w:r>
          </w:p>
        </w:tc>
      </w:tr>
    </w:tbl>
    <w:p w:rsidR="00DF7471" w:rsidRDefault="00DF7471" w:rsidP="0016351A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DF7471" w:rsidRPr="00644236" w:rsidRDefault="00DF7471" w:rsidP="00644236">
      <w:pPr>
        <w:pStyle w:val="Corpodetexto2"/>
        <w:rPr>
          <w:b w:val="0"/>
          <w:sz w:val="24"/>
        </w:rPr>
      </w:pPr>
      <w:r>
        <w:rPr>
          <w:b w:val="0"/>
          <w:sz w:val="24"/>
        </w:rPr>
        <w:t>Publicado por afixação no quadro de avisos da Prefeitura Municipal de Lima Duarte – em 22/08/2014 – Prefeitura Municipal de Lima Duarte.</w:t>
      </w:r>
    </w:p>
    <w:sectPr w:rsidR="00DF7471" w:rsidRPr="00644236" w:rsidSect="00314632">
      <w:headerReference w:type="default" r:id="rId8"/>
      <w:footerReference w:type="default" r:id="rId9"/>
      <w:pgSz w:w="11907" w:h="16840" w:code="9"/>
      <w:pgMar w:top="2381" w:right="1701" w:bottom="102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16" w:rsidRDefault="00683A16" w:rsidP="00314632">
      <w:r>
        <w:separator/>
      </w:r>
    </w:p>
  </w:endnote>
  <w:endnote w:type="continuationSeparator" w:id="0">
    <w:p w:rsidR="00683A16" w:rsidRDefault="00683A16" w:rsidP="003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71" w:rsidRDefault="008C7225">
    <w:pPr>
      <w:pStyle w:val="Rodap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rodepe" style="width:323.05pt;height:36.9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16" w:rsidRDefault="00683A16" w:rsidP="00314632">
      <w:r>
        <w:separator/>
      </w:r>
    </w:p>
  </w:footnote>
  <w:footnote w:type="continuationSeparator" w:id="0">
    <w:p w:rsidR="00683A16" w:rsidRDefault="00683A16" w:rsidP="0031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71" w:rsidRDefault="00683A16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1;visibility:visible">
          <v:imagedata r:id="rId1" o:title="" gain="19661f" blacklevel="22938f"/>
        </v:shape>
      </w:pict>
    </w:r>
    <w:r>
      <w:rPr>
        <w:noProof/>
      </w:rPr>
      <w:pict>
        <v:shape id="Imagem 2" o:spid="_x0000_i1025" type="#_x0000_t75" alt="cabeçalho" style="width:241.65pt;height:82.6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8F4"/>
    <w:rsid w:val="00006984"/>
    <w:rsid w:val="00025D22"/>
    <w:rsid w:val="00034C85"/>
    <w:rsid w:val="00053951"/>
    <w:rsid w:val="00060049"/>
    <w:rsid w:val="0007305D"/>
    <w:rsid w:val="0008547C"/>
    <w:rsid w:val="000E500F"/>
    <w:rsid w:val="000F27F9"/>
    <w:rsid w:val="000F3A0F"/>
    <w:rsid w:val="00136FEB"/>
    <w:rsid w:val="0016351A"/>
    <w:rsid w:val="00185D43"/>
    <w:rsid w:val="001868E6"/>
    <w:rsid w:val="001A1356"/>
    <w:rsid w:val="001C4C3A"/>
    <w:rsid w:val="002406E4"/>
    <w:rsid w:val="00284BEC"/>
    <w:rsid w:val="002B08ED"/>
    <w:rsid w:val="002B2AFC"/>
    <w:rsid w:val="002D2833"/>
    <w:rsid w:val="00312F10"/>
    <w:rsid w:val="00314632"/>
    <w:rsid w:val="00315800"/>
    <w:rsid w:val="00340976"/>
    <w:rsid w:val="0034553A"/>
    <w:rsid w:val="003A1930"/>
    <w:rsid w:val="003C001E"/>
    <w:rsid w:val="003C143C"/>
    <w:rsid w:val="00437D75"/>
    <w:rsid w:val="00440ED0"/>
    <w:rsid w:val="00441276"/>
    <w:rsid w:val="00443C84"/>
    <w:rsid w:val="0046650D"/>
    <w:rsid w:val="0048424D"/>
    <w:rsid w:val="00485A1B"/>
    <w:rsid w:val="0049106B"/>
    <w:rsid w:val="004D5CD4"/>
    <w:rsid w:val="004F776E"/>
    <w:rsid w:val="0050092C"/>
    <w:rsid w:val="005121D2"/>
    <w:rsid w:val="00533B8B"/>
    <w:rsid w:val="00542E2A"/>
    <w:rsid w:val="00553E06"/>
    <w:rsid w:val="005810B2"/>
    <w:rsid w:val="005819C3"/>
    <w:rsid w:val="005A4B71"/>
    <w:rsid w:val="005C63A7"/>
    <w:rsid w:val="005C736C"/>
    <w:rsid w:val="005F64E2"/>
    <w:rsid w:val="006246CD"/>
    <w:rsid w:val="0062641D"/>
    <w:rsid w:val="00642F32"/>
    <w:rsid w:val="00644236"/>
    <w:rsid w:val="006621B1"/>
    <w:rsid w:val="0068067D"/>
    <w:rsid w:val="00683A16"/>
    <w:rsid w:val="0068799E"/>
    <w:rsid w:val="006A14DD"/>
    <w:rsid w:val="006A17BD"/>
    <w:rsid w:val="006B01E1"/>
    <w:rsid w:val="006C587E"/>
    <w:rsid w:val="006E019B"/>
    <w:rsid w:val="006E6967"/>
    <w:rsid w:val="0073138A"/>
    <w:rsid w:val="00743305"/>
    <w:rsid w:val="007A603A"/>
    <w:rsid w:val="007B09EC"/>
    <w:rsid w:val="007C613A"/>
    <w:rsid w:val="007D44B6"/>
    <w:rsid w:val="007D5DED"/>
    <w:rsid w:val="0081366D"/>
    <w:rsid w:val="008439AC"/>
    <w:rsid w:val="008439D3"/>
    <w:rsid w:val="0085313D"/>
    <w:rsid w:val="00897B95"/>
    <w:rsid w:val="008C7225"/>
    <w:rsid w:val="008D2F41"/>
    <w:rsid w:val="008D6F89"/>
    <w:rsid w:val="008F5CFF"/>
    <w:rsid w:val="00901C55"/>
    <w:rsid w:val="009063B2"/>
    <w:rsid w:val="009136BB"/>
    <w:rsid w:val="009360B0"/>
    <w:rsid w:val="00954995"/>
    <w:rsid w:val="009571BC"/>
    <w:rsid w:val="00974093"/>
    <w:rsid w:val="00982A56"/>
    <w:rsid w:val="00990771"/>
    <w:rsid w:val="009B10B0"/>
    <w:rsid w:val="009B1EB6"/>
    <w:rsid w:val="009C40C8"/>
    <w:rsid w:val="009E0297"/>
    <w:rsid w:val="009E189E"/>
    <w:rsid w:val="009E1BAE"/>
    <w:rsid w:val="009E4685"/>
    <w:rsid w:val="009F444A"/>
    <w:rsid w:val="009F6CB4"/>
    <w:rsid w:val="00A211B1"/>
    <w:rsid w:val="00A27845"/>
    <w:rsid w:val="00A338FE"/>
    <w:rsid w:val="00A8674E"/>
    <w:rsid w:val="00A91249"/>
    <w:rsid w:val="00AC3C0F"/>
    <w:rsid w:val="00AE7C0D"/>
    <w:rsid w:val="00AE7E31"/>
    <w:rsid w:val="00AF3FDC"/>
    <w:rsid w:val="00B37A5C"/>
    <w:rsid w:val="00B71750"/>
    <w:rsid w:val="00B81B1E"/>
    <w:rsid w:val="00BA7CCE"/>
    <w:rsid w:val="00BC1F59"/>
    <w:rsid w:val="00BC5FED"/>
    <w:rsid w:val="00C0148C"/>
    <w:rsid w:val="00C17CF1"/>
    <w:rsid w:val="00C2290B"/>
    <w:rsid w:val="00C22EFD"/>
    <w:rsid w:val="00C23788"/>
    <w:rsid w:val="00C3337E"/>
    <w:rsid w:val="00C41709"/>
    <w:rsid w:val="00C64283"/>
    <w:rsid w:val="00C75150"/>
    <w:rsid w:val="00CA5D98"/>
    <w:rsid w:val="00CD522B"/>
    <w:rsid w:val="00CF1BEB"/>
    <w:rsid w:val="00D138F4"/>
    <w:rsid w:val="00D30680"/>
    <w:rsid w:val="00D60A31"/>
    <w:rsid w:val="00D62F5A"/>
    <w:rsid w:val="00D630C5"/>
    <w:rsid w:val="00DC02B7"/>
    <w:rsid w:val="00DF7471"/>
    <w:rsid w:val="00E3662A"/>
    <w:rsid w:val="00E83BD3"/>
    <w:rsid w:val="00E8652A"/>
    <w:rsid w:val="00ED51FB"/>
    <w:rsid w:val="00ED5F05"/>
    <w:rsid w:val="00F27F4D"/>
    <w:rsid w:val="00F3795B"/>
    <w:rsid w:val="00F766E6"/>
    <w:rsid w:val="00F81FF0"/>
    <w:rsid w:val="00F936BF"/>
    <w:rsid w:val="00F96E0C"/>
    <w:rsid w:val="00FA4857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link w:val="Ttulo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2Char">
    <w:name w:val="Título 2 Char"/>
    <w:link w:val="Ttulo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Ttulo5Char">
    <w:name w:val="Título 5 Char"/>
    <w:link w:val="Ttulo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Ttulo7Char">
    <w:name w:val="Título 7 Char"/>
    <w:link w:val="Ttulo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link w:val="Corpodetexto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link w:val="Corpodetexto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3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Textoembloco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1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982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Ane France</dc:creator>
  <cp:keywords/>
  <dc:description/>
  <cp:lastModifiedBy>Usuário</cp:lastModifiedBy>
  <cp:revision>7</cp:revision>
  <dcterms:created xsi:type="dcterms:W3CDTF">2014-10-01T23:46:00Z</dcterms:created>
  <dcterms:modified xsi:type="dcterms:W3CDTF">2016-08-19T17:32:00Z</dcterms:modified>
</cp:coreProperties>
</file>