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168" w:rsidRPr="008A4B90" w:rsidRDefault="007E0168" w:rsidP="00D907EA">
      <w:pPr>
        <w:spacing w:after="100"/>
        <w:jc w:val="center"/>
        <w:rPr>
          <w:rFonts w:ascii="Times New Roman" w:hAnsi="Times New Roman" w:cs="Times New Roman"/>
          <w:bCs w:val="0"/>
          <w:iCs/>
          <w:szCs w:val="24"/>
          <w:lang w:eastAsia="ar-SA"/>
        </w:rPr>
      </w:pPr>
      <w:r w:rsidRPr="008A4B90">
        <w:rPr>
          <w:rFonts w:ascii="Times New Roman" w:hAnsi="Times New Roman" w:cs="Times New Roman"/>
          <w:bCs w:val="0"/>
          <w:iCs/>
          <w:szCs w:val="24"/>
          <w:lang w:eastAsia="ar-SA"/>
        </w:rPr>
        <w:t xml:space="preserve">LEI ORDINÁRIA Nº </w:t>
      </w:r>
      <w:r w:rsidR="004A053E" w:rsidRPr="008A4B90">
        <w:rPr>
          <w:rFonts w:ascii="Times New Roman" w:hAnsi="Times New Roman" w:cs="Times New Roman"/>
          <w:bCs w:val="0"/>
          <w:iCs/>
          <w:szCs w:val="24"/>
          <w:lang w:eastAsia="ar-SA"/>
        </w:rPr>
        <w:t>1</w:t>
      </w:r>
      <w:r w:rsidR="00B329DC" w:rsidRPr="008A4B90">
        <w:rPr>
          <w:rFonts w:ascii="Times New Roman" w:hAnsi="Times New Roman" w:cs="Times New Roman"/>
          <w:bCs w:val="0"/>
          <w:iCs/>
          <w:szCs w:val="24"/>
          <w:lang w:eastAsia="ar-SA"/>
        </w:rPr>
        <w:t>.</w:t>
      </w:r>
      <w:r w:rsidR="004A053E" w:rsidRPr="008A4B90">
        <w:rPr>
          <w:rFonts w:ascii="Times New Roman" w:hAnsi="Times New Roman" w:cs="Times New Roman"/>
          <w:bCs w:val="0"/>
          <w:iCs/>
          <w:szCs w:val="24"/>
          <w:lang w:eastAsia="ar-SA"/>
        </w:rPr>
        <w:t>8</w:t>
      </w:r>
      <w:r w:rsidR="00524A7D" w:rsidRPr="008A4B90">
        <w:rPr>
          <w:rFonts w:ascii="Times New Roman" w:hAnsi="Times New Roman" w:cs="Times New Roman"/>
          <w:bCs w:val="0"/>
          <w:iCs/>
          <w:szCs w:val="24"/>
          <w:lang w:eastAsia="ar-SA"/>
        </w:rPr>
        <w:t>7</w:t>
      </w:r>
      <w:r w:rsidR="00D33342" w:rsidRPr="008A4B90">
        <w:rPr>
          <w:rFonts w:ascii="Times New Roman" w:hAnsi="Times New Roman" w:cs="Times New Roman"/>
          <w:bCs w:val="0"/>
          <w:iCs/>
          <w:szCs w:val="24"/>
          <w:lang w:eastAsia="ar-SA"/>
        </w:rPr>
        <w:t>1</w:t>
      </w:r>
      <w:r w:rsidRPr="008A4B90">
        <w:rPr>
          <w:rFonts w:ascii="Times New Roman" w:hAnsi="Times New Roman" w:cs="Times New Roman"/>
          <w:bCs w:val="0"/>
          <w:iCs/>
          <w:szCs w:val="24"/>
          <w:lang w:eastAsia="ar-SA"/>
        </w:rPr>
        <w:t>/201</w:t>
      </w:r>
      <w:r w:rsidR="006A7F99" w:rsidRPr="008A4B90">
        <w:rPr>
          <w:rFonts w:ascii="Times New Roman" w:hAnsi="Times New Roman" w:cs="Times New Roman"/>
          <w:bCs w:val="0"/>
          <w:iCs/>
          <w:szCs w:val="24"/>
          <w:lang w:eastAsia="ar-SA"/>
        </w:rPr>
        <w:t>7</w:t>
      </w:r>
    </w:p>
    <w:p w:rsidR="00F42ECA" w:rsidRPr="008A4B90" w:rsidRDefault="00F42ECA" w:rsidP="00F42ECA">
      <w:pPr>
        <w:spacing w:after="100"/>
        <w:jc w:val="center"/>
        <w:rPr>
          <w:rFonts w:ascii="Times New Roman" w:hAnsi="Times New Roman" w:cs="Times New Roman"/>
          <w:b w:val="0"/>
          <w:bCs w:val="0"/>
          <w:iCs/>
          <w:szCs w:val="24"/>
          <w:lang w:eastAsia="ar-SA"/>
        </w:rPr>
      </w:pPr>
    </w:p>
    <w:p w:rsidR="00D33342" w:rsidRPr="008A4B90" w:rsidRDefault="00D33342" w:rsidP="00D33342">
      <w:pPr>
        <w:spacing w:line="360" w:lineRule="auto"/>
        <w:ind w:left="3686"/>
        <w:jc w:val="both"/>
        <w:rPr>
          <w:rFonts w:ascii="Times New Roman" w:hAnsi="Times New Roman" w:cs="Times New Roman"/>
          <w:b w:val="0"/>
        </w:rPr>
      </w:pPr>
      <w:r w:rsidRPr="008A4B90">
        <w:rPr>
          <w:rFonts w:ascii="Times New Roman" w:hAnsi="Times New Roman" w:cs="Times New Roman"/>
          <w:b w:val="0"/>
        </w:rPr>
        <w:t>Dispõe sobre concessão de contribuições na forma que menciona.</w:t>
      </w:r>
    </w:p>
    <w:p w:rsidR="00D33342" w:rsidRPr="008A4B90" w:rsidRDefault="00D33342" w:rsidP="00D33342">
      <w:pPr>
        <w:ind w:left="3686"/>
        <w:jc w:val="both"/>
        <w:rPr>
          <w:rFonts w:ascii="Times New Roman" w:hAnsi="Times New Roman" w:cs="Times New Roman"/>
          <w:b w:val="0"/>
          <w:sz w:val="8"/>
          <w:szCs w:val="8"/>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A Câmara Municipal de Lima Duarte aprova e o Prefeito Municipal sanciona a seguinte Lei:</w:t>
      </w:r>
    </w:p>
    <w:p w:rsidR="00D33342" w:rsidRPr="008A4B90" w:rsidRDefault="00D33342" w:rsidP="00D33342">
      <w:pPr>
        <w:spacing w:line="360" w:lineRule="auto"/>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Art. 1° Fica o chefe do Poder Executivo Municipal autorizado a conceder contribuições para o exercício de 2018, às seguintes en</w:t>
      </w:r>
      <w:bookmarkStart w:id="0" w:name="_GoBack"/>
      <w:bookmarkEnd w:id="0"/>
      <w:r w:rsidRPr="008A4B90">
        <w:rPr>
          <w:rFonts w:ascii="Times New Roman" w:hAnsi="Times New Roman" w:cs="Times New Roman"/>
          <w:b w:val="0"/>
        </w:rPr>
        <w:t>tidades:</w:t>
      </w:r>
    </w:p>
    <w:p w:rsidR="00D33342" w:rsidRPr="008A4B90" w:rsidRDefault="00D33342" w:rsidP="00D33342">
      <w:pPr>
        <w:spacing w:line="360" w:lineRule="auto"/>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I - Sociedade Pró- Melhoramento do Distrito de São Domingos da Bocaina inscrito no CNPJ sob o n°. 06.145.720/0001-21;</w:t>
      </w: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 xml:space="preserve">II - Associação dos Moradores e Amigos do Distrito de Conceição de </w:t>
      </w:r>
      <w:proofErr w:type="spellStart"/>
      <w:r w:rsidRPr="008A4B90">
        <w:rPr>
          <w:rFonts w:ascii="Times New Roman" w:hAnsi="Times New Roman" w:cs="Times New Roman"/>
          <w:b w:val="0"/>
        </w:rPr>
        <w:t>Ibitipoca</w:t>
      </w:r>
      <w:proofErr w:type="spellEnd"/>
      <w:r w:rsidRPr="008A4B90">
        <w:rPr>
          <w:rFonts w:ascii="Times New Roman" w:hAnsi="Times New Roman" w:cs="Times New Roman"/>
          <w:b w:val="0"/>
        </w:rPr>
        <w:t xml:space="preserve"> - AMAI, inscrito no CNPJ sob o n°. 86.952.249/0001-12;</w:t>
      </w: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III - Conselho de Desenvolvimento Comunitário de São José dos Lopes – CONDECLO, inscrito no CNPJ sob o n°. 01.203.493/0001-20.</w:t>
      </w:r>
    </w:p>
    <w:p w:rsidR="00D33342" w:rsidRPr="008A4B90" w:rsidRDefault="00D33342" w:rsidP="00D33342">
      <w:pPr>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Parágrafo único.  O valor da contribuição será de R$ 1.500,00 (um mil e quinhentos reais) a cada entidade, por mês.</w:t>
      </w:r>
    </w:p>
    <w:p w:rsidR="00D33342" w:rsidRPr="008A4B90" w:rsidRDefault="00D33342" w:rsidP="00D33342">
      <w:pPr>
        <w:spacing w:line="360" w:lineRule="auto"/>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 xml:space="preserve"> Art. 2º As contribuições de que trata esta lei serão concedidas às entidades mencionadas no artigo anterior, para execução de suas atividades, desde que estejam legalmente constituídas e, na época da efetiva concessão do benefício, possuam o título de utilidade pública.</w:t>
      </w:r>
    </w:p>
    <w:p w:rsidR="00D33342" w:rsidRPr="008A4B90" w:rsidRDefault="00D33342" w:rsidP="00D33342">
      <w:pPr>
        <w:spacing w:line="360" w:lineRule="auto"/>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Art. 3º Os recursos de que tratam esta lei serão liberados conforme o estabelecido no plano de trabalho e de acordo com as disponibilidades financeiras.</w:t>
      </w:r>
    </w:p>
    <w:p w:rsidR="00D33342" w:rsidRPr="008A4B90" w:rsidRDefault="00D33342" w:rsidP="00D33342">
      <w:pPr>
        <w:spacing w:line="360" w:lineRule="auto"/>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Art. 4º Ficam as entidades contempladas pelo Município com contribuições, obrigadas a prestarem contas das aplicações dos recursos recebidos ao Poder Executivo Municipal.</w:t>
      </w:r>
    </w:p>
    <w:p w:rsidR="00D33342" w:rsidRPr="008A4B90" w:rsidRDefault="00D33342" w:rsidP="00D33342">
      <w:pPr>
        <w:spacing w:line="360" w:lineRule="auto"/>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 xml:space="preserve">§ 1° As entidades beneficiárias de recursos públicos prestarão contas obrigatoriamente, perante o órgão competente do Executivo Municipal, 30 (trinta) dias após o encerramento de </w:t>
      </w:r>
      <w:r w:rsidRPr="008A4B90">
        <w:rPr>
          <w:rFonts w:ascii="Times New Roman" w:hAnsi="Times New Roman" w:cs="Times New Roman"/>
          <w:b w:val="0"/>
        </w:rPr>
        <w:lastRenderedPageBreak/>
        <w:t xml:space="preserve">cada trimestre, além de prestarem contas na forma estabelecida pelo § 1° do art. 24 da Lei de Diretrizes Orçamentárias. </w:t>
      </w:r>
    </w:p>
    <w:p w:rsidR="00D33342" w:rsidRPr="008A4B90" w:rsidRDefault="00D33342" w:rsidP="00D33342">
      <w:pPr>
        <w:spacing w:line="360" w:lineRule="auto"/>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 2° Os documentos que deverão compor a prestação de contas serão dispostos em regulamento específico.</w:t>
      </w:r>
    </w:p>
    <w:p w:rsidR="00D33342" w:rsidRPr="008A4B90" w:rsidRDefault="00D33342" w:rsidP="00D33342">
      <w:pPr>
        <w:spacing w:line="360" w:lineRule="auto"/>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 xml:space="preserve">§ 3° Caso alguma das entidades não tiver sua conta aprovada pelo Poder Executivo, ou não prestar contar, esta não poderá ser contemplada com novas contribuições, e deverá ressarcir aos cofres públicos os valores anteriores recebidos.  </w:t>
      </w:r>
    </w:p>
    <w:p w:rsidR="00D33342" w:rsidRPr="008A4B90" w:rsidRDefault="00D33342" w:rsidP="00D33342">
      <w:pPr>
        <w:spacing w:line="360" w:lineRule="auto"/>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Art. 5º As despesas decorrentes desta lei correrão por conta de dotação consignadas em orçamento.</w:t>
      </w:r>
    </w:p>
    <w:p w:rsidR="00D33342" w:rsidRPr="008A4B90" w:rsidRDefault="00D33342" w:rsidP="00D33342">
      <w:pPr>
        <w:spacing w:line="360" w:lineRule="auto"/>
        <w:jc w:val="both"/>
        <w:rPr>
          <w:rFonts w:ascii="Times New Roman" w:hAnsi="Times New Roman" w:cs="Times New Roman"/>
          <w:b w:val="0"/>
        </w:rPr>
      </w:pPr>
    </w:p>
    <w:p w:rsidR="00D33342" w:rsidRPr="008A4B90" w:rsidRDefault="00D33342" w:rsidP="00D33342">
      <w:pPr>
        <w:spacing w:line="360" w:lineRule="auto"/>
        <w:jc w:val="both"/>
        <w:rPr>
          <w:rFonts w:ascii="Times New Roman" w:hAnsi="Times New Roman" w:cs="Times New Roman"/>
          <w:b w:val="0"/>
        </w:rPr>
      </w:pPr>
      <w:r w:rsidRPr="008A4B90">
        <w:rPr>
          <w:rFonts w:ascii="Times New Roman" w:hAnsi="Times New Roman" w:cs="Times New Roman"/>
          <w:b w:val="0"/>
        </w:rPr>
        <w:t>Art. 6° Esta Lei entra em vigor em 1º de janeiro de 2018.</w:t>
      </w:r>
    </w:p>
    <w:p w:rsidR="007A0DE7" w:rsidRPr="008A4B90" w:rsidRDefault="007A0DE7" w:rsidP="007A0DE7">
      <w:pPr>
        <w:ind w:firstLine="851"/>
        <w:jc w:val="both"/>
        <w:rPr>
          <w:rFonts w:ascii="Times New Roman" w:hAnsi="Times New Roman" w:cs="Times New Roman"/>
          <w:b w:val="0"/>
        </w:rPr>
      </w:pPr>
      <w:r w:rsidRPr="008A4B90">
        <w:rPr>
          <w:rFonts w:ascii="Times New Roman" w:hAnsi="Times New Roman" w:cs="Times New Roman"/>
          <w:b w:val="0"/>
        </w:rPr>
        <w:tab/>
      </w:r>
      <w:r w:rsidRPr="008A4B90">
        <w:rPr>
          <w:rFonts w:ascii="Times New Roman" w:hAnsi="Times New Roman" w:cs="Times New Roman"/>
          <w:b w:val="0"/>
        </w:rPr>
        <w:tab/>
      </w:r>
      <w:r w:rsidRPr="008A4B90">
        <w:rPr>
          <w:rFonts w:ascii="Times New Roman" w:hAnsi="Times New Roman" w:cs="Times New Roman"/>
          <w:b w:val="0"/>
        </w:rPr>
        <w:tab/>
      </w:r>
      <w:r w:rsidRPr="008A4B90">
        <w:rPr>
          <w:rFonts w:ascii="Times New Roman" w:hAnsi="Times New Roman" w:cs="Times New Roman"/>
          <w:b w:val="0"/>
        </w:rPr>
        <w:tab/>
      </w:r>
    </w:p>
    <w:p w:rsidR="007A0DE7" w:rsidRPr="008A4B90" w:rsidRDefault="007A0DE7" w:rsidP="007A0DE7">
      <w:pPr>
        <w:jc w:val="both"/>
        <w:rPr>
          <w:rFonts w:ascii="Times New Roman" w:hAnsi="Times New Roman" w:cs="Times New Roman"/>
          <w:b w:val="0"/>
        </w:rPr>
      </w:pPr>
    </w:p>
    <w:p w:rsidR="00BF3817" w:rsidRPr="008A4B90" w:rsidRDefault="00BF3817" w:rsidP="00BF3817">
      <w:pPr>
        <w:pStyle w:val="Pr-formataoHTML"/>
        <w:spacing w:after="200"/>
        <w:jc w:val="center"/>
        <w:rPr>
          <w:rFonts w:ascii="Times New Roman" w:hAnsi="Times New Roman"/>
          <w:sz w:val="24"/>
          <w:szCs w:val="24"/>
        </w:rPr>
      </w:pPr>
      <w:r w:rsidRPr="008A4B90">
        <w:rPr>
          <w:rFonts w:ascii="Times New Roman" w:hAnsi="Times New Roman"/>
          <w:sz w:val="24"/>
          <w:szCs w:val="24"/>
        </w:rPr>
        <w:t xml:space="preserve">Lima Duarte, </w:t>
      </w:r>
      <w:r w:rsidR="002E704F" w:rsidRPr="008A4B90">
        <w:rPr>
          <w:rFonts w:ascii="Times New Roman" w:hAnsi="Times New Roman"/>
          <w:sz w:val="24"/>
          <w:szCs w:val="24"/>
          <w:lang w:val="pt-BR"/>
        </w:rPr>
        <w:t>21</w:t>
      </w:r>
      <w:r w:rsidRPr="008A4B90">
        <w:rPr>
          <w:rFonts w:ascii="Times New Roman" w:hAnsi="Times New Roman"/>
          <w:sz w:val="24"/>
          <w:szCs w:val="24"/>
        </w:rPr>
        <w:t xml:space="preserve"> de </w:t>
      </w:r>
      <w:r w:rsidR="006A7F99" w:rsidRPr="008A4B90">
        <w:rPr>
          <w:rFonts w:ascii="Times New Roman" w:hAnsi="Times New Roman"/>
          <w:sz w:val="24"/>
          <w:szCs w:val="24"/>
          <w:lang w:val="pt-BR"/>
        </w:rPr>
        <w:t>DEZEMBRO</w:t>
      </w:r>
      <w:r w:rsidRPr="008A4B90">
        <w:rPr>
          <w:rFonts w:ascii="Times New Roman" w:hAnsi="Times New Roman"/>
          <w:sz w:val="24"/>
          <w:szCs w:val="24"/>
        </w:rPr>
        <w:t xml:space="preserve"> de 201</w:t>
      </w:r>
      <w:r w:rsidR="006A7F99" w:rsidRPr="008A4B90">
        <w:rPr>
          <w:rFonts w:ascii="Times New Roman" w:hAnsi="Times New Roman"/>
          <w:sz w:val="24"/>
          <w:szCs w:val="24"/>
          <w:lang w:val="pt-BR"/>
        </w:rPr>
        <w:t>7</w:t>
      </w:r>
      <w:r w:rsidRPr="008A4B90">
        <w:rPr>
          <w:rFonts w:ascii="Times New Roman" w:hAnsi="Times New Roman"/>
          <w:sz w:val="24"/>
          <w:szCs w:val="24"/>
        </w:rPr>
        <w:t>.</w:t>
      </w:r>
    </w:p>
    <w:p w:rsidR="006A7F99" w:rsidRPr="008A4B90" w:rsidRDefault="006A7F99" w:rsidP="00BF3817">
      <w:pPr>
        <w:spacing w:after="100"/>
        <w:jc w:val="center"/>
        <w:rPr>
          <w:rFonts w:ascii="Times New Roman" w:hAnsi="Times New Roman" w:cs="Times New Roman"/>
          <w:b w:val="0"/>
          <w:szCs w:val="24"/>
        </w:rPr>
      </w:pPr>
    </w:p>
    <w:p w:rsidR="00BF3817" w:rsidRPr="008A4B90" w:rsidRDefault="00BF3817" w:rsidP="00BF3817">
      <w:pPr>
        <w:spacing w:after="100"/>
        <w:jc w:val="center"/>
        <w:rPr>
          <w:rFonts w:ascii="Times New Roman" w:hAnsi="Times New Roman" w:cs="Times New Roman"/>
          <w:b w:val="0"/>
          <w:szCs w:val="24"/>
        </w:rPr>
      </w:pPr>
      <w:r w:rsidRPr="008A4B90">
        <w:rPr>
          <w:rFonts w:ascii="Times New Roman" w:hAnsi="Times New Roman" w:cs="Times New Roman"/>
          <w:b w:val="0"/>
          <w:szCs w:val="24"/>
        </w:rPr>
        <w:t>Geraldo Gomes de Souza</w:t>
      </w:r>
      <w:r w:rsidR="006A7F99" w:rsidRPr="008A4B90">
        <w:rPr>
          <w:rFonts w:ascii="Times New Roman" w:hAnsi="Times New Roman" w:cs="Times New Roman"/>
          <w:b w:val="0"/>
          <w:szCs w:val="24"/>
        </w:rPr>
        <w:t xml:space="preserve"> - </w:t>
      </w:r>
      <w:r w:rsidRPr="008A4B90">
        <w:rPr>
          <w:rFonts w:ascii="Times New Roman" w:hAnsi="Times New Roman" w:cs="Times New Roman"/>
          <w:b w:val="0"/>
          <w:szCs w:val="24"/>
        </w:rPr>
        <w:t>Prefeito Municipal</w:t>
      </w:r>
    </w:p>
    <w:p w:rsidR="002377FF" w:rsidRPr="008A4B90" w:rsidRDefault="002377FF" w:rsidP="002377FF">
      <w:pPr>
        <w:rPr>
          <w:rFonts w:ascii="Times New Roman" w:hAnsi="Times New Roman" w:cs="Times New Roman"/>
          <w:b w:val="0"/>
          <w:szCs w:val="24"/>
        </w:rPr>
      </w:pPr>
    </w:p>
    <w:p w:rsidR="00110F40" w:rsidRPr="008A4B90" w:rsidRDefault="000A5213" w:rsidP="00B41A75">
      <w:pPr>
        <w:pStyle w:val="Corpodetexto2"/>
        <w:spacing w:after="200"/>
        <w:jc w:val="both"/>
        <w:rPr>
          <w:b w:val="0"/>
          <w:sz w:val="24"/>
        </w:rPr>
      </w:pPr>
      <w:r w:rsidRPr="008A4B90">
        <w:rPr>
          <w:b w:val="0"/>
          <w:sz w:val="24"/>
        </w:rPr>
        <w:t xml:space="preserve">Publicado por afixação nos quadros de avisos e site da </w:t>
      </w:r>
      <w:r w:rsidR="003307BB" w:rsidRPr="008A4B90">
        <w:rPr>
          <w:b w:val="0"/>
          <w:sz w:val="24"/>
        </w:rPr>
        <w:t xml:space="preserve">Prefeitura </w:t>
      </w:r>
      <w:r w:rsidRPr="008A4B90">
        <w:rPr>
          <w:b w:val="0"/>
          <w:sz w:val="24"/>
        </w:rPr>
        <w:t xml:space="preserve">Municipal de Lima Duarte – em </w:t>
      </w:r>
      <w:r w:rsidR="002E704F" w:rsidRPr="008A4B90">
        <w:rPr>
          <w:b w:val="0"/>
          <w:sz w:val="24"/>
        </w:rPr>
        <w:t>21</w:t>
      </w:r>
      <w:r w:rsidR="00FF7089" w:rsidRPr="008A4B90">
        <w:rPr>
          <w:b w:val="0"/>
          <w:sz w:val="24"/>
        </w:rPr>
        <w:t>/</w:t>
      </w:r>
      <w:r w:rsidR="006A7F99" w:rsidRPr="008A4B90">
        <w:rPr>
          <w:b w:val="0"/>
          <w:sz w:val="24"/>
        </w:rPr>
        <w:t>12</w:t>
      </w:r>
      <w:r w:rsidR="006C403D" w:rsidRPr="008A4B90">
        <w:rPr>
          <w:b w:val="0"/>
          <w:sz w:val="24"/>
        </w:rPr>
        <w:t>/</w:t>
      </w:r>
      <w:r w:rsidRPr="008A4B90">
        <w:rPr>
          <w:b w:val="0"/>
          <w:sz w:val="24"/>
        </w:rPr>
        <w:t>201</w:t>
      </w:r>
      <w:r w:rsidR="006A7F99" w:rsidRPr="008A4B90">
        <w:rPr>
          <w:b w:val="0"/>
          <w:sz w:val="24"/>
        </w:rPr>
        <w:t>7</w:t>
      </w:r>
      <w:r w:rsidRPr="008A4B90">
        <w:rPr>
          <w:b w:val="0"/>
          <w:sz w:val="24"/>
        </w:rPr>
        <w:t>.</w:t>
      </w:r>
    </w:p>
    <w:sectPr w:rsidR="00110F40" w:rsidRPr="008A4B90" w:rsidSect="00F63F81">
      <w:headerReference w:type="default" r:id="rId9"/>
      <w:footerReference w:type="default" r:id="rId10"/>
      <w:pgSz w:w="11907" w:h="16840" w:code="9"/>
      <w:pgMar w:top="1701" w:right="1134" w:bottom="1134"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203" w:rsidRDefault="00233203">
      <w:r>
        <w:separator/>
      </w:r>
    </w:p>
  </w:endnote>
  <w:endnote w:type="continuationSeparator" w:id="0">
    <w:p w:rsidR="00233203" w:rsidRDefault="00233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 xml:space="preserve">Rua Antônio Carlos, nº 51 - Centro - CEP 36.140-000 - Lima Duarte - </w:t>
    </w:r>
    <w:proofErr w:type="gramStart"/>
    <w:r w:rsidRPr="00387EEB">
      <w:rPr>
        <w:rFonts w:ascii="Times New Roman" w:hAnsi="Times New Roman"/>
        <w:b w:val="0"/>
        <w:sz w:val="16"/>
        <w:szCs w:val="16"/>
      </w:rPr>
      <w:t>MG</w:t>
    </w:r>
    <w:proofErr w:type="gramEnd"/>
  </w:p>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Telefax: (32) 3281-1165</w:t>
    </w:r>
  </w:p>
  <w:p w:rsidR="00686C44" w:rsidRPr="002377FF" w:rsidRDefault="002377FF" w:rsidP="002377FF">
    <w:pPr>
      <w:pStyle w:val="Rodap"/>
      <w:jc w:val="center"/>
      <w:rPr>
        <w:rFonts w:ascii="Times New Roman" w:hAnsi="Times New Roman"/>
        <w:b w:val="0"/>
        <w:sz w:val="16"/>
        <w:szCs w:val="16"/>
      </w:rPr>
    </w:pPr>
    <w:r>
      <w:rPr>
        <w:rFonts w:ascii="Times New Roman" w:hAnsi="Times New Roman"/>
        <w:b w:val="0"/>
        <w:sz w:val="16"/>
        <w:szCs w:val="16"/>
      </w:rPr>
      <w:t>http://www.limaduarte.mg.leg.br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203" w:rsidRDefault="00233203">
      <w:r>
        <w:separator/>
      </w:r>
    </w:p>
  </w:footnote>
  <w:footnote w:type="continuationSeparator" w:id="0">
    <w:p w:rsidR="00233203" w:rsidRDefault="002332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44" w:rsidRDefault="00EE1BEF" w:rsidP="00C22287">
    <w:pPr>
      <w:pStyle w:val="Cabealho"/>
      <w:jc w:val="center"/>
    </w:pPr>
    <w:r>
      <w:rPr>
        <w:noProof/>
        <w:sz w:val="20"/>
      </w:rPr>
      <w:drawing>
        <wp:anchor distT="0" distB="0" distL="114300" distR="114300" simplePos="0" relativeHeight="251657728" behindDoc="1" locked="0" layoutInCell="1" allowOverlap="1">
          <wp:simplePos x="0" y="0"/>
          <wp:positionH relativeFrom="column">
            <wp:posOffset>807720</wp:posOffset>
          </wp:positionH>
          <wp:positionV relativeFrom="paragraph">
            <wp:posOffset>2547620</wp:posOffset>
          </wp:positionV>
          <wp:extent cx="4060190" cy="4396105"/>
          <wp:effectExtent l="0" t="0" r="0" b="4445"/>
          <wp:wrapNone/>
          <wp:docPr id="2" name="Imagem 1" descr="brasa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i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60190" cy="439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76575" cy="1095375"/>
          <wp:effectExtent l="0" t="0" r="9525" b="9525"/>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377FF" w:rsidRDefault="002377FF" w:rsidP="00C22287">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65311"/>
    <w:multiLevelType w:val="hybridMultilevel"/>
    <w:tmpl w:val="E08AA73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
    <w:nsid w:val="4C7854B7"/>
    <w:multiLevelType w:val="hybridMultilevel"/>
    <w:tmpl w:val="AAB2DBE8"/>
    <w:lvl w:ilvl="0" w:tplc="58D2E14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9AF33EA"/>
    <w:multiLevelType w:val="hybridMultilevel"/>
    <w:tmpl w:val="3DD44F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CFC5949"/>
    <w:multiLevelType w:val="hybridMultilevel"/>
    <w:tmpl w:val="B776C3F0"/>
    <w:lvl w:ilvl="0" w:tplc="6EFC389A">
      <w:start w:val="1"/>
      <w:numFmt w:val="decimal"/>
      <w:lvlText w:val="%1."/>
      <w:lvlJc w:val="left"/>
      <w:pPr>
        <w:tabs>
          <w:tab w:val="num" w:pos="360"/>
        </w:tabs>
        <w:ind w:left="283" w:hanging="283"/>
      </w:pPr>
      <w:rPr>
        <w:rFonts w:cs="Times New Roman"/>
      </w:rPr>
    </w:lvl>
    <w:lvl w:ilvl="1" w:tplc="3BC8D1B8">
      <w:start w:val="1"/>
      <w:numFmt w:val="upperRoman"/>
      <w:lvlText w:val="%2."/>
      <w:lvlJc w:val="left"/>
      <w:pPr>
        <w:tabs>
          <w:tab w:val="num" w:pos="720"/>
        </w:tabs>
        <w:ind w:left="510" w:hanging="510"/>
      </w:pPr>
      <w:rPr>
        <w:rFonts w:ascii="Arial" w:hAnsi="Arial" w:cs="Times New Roman" w:hint="default"/>
        <w:b w:val="0"/>
        <w:i w:val="0"/>
        <w:sz w:val="20"/>
      </w:rPr>
    </w:lvl>
    <w:lvl w:ilvl="2" w:tplc="FB1E5DBC">
      <w:start w:val="1"/>
      <w:numFmt w:val="upperRoman"/>
      <w:lvlText w:val="%3."/>
      <w:lvlJc w:val="left"/>
      <w:pPr>
        <w:tabs>
          <w:tab w:val="num" w:pos="2303"/>
        </w:tabs>
        <w:ind w:left="2093" w:hanging="510"/>
      </w:pPr>
      <w:rPr>
        <w:rFonts w:ascii="Arial" w:hAnsi="Arial" w:cs="Times New Roman" w:hint="default"/>
        <w:b w:val="0"/>
        <w:i w:val="0"/>
        <w:sz w:val="20"/>
      </w:rPr>
    </w:lvl>
    <w:lvl w:ilvl="3" w:tplc="50844C58">
      <w:start w:val="1"/>
      <w:numFmt w:val="lowerLetter"/>
      <w:lvlText w:val="%4)"/>
      <w:lvlJc w:val="left"/>
      <w:pPr>
        <w:tabs>
          <w:tab w:val="num" w:pos="2483"/>
        </w:tabs>
        <w:ind w:left="2483"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48"/>
    <w:rsid w:val="00000BAA"/>
    <w:rsid w:val="00002F87"/>
    <w:rsid w:val="00004D46"/>
    <w:rsid w:val="000224C6"/>
    <w:rsid w:val="00027CAC"/>
    <w:rsid w:val="000315BA"/>
    <w:rsid w:val="000330C3"/>
    <w:rsid w:val="00051D5C"/>
    <w:rsid w:val="00057217"/>
    <w:rsid w:val="000A5213"/>
    <w:rsid w:val="000B52B8"/>
    <w:rsid w:val="000E5E84"/>
    <w:rsid w:val="00110F40"/>
    <w:rsid w:val="00120483"/>
    <w:rsid w:val="0012078C"/>
    <w:rsid w:val="001207C6"/>
    <w:rsid w:val="001318DA"/>
    <w:rsid w:val="00154469"/>
    <w:rsid w:val="00156175"/>
    <w:rsid w:val="00161ACB"/>
    <w:rsid w:val="001779E4"/>
    <w:rsid w:val="00184FD2"/>
    <w:rsid w:val="001A0137"/>
    <w:rsid w:val="001D0F56"/>
    <w:rsid w:val="001D2302"/>
    <w:rsid w:val="001E5DA2"/>
    <w:rsid w:val="001F4215"/>
    <w:rsid w:val="001F68EF"/>
    <w:rsid w:val="00233203"/>
    <w:rsid w:val="002337A4"/>
    <w:rsid w:val="002377FF"/>
    <w:rsid w:val="00255DD4"/>
    <w:rsid w:val="002813C1"/>
    <w:rsid w:val="002B6127"/>
    <w:rsid w:val="002E704F"/>
    <w:rsid w:val="002F7356"/>
    <w:rsid w:val="003148ED"/>
    <w:rsid w:val="003159A2"/>
    <w:rsid w:val="003160F3"/>
    <w:rsid w:val="003307BB"/>
    <w:rsid w:val="00344B2A"/>
    <w:rsid w:val="00350FE8"/>
    <w:rsid w:val="0036215F"/>
    <w:rsid w:val="00366EF9"/>
    <w:rsid w:val="00377791"/>
    <w:rsid w:val="003777A3"/>
    <w:rsid w:val="00391906"/>
    <w:rsid w:val="00393C69"/>
    <w:rsid w:val="00395C98"/>
    <w:rsid w:val="0039696C"/>
    <w:rsid w:val="003A36ED"/>
    <w:rsid w:val="003B0E1D"/>
    <w:rsid w:val="003C62B0"/>
    <w:rsid w:val="003C7C39"/>
    <w:rsid w:val="003E3CCB"/>
    <w:rsid w:val="003F4063"/>
    <w:rsid w:val="00400F51"/>
    <w:rsid w:val="00406600"/>
    <w:rsid w:val="00456D9F"/>
    <w:rsid w:val="00456DF9"/>
    <w:rsid w:val="00480BD5"/>
    <w:rsid w:val="004A053E"/>
    <w:rsid w:val="004B1FD4"/>
    <w:rsid w:val="004C0677"/>
    <w:rsid w:val="004E652D"/>
    <w:rsid w:val="004E7D55"/>
    <w:rsid w:val="005025D4"/>
    <w:rsid w:val="00502684"/>
    <w:rsid w:val="00512E1B"/>
    <w:rsid w:val="00524A7D"/>
    <w:rsid w:val="00556420"/>
    <w:rsid w:val="00564901"/>
    <w:rsid w:val="005A0348"/>
    <w:rsid w:val="005B7213"/>
    <w:rsid w:val="005C1A7E"/>
    <w:rsid w:val="005C63B7"/>
    <w:rsid w:val="005D4044"/>
    <w:rsid w:val="005D6963"/>
    <w:rsid w:val="005E3963"/>
    <w:rsid w:val="005F01F1"/>
    <w:rsid w:val="00606AC6"/>
    <w:rsid w:val="0064180F"/>
    <w:rsid w:val="00651313"/>
    <w:rsid w:val="00686C44"/>
    <w:rsid w:val="006A7F99"/>
    <w:rsid w:val="006B523C"/>
    <w:rsid w:val="006C3CD7"/>
    <w:rsid w:val="006C403D"/>
    <w:rsid w:val="006D084F"/>
    <w:rsid w:val="006F3FEB"/>
    <w:rsid w:val="00742F10"/>
    <w:rsid w:val="0075031C"/>
    <w:rsid w:val="00766412"/>
    <w:rsid w:val="0077640F"/>
    <w:rsid w:val="00792C07"/>
    <w:rsid w:val="007A03FF"/>
    <w:rsid w:val="007A0DE7"/>
    <w:rsid w:val="007A24E3"/>
    <w:rsid w:val="007D6D35"/>
    <w:rsid w:val="007D7413"/>
    <w:rsid w:val="007E0168"/>
    <w:rsid w:val="007F2DEF"/>
    <w:rsid w:val="00806E4D"/>
    <w:rsid w:val="00810C93"/>
    <w:rsid w:val="00842E7F"/>
    <w:rsid w:val="00851A61"/>
    <w:rsid w:val="008639A6"/>
    <w:rsid w:val="008700D2"/>
    <w:rsid w:val="00872394"/>
    <w:rsid w:val="00887D1A"/>
    <w:rsid w:val="00891CF3"/>
    <w:rsid w:val="008A01D2"/>
    <w:rsid w:val="008A4B90"/>
    <w:rsid w:val="008B2B42"/>
    <w:rsid w:val="008B5452"/>
    <w:rsid w:val="008B59A2"/>
    <w:rsid w:val="008C1F4C"/>
    <w:rsid w:val="008E78FE"/>
    <w:rsid w:val="00903C73"/>
    <w:rsid w:val="00907AF2"/>
    <w:rsid w:val="009178F2"/>
    <w:rsid w:val="009238F4"/>
    <w:rsid w:val="0095048C"/>
    <w:rsid w:val="00965A23"/>
    <w:rsid w:val="009A4A4D"/>
    <w:rsid w:val="009B48D4"/>
    <w:rsid w:val="009D7AFA"/>
    <w:rsid w:val="009E2A0F"/>
    <w:rsid w:val="009E2D48"/>
    <w:rsid w:val="00A2179A"/>
    <w:rsid w:val="00A33E04"/>
    <w:rsid w:val="00A5589C"/>
    <w:rsid w:val="00A60144"/>
    <w:rsid w:val="00A65DCF"/>
    <w:rsid w:val="00A66C64"/>
    <w:rsid w:val="00A8032B"/>
    <w:rsid w:val="00A8060A"/>
    <w:rsid w:val="00A90808"/>
    <w:rsid w:val="00AE5F66"/>
    <w:rsid w:val="00AF523B"/>
    <w:rsid w:val="00B11F77"/>
    <w:rsid w:val="00B125A9"/>
    <w:rsid w:val="00B13452"/>
    <w:rsid w:val="00B13B9F"/>
    <w:rsid w:val="00B26BCB"/>
    <w:rsid w:val="00B329DC"/>
    <w:rsid w:val="00B37168"/>
    <w:rsid w:val="00B41A75"/>
    <w:rsid w:val="00B919BA"/>
    <w:rsid w:val="00BA487B"/>
    <w:rsid w:val="00BE23DF"/>
    <w:rsid w:val="00BE37E3"/>
    <w:rsid w:val="00BF3817"/>
    <w:rsid w:val="00C22287"/>
    <w:rsid w:val="00C32E01"/>
    <w:rsid w:val="00C47137"/>
    <w:rsid w:val="00C76A47"/>
    <w:rsid w:val="00CA2F9D"/>
    <w:rsid w:val="00CA57FC"/>
    <w:rsid w:val="00CF42F3"/>
    <w:rsid w:val="00D2273C"/>
    <w:rsid w:val="00D24032"/>
    <w:rsid w:val="00D33342"/>
    <w:rsid w:val="00D429CE"/>
    <w:rsid w:val="00D54F60"/>
    <w:rsid w:val="00D907EA"/>
    <w:rsid w:val="00DA3949"/>
    <w:rsid w:val="00DA3F5A"/>
    <w:rsid w:val="00DC743B"/>
    <w:rsid w:val="00DD2745"/>
    <w:rsid w:val="00DE7030"/>
    <w:rsid w:val="00DF4083"/>
    <w:rsid w:val="00E0144D"/>
    <w:rsid w:val="00E12001"/>
    <w:rsid w:val="00E30BBB"/>
    <w:rsid w:val="00E446FD"/>
    <w:rsid w:val="00E6154B"/>
    <w:rsid w:val="00E67D6B"/>
    <w:rsid w:val="00E8640E"/>
    <w:rsid w:val="00E92838"/>
    <w:rsid w:val="00E93C17"/>
    <w:rsid w:val="00E941C8"/>
    <w:rsid w:val="00EA153A"/>
    <w:rsid w:val="00EB208D"/>
    <w:rsid w:val="00EE1BEF"/>
    <w:rsid w:val="00EE362E"/>
    <w:rsid w:val="00EE55CE"/>
    <w:rsid w:val="00EF0225"/>
    <w:rsid w:val="00EF3BAC"/>
    <w:rsid w:val="00F0386A"/>
    <w:rsid w:val="00F12ACD"/>
    <w:rsid w:val="00F14B46"/>
    <w:rsid w:val="00F32609"/>
    <w:rsid w:val="00F37B00"/>
    <w:rsid w:val="00F42ECA"/>
    <w:rsid w:val="00F63F81"/>
    <w:rsid w:val="00F844E5"/>
    <w:rsid w:val="00F87010"/>
    <w:rsid w:val="00F875D5"/>
    <w:rsid w:val="00FA1063"/>
    <w:rsid w:val="00FB6D77"/>
    <w:rsid w:val="00FB79BA"/>
    <w:rsid w:val="00FF70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Body Text Indent 2"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qFormat/>
    <w:rsid w:val="007E0168"/>
    <w:pPr>
      <w:jc w:val="center"/>
    </w:pPr>
    <w:rPr>
      <w:rFonts w:ascii="Times New Roman" w:hAnsi="Times New Roman" w:cs="Times New Roman"/>
      <w:bCs w:val="0"/>
      <w:sz w:val="28"/>
      <w:szCs w:val="20"/>
    </w:rPr>
  </w:style>
  <w:style w:type="character" w:customStyle="1" w:styleId="TtuloChar">
    <w:name w:val="Título Char"/>
    <w:link w:val="Ttulo"/>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nhideWhenUsed/>
    <w:rsid w:val="00DA3F5A"/>
    <w:pPr>
      <w:spacing w:after="120"/>
      <w:ind w:left="283"/>
    </w:pPr>
  </w:style>
  <w:style w:type="character" w:customStyle="1" w:styleId="RecuodecorpodetextoChar">
    <w:name w:val="Recuo de corpo de texto Char"/>
    <w:basedOn w:val="Fontepargpadro"/>
    <w:link w:val="Recuodecorpodetexto"/>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 w:type="paragraph" w:customStyle="1" w:styleId="m1439363446966777469ydp495f45bamsonormal">
    <w:name w:val="m_1439363446966777469ydp495f45bamsonormal"/>
    <w:basedOn w:val="Normal"/>
    <w:rsid w:val="005C63B7"/>
    <w:pPr>
      <w:spacing w:before="100" w:beforeAutospacing="1" w:after="100" w:afterAutospacing="1"/>
    </w:pPr>
    <w:rPr>
      <w:rFonts w:ascii="Times New Roman" w:hAnsi="Times New Roman" w:cs="Times New Roman"/>
      <w:b w:val="0"/>
      <w:bCs w:val="0"/>
      <w:szCs w:val="24"/>
    </w:rPr>
  </w:style>
  <w:style w:type="character" w:styleId="Hyperlink">
    <w:name w:val="Hyperlink"/>
    <w:uiPriority w:val="99"/>
    <w:unhideWhenUsed/>
    <w:rsid w:val="00F42ECA"/>
    <w:rPr>
      <w:color w:val="0000FF"/>
      <w:u w:val="single"/>
    </w:rPr>
  </w:style>
  <w:style w:type="paragraph" w:customStyle="1" w:styleId="negrito">
    <w:name w:val="negrito"/>
    <w:basedOn w:val="Normal"/>
    <w:rsid w:val="00F42ECA"/>
    <w:pPr>
      <w:spacing w:before="100" w:beforeAutospacing="1" w:after="100" w:afterAutospacing="1"/>
    </w:pPr>
    <w:rPr>
      <w:rFonts w:ascii="Times New Roman" w:hAnsi="Times New Roman" w:cs="Times New Roman"/>
      <w:b w:val="0"/>
      <w:bCs w:val="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Body Text Indent 2" w:uiPriority="99"/>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qFormat/>
    <w:rsid w:val="007E0168"/>
    <w:pPr>
      <w:jc w:val="center"/>
    </w:pPr>
    <w:rPr>
      <w:rFonts w:ascii="Times New Roman" w:hAnsi="Times New Roman" w:cs="Times New Roman"/>
      <w:bCs w:val="0"/>
      <w:sz w:val="28"/>
      <w:szCs w:val="20"/>
    </w:rPr>
  </w:style>
  <w:style w:type="character" w:customStyle="1" w:styleId="TtuloChar">
    <w:name w:val="Título Char"/>
    <w:link w:val="Ttulo"/>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nhideWhenUsed/>
    <w:rsid w:val="00DA3F5A"/>
    <w:pPr>
      <w:spacing w:after="120"/>
      <w:ind w:left="283"/>
    </w:pPr>
  </w:style>
  <w:style w:type="character" w:customStyle="1" w:styleId="RecuodecorpodetextoChar">
    <w:name w:val="Recuo de corpo de texto Char"/>
    <w:basedOn w:val="Fontepargpadro"/>
    <w:link w:val="Recuodecorpodetexto"/>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 w:type="paragraph" w:customStyle="1" w:styleId="m1439363446966777469ydp495f45bamsonormal">
    <w:name w:val="m_1439363446966777469ydp495f45bamsonormal"/>
    <w:basedOn w:val="Normal"/>
    <w:rsid w:val="005C63B7"/>
    <w:pPr>
      <w:spacing w:before="100" w:beforeAutospacing="1" w:after="100" w:afterAutospacing="1"/>
    </w:pPr>
    <w:rPr>
      <w:rFonts w:ascii="Times New Roman" w:hAnsi="Times New Roman" w:cs="Times New Roman"/>
      <w:b w:val="0"/>
      <w:bCs w:val="0"/>
      <w:szCs w:val="24"/>
    </w:rPr>
  </w:style>
  <w:style w:type="character" w:styleId="Hyperlink">
    <w:name w:val="Hyperlink"/>
    <w:uiPriority w:val="99"/>
    <w:unhideWhenUsed/>
    <w:rsid w:val="00F42ECA"/>
    <w:rPr>
      <w:color w:val="0000FF"/>
      <w:u w:val="single"/>
    </w:rPr>
  </w:style>
  <w:style w:type="paragraph" w:customStyle="1" w:styleId="negrito">
    <w:name w:val="negrito"/>
    <w:basedOn w:val="Normal"/>
    <w:rsid w:val="00F42ECA"/>
    <w:pPr>
      <w:spacing w:before="100" w:beforeAutospacing="1" w:after="100" w:afterAutospacing="1"/>
    </w:pPr>
    <w:rPr>
      <w:rFonts w:ascii="Times New Roman" w:hAnsi="Times New Roman" w:cs="Times New Roman"/>
      <w:b w:val="0"/>
      <w:bCs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774">
      <w:bodyDiv w:val="1"/>
      <w:marLeft w:val="0"/>
      <w:marRight w:val="0"/>
      <w:marTop w:val="0"/>
      <w:marBottom w:val="0"/>
      <w:divBdr>
        <w:top w:val="none" w:sz="0" w:space="0" w:color="auto"/>
        <w:left w:val="none" w:sz="0" w:space="0" w:color="auto"/>
        <w:bottom w:val="none" w:sz="0" w:space="0" w:color="auto"/>
        <w:right w:val="none" w:sz="0" w:space="0" w:color="auto"/>
      </w:divBdr>
      <w:divsChild>
        <w:div w:id="136261381">
          <w:marLeft w:val="0"/>
          <w:marRight w:val="0"/>
          <w:marTop w:val="120"/>
          <w:marBottom w:val="120"/>
          <w:divBdr>
            <w:top w:val="none" w:sz="0" w:space="0" w:color="auto"/>
            <w:left w:val="none" w:sz="0" w:space="0" w:color="auto"/>
            <w:bottom w:val="none" w:sz="0" w:space="0" w:color="auto"/>
            <w:right w:val="none" w:sz="0" w:space="0" w:color="auto"/>
          </w:divBdr>
        </w:div>
        <w:div w:id="451022908">
          <w:marLeft w:val="3969"/>
          <w:marRight w:val="0"/>
          <w:marTop w:val="0"/>
          <w:marBottom w:val="0"/>
          <w:divBdr>
            <w:top w:val="none" w:sz="0" w:space="0" w:color="auto"/>
            <w:left w:val="none" w:sz="0" w:space="0" w:color="auto"/>
            <w:bottom w:val="none" w:sz="0" w:space="0" w:color="auto"/>
            <w:right w:val="none" w:sz="0" w:space="0" w:color="auto"/>
          </w:divBdr>
        </w:div>
        <w:div w:id="1283150340">
          <w:marLeft w:val="0"/>
          <w:marRight w:val="0"/>
          <w:marTop w:val="0"/>
          <w:marBottom w:val="0"/>
          <w:divBdr>
            <w:top w:val="none" w:sz="0" w:space="0" w:color="auto"/>
            <w:left w:val="none" w:sz="0" w:space="0" w:color="auto"/>
            <w:bottom w:val="none" w:sz="0" w:space="0" w:color="auto"/>
            <w:right w:val="none" w:sz="0" w:space="0" w:color="auto"/>
          </w:divBdr>
        </w:div>
        <w:div w:id="1563783826">
          <w:marLeft w:val="3969"/>
          <w:marRight w:val="0"/>
          <w:marTop w:val="0"/>
          <w:marBottom w:val="0"/>
          <w:divBdr>
            <w:top w:val="none" w:sz="0" w:space="0" w:color="auto"/>
            <w:left w:val="none" w:sz="0" w:space="0" w:color="auto"/>
            <w:bottom w:val="none" w:sz="0" w:space="0" w:color="auto"/>
            <w:right w:val="none" w:sz="0" w:space="0" w:color="auto"/>
          </w:divBdr>
        </w:div>
        <w:div w:id="2045864065">
          <w:marLeft w:val="0"/>
          <w:marRight w:val="0"/>
          <w:marTop w:val="0"/>
          <w:marBottom w:val="0"/>
          <w:divBdr>
            <w:top w:val="none" w:sz="0" w:space="0" w:color="auto"/>
            <w:left w:val="none" w:sz="0" w:space="0" w:color="auto"/>
            <w:bottom w:val="none" w:sz="0" w:space="0" w:color="auto"/>
            <w:right w:val="none" w:sz="0" w:space="0" w:color="auto"/>
          </w:divBdr>
        </w:div>
      </w:divsChild>
    </w:div>
    <w:div w:id="1092435265">
      <w:bodyDiv w:val="1"/>
      <w:marLeft w:val="0"/>
      <w:marRight w:val="0"/>
      <w:marTop w:val="0"/>
      <w:marBottom w:val="0"/>
      <w:divBdr>
        <w:top w:val="none" w:sz="0" w:space="0" w:color="auto"/>
        <w:left w:val="none" w:sz="0" w:space="0" w:color="auto"/>
        <w:bottom w:val="none" w:sz="0" w:space="0" w:color="auto"/>
        <w:right w:val="none" w:sz="0" w:space="0" w:color="auto"/>
      </w:divBdr>
    </w:div>
    <w:div w:id="1987200163">
      <w:bodyDiv w:val="1"/>
      <w:marLeft w:val="0"/>
      <w:marRight w:val="0"/>
      <w:marTop w:val="0"/>
      <w:marBottom w:val="0"/>
      <w:divBdr>
        <w:top w:val="none" w:sz="0" w:space="0" w:color="auto"/>
        <w:left w:val="none" w:sz="0" w:space="0" w:color="auto"/>
        <w:bottom w:val="none" w:sz="0" w:space="0" w:color="auto"/>
        <w:right w:val="none" w:sz="0" w:space="0" w:color="auto"/>
      </w:divBdr>
    </w:div>
    <w:div w:id="2037924338">
      <w:bodyDiv w:val="1"/>
      <w:marLeft w:val="0"/>
      <w:marRight w:val="0"/>
      <w:marTop w:val="0"/>
      <w:marBottom w:val="0"/>
      <w:divBdr>
        <w:top w:val="none" w:sz="0" w:space="0" w:color="auto"/>
        <w:left w:val="none" w:sz="0" w:space="0" w:color="auto"/>
        <w:bottom w:val="none" w:sz="0" w:space="0" w:color="auto"/>
        <w:right w:val="none" w:sz="0" w:space="0" w:color="auto"/>
      </w:divBdr>
      <w:divsChild>
        <w:div w:id="730928355">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
            <w:div w:id="1640374789">
              <w:marLeft w:val="405"/>
              <w:marRight w:val="390"/>
              <w:marTop w:val="0"/>
              <w:marBottom w:val="0"/>
              <w:divBdr>
                <w:top w:val="none" w:sz="0" w:space="0" w:color="auto"/>
                <w:left w:val="none" w:sz="0" w:space="0" w:color="auto"/>
                <w:bottom w:val="single" w:sz="2" w:space="5" w:color="ECECEC"/>
                <w:right w:val="none" w:sz="0" w:space="0" w:color="auto"/>
              </w:divBdr>
              <w:divsChild>
                <w:div w:id="2044281396">
                  <w:marLeft w:val="0"/>
                  <w:marRight w:val="1050"/>
                  <w:marTop w:val="0"/>
                  <w:marBottom w:val="0"/>
                  <w:divBdr>
                    <w:top w:val="none" w:sz="0" w:space="0" w:color="auto"/>
                    <w:left w:val="none" w:sz="0" w:space="0" w:color="auto"/>
                    <w:bottom w:val="none" w:sz="0" w:space="0" w:color="auto"/>
                    <w:right w:val="none" w:sz="0" w:space="0" w:color="auto"/>
                  </w:divBdr>
                  <w:divsChild>
                    <w:div w:id="1486820887">
                      <w:marLeft w:val="0"/>
                      <w:marRight w:val="0"/>
                      <w:marTop w:val="0"/>
                      <w:marBottom w:val="0"/>
                      <w:divBdr>
                        <w:top w:val="none" w:sz="0" w:space="0" w:color="auto"/>
                        <w:left w:val="none" w:sz="0" w:space="0" w:color="auto"/>
                        <w:bottom w:val="none" w:sz="0" w:space="0" w:color="auto"/>
                        <w:right w:val="none" w:sz="0" w:space="0" w:color="auto"/>
                      </w:divBdr>
                      <w:divsChild>
                        <w:div w:id="1283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0627">
          <w:marLeft w:val="405"/>
          <w:marRight w:val="390"/>
          <w:marTop w:val="60"/>
          <w:marBottom w:val="0"/>
          <w:divBdr>
            <w:top w:val="none" w:sz="0" w:space="0" w:color="auto"/>
            <w:left w:val="none" w:sz="0" w:space="0" w:color="auto"/>
            <w:bottom w:val="none" w:sz="0" w:space="0" w:color="auto"/>
            <w:right w:val="none" w:sz="0" w:space="0" w:color="auto"/>
          </w:divBdr>
          <w:divsChild>
            <w:div w:id="489566440">
              <w:marLeft w:val="0"/>
              <w:marRight w:val="0"/>
              <w:marTop w:val="0"/>
              <w:marBottom w:val="0"/>
              <w:divBdr>
                <w:top w:val="none" w:sz="0" w:space="0" w:color="auto"/>
                <w:left w:val="none" w:sz="0" w:space="0" w:color="auto"/>
                <w:bottom w:val="none" w:sz="0" w:space="0" w:color="auto"/>
                <w:right w:val="none" w:sz="0" w:space="0" w:color="auto"/>
              </w:divBdr>
              <w:divsChild>
                <w:div w:id="2100131676">
                  <w:marLeft w:val="0"/>
                  <w:marRight w:val="0"/>
                  <w:marTop w:val="0"/>
                  <w:marBottom w:val="0"/>
                  <w:divBdr>
                    <w:top w:val="none" w:sz="0" w:space="0" w:color="auto"/>
                    <w:left w:val="none" w:sz="0" w:space="0" w:color="auto"/>
                    <w:bottom w:val="none" w:sz="0" w:space="0" w:color="auto"/>
                    <w:right w:val="none" w:sz="0" w:space="0" w:color="auto"/>
                  </w:divBdr>
                  <w:divsChild>
                    <w:div w:id="1909152344">
                      <w:marLeft w:val="0"/>
                      <w:marRight w:val="0"/>
                      <w:marTop w:val="0"/>
                      <w:marBottom w:val="0"/>
                      <w:divBdr>
                        <w:top w:val="none" w:sz="0" w:space="0" w:color="auto"/>
                        <w:left w:val="none" w:sz="0" w:space="0" w:color="auto"/>
                        <w:bottom w:val="none" w:sz="0" w:space="0" w:color="auto"/>
                        <w:right w:val="none" w:sz="0" w:space="0" w:color="auto"/>
                      </w:divBdr>
                      <w:divsChild>
                        <w:div w:id="1644382002">
                          <w:marLeft w:val="0"/>
                          <w:marRight w:val="0"/>
                          <w:marTop w:val="0"/>
                          <w:marBottom w:val="0"/>
                          <w:divBdr>
                            <w:top w:val="none" w:sz="0" w:space="0" w:color="auto"/>
                            <w:left w:val="none" w:sz="0" w:space="0" w:color="auto"/>
                            <w:bottom w:val="none" w:sz="0" w:space="0" w:color="auto"/>
                            <w:right w:val="none" w:sz="0" w:space="0" w:color="auto"/>
                          </w:divBdr>
                          <w:divsChild>
                            <w:div w:id="410203339">
                              <w:marLeft w:val="0"/>
                              <w:marRight w:val="0"/>
                              <w:marTop w:val="0"/>
                              <w:marBottom w:val="0"/>
                              <w:divBdr>
                                <w:top w:val="none" w:sz="0" w:space="0" w:color="auto"/>
                                <w:left w:val="none" w:sz="0" w:space="0" w:color="auto"/>
                                <w:bottom w:val="none" w:sz="0" w:space="0" w:color="auto"/>
                                <w:right w:val="none" w:sz="0" w:space="0" w:color="auto"/>
                              </w:divBdr>
                              <w:divsChild>
                                <w:div w:id="136730024">
                                  <w:marLeft w:val="0"/>
                                  <w:marRight w:val="0"/>
                                  <w:marTop w:val="0"/>
                                  <w:marBottom w:val="0"/>
                                  <w:divBdr>
                                    <w:top w:val="none" w:sz="0" w:space="0" w:color="auto"/>
                                    <w:left w:val="none" w:sz="0" w:space="0" w:color="auto"/>
                                    <w:bottom w:val="none" w:sz="0" w:space="0" w:color="auto"/>
                                    <w:right w:val="none" w:sz="0" w:space="0" w:color="auto"/>
                                  </w:divBdr>
                                </w:div>
                                <w:div w:id="487794684">
                                  <w:marLeft w:val="0"/>
                                  <w:marRight w:val="0"/>
                                  <w:marTop w:val="0"/>
                                  <w:marBottom w:val="0"/>
                                  <w:divBdr>
                                    <w:top w:val="none" w:sz="0" w:space="0" w:color="auto"/>
                                    <w:left w:val="none" w:sz="0" w:space="0" w:color="auto"/>
                                    <w:bottom w:val="none" w:sz="0" w:space="0" w:color="auto"/>
                                    <w:right w:val="none" w:sz="0" w:space="0" w:color="auto"/>
                                  </w:divBdr>
                                </w:div>
                                <w:div w:id="690032900">
                                  <w:marLeft w:val="0"/>
                                  <w:marRight w:val="0"/>
                                  <w:marTop w:val="0"/>
                                  <w:marBottom w:val="0"/>
                                  <w:divBdr>
                                    <w:top w:val="none" w:sz="0" w:space="0" w:color="auto"/>
                                    <w:left w:val="none" w:sz="0" w:space="0" w:color="auto"/>
                                    <w:bottom w:val="none" w:sz="0" w:space="0" w:color="auto"/>
                                    <w:right w:val="none" w:sz="0" w:space="0" w:color="auto"/>
                                  </w:divBdr>
                                </w:div>
                                <w:div w:id="763917889">
                                  <w:marLeft w:val="0"/>
                                  <w:marRight w:val="0"/>
                                  <w:marTop w:val="0"/>
                                  <w:marBottom w:val="0"/>
                                  <w:divBdr>
                                    <w:top w:val="none" w:sz="0" w:space="0" w:color="auto"/>
                                    <w:left w:val="none" w:sz="0" w:space="0" w:color="auto"/>
                                    <w:bottom w:val="none" w:sz="0" w:space="0" w:color="auto"/>
                                    <w:right w:val="none" w:sz="0" w:space="0" w:color="auto"/>
                                  </w:divBdr>
                                </w:div>
                                <w:div w:id="903368783">
                                  <w:marLeft w:val="0"/>
                                  <w:marRight w:val="0"/>
                                  <w:marTop w:val="0"/>
                                  <w:marBottom w:val="0"/>
                                  <w:divBdr>
                                    <w:top w:val="none" w:sz="0" w:space="0" w:color="auto"/>
                                    <w:left w:val="none" w:sz="0" w:space="0" w:color="auto"/>
                                    <w:bottom w:val="none" w:sz="0" w:space="0" w:color="auto"/>
                                    <w:right w:val="none" w:sz="0" w:space="0" w:color="auto"/>
                                  </w:divBdr>
                                </w:div>
                                <w:div w:id="973828323">
                                  <w:marLeft w:val="0"/>
                                  <w:marRight w:val="0"/>
                                  <w:marTop w:val="0"/>
                                  <w:marBottom w:val="0"/>
                                  <w:divBdr>
                                    <w:top w:val="none" w:sz="0" w:space="0" w:color="auto"/>
                                    <w:left w:val="none" w:sz="0" w:space="0" w:color="auto"/>
                                    <w:bottom w:val="none" w:sz="0" w:space="0" w:color="auto"/>
                                    <w:right w:val="none" w:sz="0" w:space="0" w:color="auto"/>
                                  </w:divBdr>
                                </w:div>
                                <w:div w:id="1288317876">
                                  <w:marLeft w:val="0"/>
                                  <w:marRight w:val="0"/>
                                  <w:marTop w:val="0"/>
                                  <w:marBottom w:val="0"/>
                                  <w:divBdr>
                                    <w:top w:val="none" w:sz="0" w:space="0" w:color="auto"/>
                                    <w:left w:val="none" w:sz="0" w:space="0" w:color="auto"/>
                                    <w:bottom w:val="none" w:sz="0" w:space="0" w:color="auto"/>
                                    <w:right w:val="none" w:sz="0" w:space="0" w:color="auto"/>
                                  </w:divBdr>
                                </w:div>
                                <w:div w:id="1295911419">
                                  <w:marLeft w:val="0"/>
                                  <w:marRight w:val="0"/>
                                  <w:marTop w:val="0"/>
                                  <w:marBottom w:val="0"/>
                                  <w:divBdr>
                                    <w:top w:val="none" w:sz="0" w:space="0" w:color="auto"/>
                                    <w:left w:val="none" w:sz="0" w:space="0" w:color="auto"/>
                                    <w:bottom w:val="none" w:sz="0" w:space="0" w:color="auto"/>
                                    <w:right w:val="none" w:sz="0" w:space="0" w:color="auto"/>
                                  </w:divBdr>
                                </w:div>
                                <w:div w:id="1355498813">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626808090">
                                  <w:marLeft w:val="0"/>
                                  <w:marRight w:val="0"/>
                                  <w:marTop w:val="0"/>
                                  <w:marBottom w:val="0"/>
                                  <w:divBdr>
                                    <w:top w:val="none" w:sz="0" w:space="0" w:color="auto"/>
                                    <w:left w:val="none" w:sz="0" w:space="0" w:color="auto"/>
                                    <w:bottom w:val="none" w:sz="0" w:space="0" w:color="auto"/>
                                    <w:right w:val="none" w:sz="0" w:space="0" w:color="auto"/>
                                  </w:divBdr>
                                </w:div>
                                <w:div w:id="1657418848">
                                  <w:marLeft w:val="0"/>
                                  <w:marRight w:val="0"/>
                                  <w:marTop w:val="0"/>
                                  <w:marBottom w:val="0"/>
                                  <w:divBdr>
                                    <w:top w:val="none" w:sz="0" w:space="0" w:color="auto"/>
                                    <w:left w:val="none" w:sz="0" w:space="0" w:color="auto"/>
                                    <w:bottom w:val="none" w:sz="0" w:space="0" w:color="auto"/>
                                    <w:right w:val="none" w:sz="0" w:space="0" w:color="auto"/>
                                  </w:divBdr>
                                </w:div>
                                <w:div w:id="1678851059">
                                  <w:marLeft w:val="0"/>
                                  <w:marRight w:val="0"/>
                                  <w:marTop w:val="0"/>
                                  <w:marBottom w:val="0"/>
                                  <w:divBdr>
                                    <w:top w:val="none" w:sz="0" w:space="0" w:color="auto"/>
                                    <w:left w:val="none" w:sz="0" w:space="0" w:color="auto"/>
                                    <w:bottom w:val="none" w:sz="0" w:space="0" w:color="auto"/>
                                    <w:right w:val="none" w:sz="0" w:space="0" w:color="auto"/>
                                  </w:divBdr>
                                </w:div>
                                <w:div w:id="1954746473">
                                  <w:marLeft w:val="0"/>
                                  <w:marRight w:val="0"/>
                                  <w:marTop w:val="0"/>
                                  <w:marBottom w:val="0"/>
                                  <w:divBdr>
                                    <w:top w:val="none" w:sz="0" w:space="0" w:color="auto"/>
                                    <w:left w:val="none" w:sz="0" w:space="0" w:color="auto"/>
                                    <w:bottom w:val="none" w:sz="0" w:space="0" w:color="auto"/>
                                    <w:right w:val="none" w:sz="0" w:space="0" w:color="auto"/>
                                  </w:divBdr>
                                </w:div>
                                <w:div w:id="19742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20Lillian\Desktop\Aline%20-%20Trabalho%20e%20Pessoal\CMLD\Demais%20Pastas\Leis%20Municipais\Leis%20para%20site%20CMLD\Leis%20disponibilizadas%20no%20site\Leis%202017\Lei%20Municipal%20Ordin&#225;ria%20n&#186;%201.851,%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5B466-67E1-4A5D-A863-F59DA8C9D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Lei Municipal Ordinária nº 1.851, 2017</Template>
  <TotalTime>2</TotalTime>
  <Pages>2</Pages>
  <Words>376</Words>
  <Characters>2034</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Ofício n° 000/2008</vt:lpstr>
    </vt:vector>
  </TitlesOfParts>
  <Company/>
  <LinksUpToDate>false</LinksUpToDate>
  <CharactersWithSpaces>2406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 000/2008</dc:title>
  <dc:creator>Aline Lillian</dc:creator>
  <cp:lastModifiedBy>Aline Lillian</cp:lastModifiedBy>
  <cp:revision>4</cp:revision>
  <cp:lastPrinted>2017-06-07T17:12:00Z</cp:lastPrinted>
  <dcterms:created xsi:type="dcterms:W3CDTF">2018-08-25T14:23:00Z</dcterms:created>
  <dcterms:modified xsi:type="dcterms:W3CDTF">2018-08-25T14:27:00Z</dcterms:modified>
</cp:coreProperties>
</file>