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7D6D35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7D6D35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7D6D35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7D6D35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7D6D35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7D6D35">
        <w:rPr>
          <w:rFonts w:ascii="Times New Roman" w:hAnsi="Times New Roman" w:cs="Times New Roman"/>
          <w:bCs w:val="0"/>
          <w:iCs/>
          <w:szCs w:val="24"/>
          <w:lang w:eastAsia="ar-SA"/>
        </w:rPr>
        <w:t>81</w:t>
      </w:r>
      <w:r w:rsidRPr="007D6D35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EF0225" w:rsidRPr="007D6D35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</w:p>
    <w:p w:rsidR="005A0348" w:rsidRPr="007D6D35" w:rsidRDefault="005A0348" w:rsidP="00D907E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7A03FF" w:rsidRPr="007D6D35" w:rsidRDefault="007A03FF" w:rsidP="007A03FF">
      <w:pPr>
        <w:ind w:left="3540"/>
        <w:jc w:val="both"/>
        <w:rPr>
          <w:rFonts w:ascii="Times New Roman" w:hAnsi="Times New Roman" w:cs="Times New Roman"/>
          <w:b w:val="0"/>
          <w:i/>
        </w:rPr>
      </w:pPr>
      <w:r w:rsidRPr="007D6D35">
        <w:rPr>
          <w:rFonts w:ascii="Times New Roman" w:hAnsi="Times New Roman" w:cs="Times New Roman"/>
          <w:b w:val="0"/>
          <w:i/>
        </w:rPr>
        <w:t>Dispõe sobre o índice de reajuste e a concessão de revisão geral anual dos subsídios do Prefeito, Vice-Prefeito e Secretários Municipais.</w:t>
      </w:r>
    </w:p>
    <w:p w:rsidR="007A03FF" w:rsidRDefault="007A03FF" w:rsidP="007A03FF">
      <w:pPr>
        <w:jc w:val="both"/>
        <w:rPr>
          <w:rFonts w:ascii="Times New Roman" w:hAnsi="Times New Roman" w:cs="Times New Roman"/>
          <w:b w:val="0"/>
        </w:rPr>
      </w:pPr>
    </w:p>
    <w:p w:rsidR="007D6D35" w:rsidRPr="007D6D35" w:rsidRDefault="007D6D35" w:rsidP="007A03FF">
      <w:pPr>
        <w:jc w:val="both"/>
        <w:rPr>
          <w:rFonts w:ascii="Times New Roman" w:hAnsi="Times New Roman" w:cs="Times New Roman"/>
          <w:b w:val="0"/>
        </w:rPr>
      </w:pP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7D6D35">
        <w:rPr>
          <w:rFonts w:ascii="Times New Roman" w:hAnsi="Times New Roman" w:cs="Times New Roman"/>
          <w:b w:val="0"/>
        </w:rPr>
        <w:t xml:space="preserve">A Câmara Municipal de Lima Duarte, nos limites de sua competência constitucional e, especialmente, com fulcro no art. 37, inciso X, da Constituição da República Federativa do Brasil de 1988, e art. 45 da Lei Orgânica Municipal e da Lei Municipal nº 1.462/2009, </w:t>
      </w:r>
      <w:r w:rsidRPr="007D6D35">
        <w:rPr>
          <w:rFonts w:ascii="Times New Roman" w:hAnsi="Times New Roman" w:cs="Times New Roman"/>
          <w:b w:val="0"/>
          <w:i/>
        </w:rPr>
        <w:t>caput</w:t>
      </w:r>
      <w:r w:rsidRPr="007D6D35">
        <w:rPr>
          <w:rFonts w:ascii="Times New Roman" w:hAnsi="Times New Roman" w:cs="Times New Roman"/>
          <w:b w:val="0"/>
        </w:rPr>
        <w:t>, aprovou e o Prefeito Municipal sanciona a seguinte lei:</w:t>
      </w: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7D6D35">
        <w:rPr>
          <w:rFonts w:ascii="Times New Roman" w:hAnsi="Times New Roman" w:cs="Times New Roman"/>
          <w:b w:val="0"/>
        </w:rPr>
        <w:t>Art. 1º Dispõe a presente lei sobre o índice de reajuste e a concessão de revisão geral anual dos subsídios do Prefeito, Vice-Prefeito e Secretários Municipais, em cumprimento ao estabelecido no artigo 37, inciso X, da Constituição Federal de 1988, em consonância com o disposto no artigo 45, da Lei Orgânica Municipal e Lei Municipal nº 1.462/2008.</w:t>
      </w: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7D6D35">
        <w:rPr>
          <w:rFonts w:ascii="Times New Roman" w:hAnsi="Times New Roman" w:cs="Times New Roman"/>
          <w:b w:val="0"/>
        </w:rPr>
        <w:t>Art. 2º O Chefe do Poder Executivo Municipal fica autorizado a conceder reajuste, a título de revisão geral anual, no percentual de 1,81% (um vírgula oitenta e um por cento), aos subsídios do Prefeito, Vice-Prefeito e Secretários Municipais.</w:t>
      </w: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7D6D35">
        <w:rPr>
          <w:rFonts w:ascii="Times New Roman" w:hAnsi="Times New Roman" w:cs="Times New Roman"/>
          <w:b w:val="0"/>
        </w:rPr>
        <w:t xml:space="preserve">§ 1º O percentual fixado no </w:t>
      </w:r>
      <w:r w:rsidRPr="007D6D35">
        <w:rPr>
          <w:rFonts w:ascii="Times New Roman" w:hAnsi="Times New Roman" w:cs="Times New Roman"/>
          <w:b w:val="0"/>
          <w:i/>
        </w:rPr>
        <w:t>caput</w:t>
      </w:r>
      <w:r w:rsidRPr="007D6D35">
        <w:rPr>
          <w:rFonts w:ascii="Times New Roman" w:hAnsi="Times New Roman" w:cs="Times New Roman"/>
          <w:b w:val="0"/>
        </w:rPr>
        <w:t xml:space="preserve"> deste artigo terá como base de cálculo o último subsídio do Prefeito, Vice-Prefeito e Secretários Municipais do ano de 2017.</w:t>
      </w: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7D6D35">
        <w:rPr>
          <w:rFonts w:ascii="Times New Roman" w:hAnsi="Times New Roman" w:cs="Times New Roman"/>
          <w:b w:val="0"/>
        </w:rPr>
        <w:t>§ 2º O percentual de 1,81% (um vírgula oitenta e um por cento), é resultante da variação do Índice Nacional de Preço ao Consumidor – INPC, do Instituto Brasileiro de Geografia e Estatística - IBGE, apurado de 1º de março de 2017 a fevereiro de 2018.</w:t>
      </w: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7D6D35">
        <w:rPr>
          <w:rFonts w:ascii="Times New Roman" w:hAnsi="Times New Roman" w:cs="Times New Roman"/>
          <w:b w:val="0"/>
        </w:rPr>
        <w:t>Art. 3º As despesas decorrentes do reajuste a que se refere esta lei correrão à conta de dotações orçamentárias próprias consignadas no orçamento vigente.</w:t>
      </w: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</w:p>
    <w:p w:rsidR="007A03FF" w:rsidRPr="007D6D35" w:rsidRDefault="007A03FF" w:rsidP="007A03FF">
      <w:pPr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7D6D35">
        <w:rPr>
          <w:rFonts w:ascii="Times New Roman" w:hAnsi="Times New Roman" w:cs="Times New Roman"/>
          <w:b w:val="0"/>
        </w:rPr>
        <w:t>Art. 4º Esta lei entra em vigor na data de sua publicação, retroagindo seus efeitos a 1º de março de 2018.</w:t>
      </w:r>
    </w:p>
    <w:p w:rsidR="005A0348" w:rsidRPr="007D6D35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7D6D35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7D6D35">
        <w:rPr>
          <w:rFonts w:ascii="Times New Roman" w:hAnsi="Times New Roman"/>
          <w:sz w:val="24"/>
          <w:szCs w:val="24"/>
        </w:rPr>
        <w:t xml:space="preserve">Lima Duarte, </w:t>
      </w:r>
      <w:r w:rsidR="007D6D35">
        <w:rPr>
          <w:rFonts w:ascii="Times New Roman" w:hAnsi="Times New Roman"/>
          <w:sz w:val="24"/>
          <w:szCs w:val="24"/>
          <w:lang w:val="pt-BR"/>
        </w:rPr>
        <w:t>08</w:t>
      </w:r>
      <w:r w:rsidRPr="007D6D35">
        <w:rPr>
          <w:rFonts w:ascii="Times New Roman" w:hAnsi="Times New Roman"/>
          <w:sz w:val="24"/>
          <w:szCs w:val="24"/>
        </w:rPr>
        <w:t xml:space="preserve"> de </w:t>
      </w:r>
      <w:r w:rsidR="007D6D35">
        <w:rPr>
          <w:rFonts w:ascii="Times New Roman" w:hAnsi="Times New Roman"/>
          <w:sz w:val="24"/>
          <w:szCs w:val="24"/>
          <w:lang w:val="pt-BR"/>
        </w:rPr>
        <w:t>maio</w:t>
      </w:r>
      <w:r w:rsidRPr="007D6D35">
        <w:rPr>
          <w:rFonts w:ascii="Times New Roman" w:hAnsi="Times New Roman"/>
          <w:sz w:val="24"/>
          <w:szCs w:val="24"/>
        </w:rPr>
        <w:t xml:space="preserve"> de 201</w:t>
      </w:r>
      <w:r w:rsidR="00EF0225" w:rsidRPr="007D6D35">
        <w:rPr>
          <w:rFonts w:ascii="Times New Roman" w:hAnsi="Times New Roman"/>
          <w:sz w:val="24"/>
          <w:szCs w:val="24"/>
          <w:lang w:val="pt-BR"/>
        </w:rPr>
        <w:t>8</w:t>
      </w:r>
      <w:r w:rsidRPr="007D6D35">
        <w:rPr>
          <w:rFonts w:ascii="Times New Roman" w:hAnsi="Times New Roman"/>
          <w:sz w:val="24"/>
          <w:szCs w:val="24"/>
        </w:rPr>
        <w:t>.</w:t>
      </w:r>
    </w:p>
    <w:p w:rsidR="00BF3817" w:rsidRPr="007D6D35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7D6D35">
        <w:rPr>
          <w:rFonts w:ascii="Times New Roman" w:hAnsi="Times New Roman" w:cs="Times New Roman"/>
          <w:b w:val="0"/>
          <w:szCs w:val="24"/>
        </w:rPr>
        <w:t>Geraldo Gomes de Souza</w:t>
      </w:r>
      <w:r w:rsidR="00EF0225" w:rsidRPr="007D6D35">
        <w:rPr>
          <w:rFonts w:ascii="Times New Roman" w:hAnsi="Times New Roman" w:cs="Times New Roman"/>
          <w:b w:val="0"/>
          <w:szCs w:val="24"/>
        </w:rPr>
        <w:t xml:space="preserve"> - </w:t>
      </w:r>
      <w:r w:rsidRPr="007D6D35">
        <w:rPr>
          <w:rFonts w:ascii="Times New Roman" w:hAnsi="Times New Roman" w:cs="Times New Roman"/>
          <w:b w:val="0"/>
          <w:szCs w:val="24"/>
        </w:rPr>
        <w:t>Prefeito Municipal</w:t>
      </w:r>
    </w:p>
    <w:p w:rsidR="00344B2A" w:rsidRPr="007D6D35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7D6D35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7D6D35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2377FF" w:rsidRPr="007D6D35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7D6D35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7D6D35">
        <w:rPr>
          <w:b w:val="0"/>
          <w:sz w:val="24"/>
        </w:rPr>
        <w:t xml:space="preserve">Publicado por afixação nos quadros de avisos e site da </w:t>
      </w:r>
      <w:r w:rsidR="003307BB" w:rsidRPr="007D6D35">
        <w:rPr>
          <w:b w:val="0"/>
          <w:sz w:val="24"/>
        </w:rPr>
        <w:t xml:space="preserve">Prefeitura </w:t>
      </w:r>
      <w:r w:rsidRPr="007D6D35">
        <w:rPr>
          <w:b w:val="0"/>
          <w:sz w:val="24"/>
        </w:rPr>
        <w:t xml:space="preserve">Municipal de Lima Duarte – em </w:t>
      </w:r>
      <w:r w:rsidR="007D6D35">
        <w:rPr>
          <w:b w:val="0"/>
          <w:sz w:val="24"/>
        </w:rPr>
        <w:t>08/05</w:t>
      </w:r>
      <w:bookmarkStart w:id="0" w:name="_GoBack"/>
      <w:bookmarkEnd w:id="0"/>
      <w:r w:rsidRPr="007D6D35">
        <w:rPr>
          <w:b w:val="0"/>
          <w:sz w:val="24"/>
        </w:rPr>
        <w:t>/201</w:t>
      </w:r>
      <w:r w:rsidR="00EF0225" w:rsidRPr="007D6D35">
        <w:rPr>
          <w:b w:val="0"/>
          <w:sz w:val="24"/>
        </w:rPr>
        <w:t>8</w:t>
      </w:r>
      <w:r w:rsidRPr="007D6D35">
        <w:rPr>
          <w:b w:val="0"/>
          <w:sz w:val="24"/>
        </w:rPr>
        <w:t>.</w:t>
      </w:r>
    </w:p>
    <w:sectPr w:rsidR="00110F40" w:rsidRPr="007D6D35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F77" w:rsidRDefault="00B11F77">
      <w:r>
        <w:separator/>
      </w:r>
    </w:p>
  </w:endnote>
  <w:endnote w:type="continuationSeparator" w:id="0">
    <w:p w:rsidR="00B11F77" w:rsidRDefault="00B1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F77" w:rsidRDefault="00B11F77">
      <w:r>
        <w:separator/>
      </w:r>
    </w:p>
  </w:footnote>
  <w:footnote w:type="continuationSeparator" w:id="0">
    <w:p w:rsidR="00B11F77" w:rsidRDefault="00B11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5F01F1"/>
    <w:rsid w:val="00606AC6"/>
    <w:rsid w:val="0064180F"/>
    <w:rsid w:val="00686C44"/>
    <w:rsid w:val="006B523C"/>
    <w:rsid w:val="006C3CD7"/>
    <w:rsid w:val="006D084F"/>
    <w:rsid w:val="00742F10"/>
    <w:rsid w:val="0075031C"/>
    <w:rsid w:val="00766412"/>
    <w:rsid w:val="00792C07"/>
    <w:rsid w:val="007A03FF"/>
    <w:rsid w:val="007A24E3"/>
    <w:rsid w:val="007D6D35"/>
    <w:rsid w:val="007D7413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A153A"/>
    <w:rsid w:val="00EE1BEF"/>
    <w:rsid w:val="00EE362E"/>
    <w:rsid w:val="00EE55CE"/>
    <w:rsid w:val="00EF0225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4D8DE-1ADE-4A9E-A1DC-43F81870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2</TotalTime>
  <Pages>1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2018-08-09T01:05:00Z</dcterms:created>
  <dcterms:modified xsi:type="dcterms:W3CDTF">2018-08-09T01:06:00Z</dcterms:modified>
</cp:coreProperties>
</file>