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168" w:rsidRPr="00FA0AEF" w:rsidRDefault="007E0168" w:rsidP="00D907EA">
      <w:pPr>
        <w:spacing w:after="100"/>
        <w:jc w:val="center"/>
        <w:rPr>
          <w:rFonts w:ascii="Times New Roman" w:hAnsi="Times New Roman" w:cs="Times New Roman"/>
          <w:bCs w:val="0"/>
          <w:iCs/>
          <w:sz w:val="22"/>
          <w:szCs w:val="22"/>
          <w:lang w:eastAsia="ar-SA"/>
        </w:rPr>
      </w:pPr>
      <w:r w:rsidRPr="00FA0AEF">
        <w:rPr>
          <w:rFonts w:ascii="Times New Roman" w:hAnsi="Times New Roman" w:cs="Times New Roman"/>
          <w:bCs w:val="0"/>
          <w:iCs/>
          <w:sz w:val="22"/>
          <w:szCs w:val="22"/>
          <w:lang w:eastAsia="ar-SA"/>
        </w:rPr>
        <w:t xml:space="preserve">LEI ORDINÁRIA Nº </w:t>
      </w:r>
      <w:r w:rsidR="004A053E" w:rsidRPr="00FA0AEF">
        <w:rPr>
          <w:rFonts w:ascii="Times New Roman" w:hAnsi="Times New Roman" w:cs="Times New Roman"/>
          <w:bCs w:val="0"/>
          <w:iCs/>
          <w:sz w:val="22"/>
          <w:szCs w:val="22"/>
          <w:lang w:eastAsia="ar-SA"/>
        </w:rPr>
        <w:t>1</w:t>
      </w:r>
      <w:r w:rsidR="00B329DC" w:rsidRPr="00FA0AEF">
        <w:rPr>
          <w:rFonts w:ascii="Times New Roman" w:hAnsi="Times New Roman" w:cs="Times New Roman"/>
          <w:bCs w:val="0"/>
          <w:iCs/>
          <w:sz w:val="22"/>
          <w:szCs w:val="22"/>
          <w:lang w:eastAsia="ar-SA"/>
        </w:rPr>
        <w:t>.</w:t>
      </w:r>
      <w:r w:rsidR="00227AAC" w:rsidRPr="00FA0AEF">
        <w:rPr>
          <w:rFonts w:ascii="Times New Roman" w:hAnsi="Times New Roman" w:cs="Times New Roman"/>
          <w:bCs w:val="0"/>
          <w:iCs/>
          <w:sz w:val="22"/>
          <w:szCs w:val="22"/>
          <w:lang w:eastAsia="ar-SA"/>
        </w:rPr>
        <w:t>9</w:t>
      </w:r>
      <w:r w:rsidR="009F7B87">
        <w:rPr>
          <w:rFonts w:ascii="Times New Roman" w:hAnsi="Times New Roman" w:cs="Times New Roman"/>
          <w:bCs w:val="0"/>
          <w:iCs/>
          <w:sz w:val="22"/>
          <w:szCs w:val="22"/>
          <w:lang w:eastAsia="ar-SA"/>
        </w:rPr>
        <w:t>31</w:t>
      </w:r>
      <w:r w:rsidRPr="00FA0AEF">
        <w:rPr>
          <w:rFonts w:ascii="Times New Roman" w:hAnsi="Times New Roman" w:cs="Times New Roman"/>
          <w:bCs w:val="0"/>
          <w:iCs/>
          <w:sz w:val="22"/>
          <w:szCs w:val="22"/>
          <w:lang w:eastAsia="ar-SA"/>
        </w:rPr>
        <w:t>/201</w:t>
      </w:r>
      <w:r w:rsidR="00F70F43" w:rsidRPr="00FA0AEF">
        <w:rPr>
          <w:rFonts w:ascii="Times New Roman" w:hAnsi="Times New Roman" w:cs="Times New Roman"/>
          <w:bCs w:val="0"/>
          <w:iCs/>
          <w:sz w:val="22"/>
          <w:szCs w:val="22"/>
          <w:lang w:eastAsia="ar-SA"/>
        </w:rPr>
        <w:t>9</w:t>
      </w:r>
    </w:p>
    <w:p w:rsidR="00C403A1" w:rsidRPr="00DD1975" w:rsidRDefault="00361D54" w:rsidP="00C403A1">
      <w:pPr>
        <w:pStyle w:val="Recuodecorpodetexto"/>
        <w:ind w:left="3420"/>
        <w:rPr>
          <w:rFonts w:ascii="Times New Roman" w:eastAsia="Calibri" w:hAnsi="Times New Roman" w:cs="Times New Roman"/>
          <w:b w:val="0"/>
          <w:bCs w:val="0"/>
          <w:iCs/>
          <w:szCs w:val="24"/>
          <w:lang w:eastAsia="en-US"/>
        </w:rPr>
      </w:pPr>
      <w:r w:rsidRPr="00FA0AEF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                                   </w:t>
      </w:r>
      <w:r w:rsidR="00C403A1" w:rsidRPr="00DD1975">
        <w:rPr>
          <w:rFonts w:ascii="Times New Roman" w:hAnsi="Times New Roman" w:cs="Times New Roman"/>
          <w:b w:val="0"/>
          <w:szCs w:val="24"/>
        </w:rPr>
        <w:t>Altera a Lei Municipal nº 1.016/1997 na forma que menciona</w:t>
      </w:r>
      <w:r w:rsidR="00C403A1" w:rsidRPr="00DD1975">
        <w:rPr>
          <w:rFonts w:ascii="Times New Roman" w:hAnsi="Times New Roman" w:cs="Times New Roman"/>
          <w:b w:val="0"/>
          <w:color w:val="000000"/>
          <w:szCs w:val="24"/>
        </w:rPr>
        <w:t>.</w:t>
      </w:r>
    </w:p>
    <w:p w:rsidR="00C403A1" w:rsidRPr="00DD1975" w:rsidRDefault="00C403A1" w:rsidP="00C403A1">
      <w:pPr>
        <w:shd w:val="clear" w:color="auto" w:fill="FFFFFF"/>
        <w:rPr>
          <w:rFonts w:ascii="Times New Roman" w:hAnsi="Times New Roman" w:cs="Times New Roman"/>
          <w:b w:val="0"/>
          <w:color w:val="000000"/>
          <w:szCs w:val="24"/>
        </w:rPr>
      </w:pPr>
      <w:r w:rsidRPr="00DD1975">
        <w:rPr>
          <w:rFonts w:ascii="Times New Roman" w:hAnsi="Times New Roman" w:cs="Times New Roman"/>
          <w:b w:val="0"/>
          <w:bCs w:val="0"/>
          <w:iCs/>
          <w:color w:val="000000"/>
          <w:szCs w:val="24"/>
        </w:rPr>
        <w:t> </w:t>
      </w:r>
      <w:bookmarkStart w:id="0" w:name="_GoBack"/>
      <w:bookmarkEnd w:id="0"/>
    </w:p>
    <w:p w:rsidR="00C403A1" w:rsidRPr="00DD1975" w:rsidRDefault="00C403A1" w:rsidP="00C403A1">
      <w:pPr>
        <w:shd w:val="clear" w:color="auto" w:fill="FFFFFF"/>
        <w:rPr>
          <w:rFonts w:ascii="Times New Roman" w:hAnsi="Times New Roman" w:cs="Times New Roman"/>
          <w:b w:val="0"/>
          <w:bCs w:val="0"/>
          <w:iCs/>
          <w:color w:val="000000"/>
          <w:szCs w:val="24"/>
        </w:rPr>
      </w:pPr>
      <w:r w:rsidRPr="00DD1975">
        <w:rPr>
          <w:rFonts w:ascii="Times New Roman" w:hAnsi="Times New Roman" w:cs="Times New Roman"/>
          <w:b w:val="0"/>
          <w:bCs w:val="0"/>
          <w:iCs/>
          <w:color w:val="000000"/>
          <w:szCs w:val="24"/>
        </w:rPr>
        <w:t> </w:t>
      </w:r>
    </w:p>
    <w:p w:rsidR="00C403A1" w:rsidRPr="00DD1975" w:rsidRDefault="00C403A1" w:rsidP="00C403A1">
      <w:pPr>
        <w:shd w:val="clear" w:color="auto" w:fill="FFFFFF"/>
        <w:spacing w:after="100"/>
        <w:ind w:firstLine="567"/>
        <w:jc w:val="both"/>
        <w:rPr>
          <w:rFonts w:ascii="Times New Roman" w:hAnsi="Times New Roman" w:cs="Times New Roman"/>
          <w:b w:val="0"/>
          <w:color w:val="000000"/>
          <w:szCs w:val="24"/>
        </w:rPr>
      </w:pPr>
      <w:r w:rsidRPr="00DD1975">
        <w:rPr>
          <w:rFonts w:ascii="Times New Roman" w:hAnsi="Times New Roman" w:cs="Times New Roman"/>
          <w:b w:val="0"/>
          <w:color w:val="000000"/>
          <w:szCs w:val="24"/>
        </w:rPr>
        <w:t>A Câmara Municipal de Lima Duarte aprova e o Pre</w:t>
      </w:r>
      <w:r>
        <w:rPr>
          <w:rFonts w:ascii="Times New Roman" w:hAnsi="Times New Roman" w:cs="Times New Roman"/>
          <w:b w:val="0"/>
          <w:color w:val="000000"/>
          <w:szCs w:val="24"/>
        </w:rPr>
        <w:t xml:space="preserve">sidente da Câmara Municipal Promulga </w:t>
      </w:r>
      <w:r w:rsidRPr="00DD1975">
        <w:rPr>
          <w:rFonts w:ascii="Times New Roman" w:hAnsi="Times New Roman" w:cs="Times New Roman"/>
          <w:b w:val="0"/>
          <w:color w:val="000000"/>
          <w:szCs w:val="24"/>
        </w:rPr>
        <w:t>a seguinte Lei:</w:t>
      </w:r>
    </w:p>
    <w:p w:rsidR="00C403A1" w:rsidRPr="00DD1975" w:rsidRDefault="00C403A1" w:rsidP="00C403A1">
      <w:pPr>
        <w:shd w:val="clear" w:color="auto" w:fill="FFFFFF"/>
        <w:spacing w:after="100"/>
        <w:ind w:firstLine="567"/>
        <w:jc w:val="both"/>
        <w:rPr>
          <w:rFonts w:ascii="Times New Roman" w:hAnsi="Times New Roman" w:cs="Times New Roman"/>
          <w:b w:val="0"/>
          <w:color w:val="000000"/>
          <w:szCs w:val="24"/>
        </w:rPr>
      </w:pPr>
    </w:p>
    <w:p w:rsidR="00C403A1" w:rsidRPr="00DD1975" w:rsidRDefault="00C403A1" w:rsidP="00C403A1">
      <w:pPr>
        <w:shd w:val="clear" w:color="auto" w:fill="FFFFFF"/>
        <w:spacing w:after="100"/>
        <w:ind w:firstLine="567"/>
        <w:jc w:val="both"/>
        <w:rPr>
          <w:rFonts w:ascii="Times New Roman" w:hAnsi="Times New Roman" w:cs="Times New Roman"/>
          <w:b w:val="0"/>
          <w:color w:val="000000"/>
          <w:szCs w:val="24"/>
        </w:rPr>
      </w:pPr>
      <w:r w:rsidRPr="00DD1975">
        <w:rPr>
          <w:rFonts w:ascii="Times New Roman" w:hAnsi="Times New Roman" w:cs="Times New Roman"/>
          <w:b w:val="0"/>
          <w:bCs w:val="0"/>
          <w:color w:val="000000"/>
          <w:szCs w:val="24"/>
        </w:rPr>
        <w:t>Art. 1º</w:t>
      </w:r>
      <w:r w:rsidRPr="00DD1975">
        <w:rPr>
          <w:rFonts w:ascii="Times New Roman" w:hAnsi="Times New Roman" w:cs="Times New Roman"/>
          <w:b w:val="0"/>
          <w:color w:val="000000"/>
          <w:szCs w:val="24"/>
        </w:rPr>
        <w:t xml:space="preserve"> Ficam acrescidos os incisos XXIII ao XXIX ao art. 2º da Lei Municipal n° 1.016/1997, com as seguintes redações:</w:t>
      </w:r>
    </w:p>
    <w:p w:rsidR="00C403A1" w:rsidRPr="00DD1975" w:rsidRDefault="00C403A1" w:rsidP="00C403A1">
      <w:pPr>
        <w:spacing w:after="100"/>
        <w:ind w:left="2835"/>
        <w:jc w:val="both"/>
        <w:rPr>
          <w:rFonts w:ascii="Times New Roman" w:hAnsi="Times New Roman" w:cs="Times New Roman"/>
          <w:b w:val="0"/>
          <w:bCs w:val="0"/>
          <w:szCs w:val="24"/>
        </w:rPr>
      </w:pPr>
    </w:p>
    <w:p w:rsidR="00C403A1" w:rsidRPr="00DD1975" w:rsidRDefault="00C403A1" w:rsidP="00C403A1">
      <w:pPr>
        <w:pStyle w:val="Corpodetexto2"/>
        <w:spacing w:after="100"/>
        <w:ind w:left="2835"/>
        <w:jc w:val="both"/>
        <w:rPr>
          <w:b w:val="0"/>
          <w:i w:val="0"/>
          <w:sz w:val="24"/>
        </w:rPr>
      </w:pPr>
      <w:r w:rsidRPr="00DD1975">
        <w:rPr>
          <w:b w:val="0"/>
          <w:i w:val="0"/>
          <w:sz w:val="24"/>
        </w:rPr>
        <w:t>XXIII - Emitir parecer ou opinar nos estudos sobre o uso, ocupação e parcelamento do solo urbano, posturas municipais, alteração ou construção de planos de zoneamento ambiental e ecológico econômico, plano diretor, plano orçamentário, plano plurianual, plano de desenvolvimento sustentável ou qualquer outro plano estratégico de gestão municipal, em matérias relacionadas à gestão ambiental local;</w:t>
      </w:r>
    </w:p>
    <w:p w:rsidR="00C403A1" w:rsidRPr="00DD1975" w:rsidRDefault="00C403A1" w:rsidP="00C403A1">
      <w:pPr>
        <w:pStyle w:val="Corpodetexto2"/>
        <w:spacing w:after="100"/>
        <w:ind w:left="2835"/>
        <w:jc w:val="both"/>
        <w:rPr>
          <w:b w:val="0"/>
          <w:i w:val="0"/>
          <w:sz w:val="24"/>
        </w:rPr>
      </w:pPr>
      <w:r w:rsidRPr="00DD1975">
        <w:rPr>
          <w:b w:val="0"/>
          <w:i w:val="0"/>
          <w:sz w:val="24"/>
        </w:rPr>
        <w:t>XXIV - opinar e emitir pareceres, quando consultado pela administração pública, por órgãos dos Poderes Legislativo e Judiciário, por entidades públicas ou privadas ou por munícipes, sobre questões ambientais gerais ou especiais, bem como, sobre quaisquer diretrizes pertinentes ao meio ambiente;</w:t>
      </w:r>
    </w:p>
    <w:p w:rsidR="00C403A1" w:rsidRPr="00DD1975" w:rsidRDefault="00C403A1" w:rsidP="00C403A1">
      <w:pPr>
        <w:pStyle w:val="Corpodetexto2"/>
        <w:spacing w:after="100"/>
        <w:ind w:left="2835"/>
        <w:jc w:val="both"/>
        <w:rPr>
          <w:b w:val="0"/>
          <w:i w:val="0"/>
          <w:sz w:val="24"/>
        </w:rPr>
      </w:pPr>
      <w:r w:rsidRPr="00DD1975">
        <w:rPr>
          <w:b w:val="0"/>
          <w:i w:val="0"/>
          <w:sz w:val="24"/>
        </w:rPr>
        <w:t>XXV - estabelecer normas para licenciamento de empreendimento de pequeno ou médio potencial poluidor (classe 01, classe 02) e parcelamento de solo urbano;</w:t>
      </w:r>
    </w:p>
    <w:p w:rsidR="00C403A1" w:rsidRPr="00DD1975" w:rsidRDefault="00C403A1" w:rsidP="00C403A1">
      <w:pPr>
        <w:pStyle w:val="Corpodetexto2"/>
        <w:spacing w:after="100"/>
        <w:ind w:left="2835"/>
        <w:jc w:val="both"/>
        <w:rPr>
          <w:b w:val="0"/>
          <w:i w:val="0"/>
          <w:sz w:val="24"/>
        </w:rPr>
      </w:pPr>
      <w:r w:rsidRPr="00DD1975">
        <w:rPr>
          <w:b w:val="0"/>
          <w:i w:val="0"/>
          <w:sz w:val="24"/>
        </w:rPr>
        <w:t>XXVI - classificar empreendimentos de pequeno ou médio potencial poluidor (classe 01, classe 02) e parcelamento de solo urbano quando a necessidade local;</w:t>
      </w:r>
    </w:p>
    <w:p w:rsidR="00C403A1" w:rsidRPr="00DD1975" w:rsidRDefault="00C403A1" w:rsidP="00C403A1">
      <w:pPr>
        <w:pStyle w:val="Corpodetexto2"/>
        <w:spacing w:after="100"/>
        <w:ind w:left="2835"/>
        <w:jc w:val="both"/>
        <w:rPr>
          <w:b w:val="0"/>
          <w:i w:val="0"/>
          <w:sz w:val="24"/>
        </w:rPr>
      </w:pPr>
      <w:r w:rsidRPr="00DD1975">
        <w:rPr>
          <w:b w:val="0"/>
          <w:i w:val="0"/>
          <w:sz w:val="24"/>
        </w:rPr>
        <w:t>XXVII - aprovar e expedir licenciamento de empreendimento de pequeno ou médio potencial poluidor (classe 01, classe 02) e parcelamento de solo urbano após análise técnica dos referidos documentos pertinentes:</w:t>
      </w:r>
    </w:p>
    <w:p w:rsidR="00C403A1" w:rsidRPr="00DD1975" w:rsidRDefault="00C403A1" w:rsidP="00C403A1">
      <w:pPr>
        <w:pStyle w:val="Corpodetexto2"/>
        <w:numPr>
          <w:ilvl w:val="1"/>
          <w:numId w:val="6"/>
        </w:numPr>
        <w:spacing w:after="100"/>
        <w:jc w:val="left"/>
        <w:rPr>
          <w:b w:val="0"/>
          <w:i w:val="0"/>
          <w:sz w:val="24"/>
        </w:rPr>
      </w:pPr>
      <w:proofErr w:type="gramStart"/>
      <w:r w:rsidRPr="00DD1975">
        <w:rPr>
          <w:b w:val="0"/>
          <w:i w:val="0"/>
          <w:sz w:val="24"/>
        </w:rPr>
        <w:t>autorização</w:t>
      </w:r>
      <w:proofErr w:type="gramEnd"/>
      <w:r w:rsidRPr="00DD1975">
        <w:rPr>
          <w:b w:val="0"/>
          <w:i w:val="0"/>
          <w:sz w:val="24"/>
        </w:rPr>
        <w:t xml:space="preserve"> e regras para corte, poda e supressão</w:t>
      </w:r>
      <w:r>
        <w:rPr>
          <w:b w:val="0"/>
          <w:i w:val="0"/>
          <w:sz w:val="24"/>
        </w:rPr>
        <w:t xml:space="preserve"> de vegetação e intervenções em </w:t>
      </w:r>
      <w:r w:rsidRPr="00DD1975">
        <w:rPr>
          <w:b w:val="0"/>
          <w:i w:val="0"/>
          <w:sz w:val="24"/>
        </w:rPr>
        <w:t>Área de Preservação Permanente (APP);</w:t>
      </w:r>
    </w:p>
    <w:p w:rsidR="00C403A1" w:rsidRDefault="00C403A1" w:rsidP="00C403A1">
      <w:pPr>
        <w:pStyle w:val="Corpodetexto2"/>
        <w:numPr>
          <w:ilvl w:val="1"/>
          <w:numId w:val="6"/>
        </w:numPr>
        <w:spacing w:after="100"/>
        <w:jc w:val="left"/>
        <w:rPr>
          <w:b w:val="0"/>
          <w:i w:val="0"/>
          <w:sz w:val="24"/>
        </w:rPr>
      </w:pPr>
      <w:proofErr w:type="gramStart"/>
      <w:r w:rsidRPr="00DD1975">
        <w:rPr>
          <w:b w:val="0"/>
          <w:i w:val="0"/>
          <w:sz w:val="24"/>
        </w:rPr>
        <w:t>extração</w:t>
      </w:r>
      <w:proofErr w:type="gramEnd"/>
      <w:r w:rsidRPr="00DD1975">
        <w:rPr>
          <w:b w:val="0"/>
          <w:i w:val="0"/>
          <w:sz w:val="24"/>
        </w:rPr>
        <w:t xml:space="preserve"> de areia e cascalho para ut</w:t>
      </w:r>
      <w:r>
        <w:rPr>
          <w:b w:val="0"/>
          <w:i w:val="0"/>
          <w:sz w:val="24"/>
        </w:rPr>
        <w:t xml:space="preserve">ilização imediata na construção;            </w:t>
      </w:r>
      <w:r w:rsidRPr="00E14A7D">
        <w:rPr>
          <w:b w:val="0"/>
          <w:i w:val="0"/>
          <w:sz w:val="24"/>
        </w:rPr>
        <w:t>extração de água mineral ou potável de mesa;</w:t>
      </w:r>
    </w:p>
    <w:p w:rsidR="00C403A1" w:rsidRDefault="00C403A1" w:rsidP="00C403A1">
      <w:pPr>
        <w:pStyle w:val="Corpodetexto2"/>
        <w:numPr>
          <w:ilvl w:val="1"/>
          <w:numId w:val="6"/>
        </w:numPr>
        <w:spacing w:after="100"/>
        <w:jc w:val="left"/>
        <w:rPr>
          <w:b w:val="0"/>
          <w:i w:val="0"/>
          <w:sz w:val="24"/>
        </w:rPr>
      </w:pPr>
      <w:r w:rsidRPr="00E14A7D">
        <w:rPr>
          <w:b w:val="0"/>
          <w:i w:val="0"/>
          <w:sz w:val="24"/>
        </w:rPr>
        <w:t xml:space="preserve"> </w:t>
      </w:r>
      <w:proofErr w:type="gramStart"/>
      <w:r w:rsidRPr="00E14A7D">
        <w:rPr>
          <w:b w:val="0"/>
          <w:i w:val="0"/>
          <w:sz w:val="24"/>
        </w:rPr>
        <w:t>industrialização</w:t>
      </w:r>
      <w:proofErr w:type="gramEnd"/>
      <w:r w:rsidRPr="00E14A7D">
        <w:rPr>
          <w:b w:val="0"/>
          <w:i w:val="0"/>
          <w:sz w:val="24"/>
        </w:rPr>
        <w:t xml:space="preserve"> da carne, inclusive desossa, charqueada e preparação de conservas;</w:t>
      </w:r>
    </w:p>
    <w:p w:rsidR="00C403A1" w:rsidRDefault="00C403A1" w:rsidP="00C403A1">
      <w:pPr>
        <w:pStyle w:val="Corpodetexto2"/>
        <w:numPr>
          <w:ilvl w:val="1"/>
          <w:numId w:val="6"/>
        </w:numPr>
        <w:spacing w:after="100"/>
        <w:jc w:val="left"/>
        <w:rPr>
          <w:b w:val="0"/>
          <w:i w:val="0"/>
          <w:sz w:val="24"/>
        </w:rPr>
      </w:pPr>
      <w:proofErr w:type="gramStart"/>
      <w:r w:rsidRPr="00E14A7D">
        <w:rPr>
          <w:b w:val="0"/>
          <w:i w:val="0"/>
          <w:sz w:val="24"/>
        </w:rPr>
        <w:t>fabricação</w:t>
      </w:r>
      <w:proofErr w:type="gramEnd"/>
      <w:r w:rsidRPr="00E14A7D">
        <w:rPr>
          <w:b w:val="0"/>
          <w:i w:val="0"/>
          <w:sz w:val="24"/>
        </w:rPr>
        <w:t xml:space="preserve"> de produtos de laticínios, exceto envase de leite fluido;</w:t>
      </w:r>
    </w:p>
    <w:p w:rsidR="00C403A1" w:rsidRDefault="00C403A1" w:rsidP="00C403A1">
      <w:pPr>
        <w:pStyle w:val="Corpodetexto2"/>
        <w:numPr>
          <w:ilvl w:val="1"/>
          <w:numId w:val="6"/>
        </w:numPr>
        <w:spacing w:after="100"/>
        <w:jc w:val="left"/>
        <w:rPr>
          <w:b w:val="0"/>
          <w:i w:val="0"/>
          <w:sz w:val="24"/>
        </w:rPr>
      </w:pPr>
      <w:proofErr w:type="gramStart"/>
      <w:r w:rsidRPr="00E14A7D">
        <w:rPr>
          <w:b w:val="0"/>
          <w:i w:val="0"/>
          <w:sz w:val="24"/>
        </w:rPr>
        <w:lastRenderedPageBreak/>
        <w:t>fabricação</w:t>
      </w:r>
      <w:proofErr w:type="gramEnd"/>
      <w:r w:rsidRPr="00E14A7D">
        <w:rPr>
          <w:b w:val="0"/>
          <w:i w:val="0"/>
          <w:sz w:val="24"/>
        </w:rPr>
        <w:t xml:space="preserve"> de água ardente;</w:t>
      </w:r>
    </w:p>
    <w:p w:rsidR="00C403A1" w:rsidRDefault="00C403A1" w:rsidP="00C403A1">
      <w:pPr>
        <w:pStyle w:val="Corpodetexto2"/>
        <w:numPr>
          <w:ilvl w:val="1"/>
          <w:numId w:val="6"/>
        </w:numPr>
        <w:spacing w:after="100"/>
        <w:jc w:val="left"/>
        <w:rPr>
          <w:b w:val="0"/>
          <w:i w:val="0"/>
          <w:sz w:val="24"/>
        </w:rPr>
      </w:pPr>
      <w:proofErr w:type="gramStart"/>
      <w:r w:rsidRPr="00E14A7D">
        <w:rPr>
          <w:b w:val="0"/>
          <w:i w:val="0"/>
          <w:sz w:val="24"/>
        </w:rPr>
        <w:t>estação</w:t>
      </w:r>
      <w:proofErr w:type="gramEnd"/>
      <w:r w:rsidRPr="00E14A7D">
        <w:rPr>
          <w:b w:val="0"/>
          <w:i w:val="0"/>
          <w:sz w:val="24"/>
        </w:rPr>
        <w:t xml:space="preserve"> de tratamento de água para abastecimento;</w:t>
      </w:r>
    </w:p>
    <w:p w:rsidR="00C403A1" w:rsidRDefault="00C403A1" w:rsidP="00C403A1">
      <w:pPr>
        <w:pStyle w:val="Corpodetexto2"/>
        <w:numPr>
          <w:ilvl w:val="1"/>
          <w:numId w:val="6"/>
        </w:numPr>
        <w:spacing w:after="100"/>
        <w:jc w:val="left"/>
        <w:rPr>
          <w:b w:val="0"/>
          <w:i w:val="0"/>
          <w:sz w:val="24"/>
        </w:rPr>
      </w:pPr>
      <w:proofErr w:type="gramStart"/>
      <w:r w:rsidRPr="00E14A7D">
        <w:rPr>
          <w:b w:val="0"/>
          <w:i w:val="0"/>
          <w:sz w:val="24"/>
        </w:rPr>
        <w:t>estação</w:t>
      </w:r>
      <w:proofErr w:type="gramEnd"/>
      <w:r w:rsidRPr="00E14A7D">
        <w:rPr>
          <w:b w:val="0"/>
          <w:i w:val="0"/>
          <w:sz w:val="24"/>
        </w:rPr>
        <w:t xml:space="preserve"> de tratamento de esgoto sanitário;</w:t>
      </w:r>
    </w:p>
    <w:p w:rsidR="00C403A1" w:rsidRDefault="00C403A1" w:rsidP="00C403A1">
      <w:pPr>
        <w:pStyle w:val="Corpodetexto2"/>
        <w:numPr>
          <w:ilvl w:val="1"/>
          <w:numId w:val="6"/>
        </w:numPr>
        <w:spacing w:after="100"/>
        <w:jc w:val="left"/>
        <w:rPr>
          <w:b w:val="0"/>
          <w:i w:val="0"/>
          <w:sz w:val="24"/>
        </w:rPr>
      </w:pPr>
      <w:proofErr w:type="gramStart"/>
      <w:r w:rsidRPr="00E14A7D">
        <w:rPr>
          <w:b w:val="0"/>
          <w:i w:val="0"/>
          <w:sz w:val="24"/>
        </w:rPr>
        <w:t>aterro</w:t>
      </w:r>
      <w:proofErr w:type="gramEnd"/>
      <w:r w:rsidRPr="00E14A7D">
        <w:rPr>
          <w:b w:val="0"/>
          <w:i w:val="0"/>
          <w:sz w:val="24"/>
        </w:rPr>
        <w:t xml:space="preserve"> sanitário, inclusive aterro sanitário de pequeno porte – ASPP;</w:t>
      </w:r>
    </w:p>
    <w:p w:rsidR="00C403A1" w:rsidRDefault="00C403A1" w:rsidP="00C403A1">
      <w:pPr>
        <w:pStyle w:val="Corpodetexto2"/>
        <w:numPr>
          <w:ilvl w:val="1"/>
          <w:numId w:val="6"/>
        </w:numPr>
        <w:spacing w:after="100"/>
        <w:jc w:val="left"/>
        <w:rPr>
          <w:b w:val="0"/>
          <w:i w:val="0"/>
          <w:sz w:val="24"/>
        </w:rPr>
      </w:pPr>
      <w:proofErr w:type="gramStart"/>
      <w:r w:rsidRPr="00E14A7D">
        <w:rPr>
          <w:b w:val="0"/>
          <w:i w:val="0"/>
          <w:sz w:val="24"/>
        </w:rPr>
        <w:t>estação</w:t>
      </w:r>
      <w:proofErr w:type="gramEnd"/>
      <w:r w:rsidRPr="00E14A7D">
        <w:rPr>
          <w:b w:val="0"/>
          <w:i w:val="0"/>
          <w:sz w:val="24"/>
        </w:rPr>
        <w:t xml:space="preserve"> de transbordo de resíduos sólidos urbanos;</w:t>
      </w:r>
    </w:p>
    <w:p w:rsidR="00C403A1" w:rsidRDefault="00C403A1" w:rsidP="00C403A1">
      <w:pPr>
        <w:pStyle w:val="Corpodetexto2"/>
        <w:numPr>
          <w:ilvl w:val="1"/>
          <w:numId w:val="6"/>
        </w:numPr>
        <w:spacing w:after="100"/>
        <w:jc w:val="left"/>
        <w:rPr>
          <w:b w:val="0"/>
          <w:i w:val="0"/>
          <w:sz w:val="24"/>
        </w:rPr>
      </w:pPr>
      <w:proofErr w:type="gramStart"/>
      <w:r w:rsidRPr="00E14A7D">
        <w:rPr>
          <w:b w:val="0"/>
          <w:i w:val="0"/>
          <w:sz w:val="24"/>
        </w:rPr>
        <w:t>unidade</w:t>
      </w:r>
      <w:proofErr w:type="gramEnd"/>
      <w:r w:rsidRPr="00E14A7D">
        <w:rPr>
          <w:b w:val="0"/>
          <w:i w:val="0"/>
          <w:sz w:val="24"/>
        </w:rPr>
        <w:t xml:space="preserve"> de triagem de recicláveis e/ou de tratamento de resíduos orgânicos originados de resíduos sólidos urbanos;</w:t>
      </w:r>
    </w:p>
    <w:p w:rsidR="00C403A1" w:rsidRDefault="00C403A1" w:rsidP="00C403A1">
      <w:pPr>
        <w:pStyle w:val="Corpodetexto2"/>
        <w:numPr>
          <w:ilvl w:val="1"/>
          <w:numId w:val="6"/>
        </w:numPr>
        <w:spacing w:after="100"/>
        <w:jc w:val="left"/>
        <w:rPr>
          <w:b w:val="0"/>
          <w:i w:val="0"/>
          <w:sz w:val="24"/>
        </w:rPr>
      </w:pPr>
      <w:proofErr w:type="gramStart"/>
      <w:r w:rsidRPr="00E14A7D">
        <w:rPr>
          <w:b w:val="0"/>
          <w:i w:val="0"/>
          <w:sz w:val="24"/>
        </w:rPr>
        <w:t>loteamento</w:t>
      </w:r>
      <w:proofErr w:type="gramEnd"/>
      <w:r w:rsidRPr="00E14A7D">
        <w:rPr>
          <w:b w:val="0"/>
          <w:i w:val="0"/>
          <w:sz w:val="24"/>
        </w:rPr>
        <w:t xml:space="preserve"> do solo urbano, exceto distritos industrias e similares;</w:t>
      </w:r>
    </w:p>
    <w:p w:rsidR="00C403A1" w:rsidRDefault="00C403A1" w:rsidP="00C403A1">
      <w:pPr>
        <w:pStyle w:val="Corpodetexto2"/>
        <w:numPr>
          <w:ilvl w:val="1"/>
          <w:numId w:val="6"/>
        </w:numPr>
        <w:spacing w:after="100"/>
        <w:jc w:val="left"/>
        <w:rPr>
          <w:b w:val="0"/>
          <w:i w:val="0"/>
          <w:sz w:val="24"/>
        </w:rPr>
      </w:pPr>
      <w:proofErr w:type="gramStart"/>
      <w:r w:rsidRPr="00E14A7D">
        <w:rPr>
          <w:b w:val="0"/>
          <w:i w:val="0"/>
          <w:sz w:val="24"/>
        </w:rPr>
        <w:t>dragagem</w:t>
      </w:r>
      <w:proofErr w:type="gramEnd"/>
      <w:r w:rsidRPr="00E14A7D">
        <w:rPr>
          <w:b w:val="0"/>
          <w:i w:val="0"/>
          <w:sz w:val="24"/>
        </w:rPr>
        <w:t xml:space="preserve"> para desassoreamento de corpos d’água</w:t>
      </w:r>
    </w:p>
    <w:p w:rsidR="00C403A1" w:rsidRDefault="00C403A1" w:rsidP="00C403A1">
      <w:pPr>
        <w:pStyle w:val="Corpodetexto2"/>
        <w:numPr>
          <w:ilvl w:val="1"/>
          <w:numId w:val="6"/>
        </w:numPr>
        <w:spacing w:after="100"/>
        <w:jc w:val="left"/>
        <w:rPr>
          <w:b w:val="0"/>
          <w:i w:val="0"/>
          <w:sz w:val="24"/>
        </w:rPr>
      </w:pPr>
      <w:proofErr w:type="gramStart"/>
      <w:r w:rsidRPr="00E14A7D">
        <w:rPr>
          <w:b w:val="0"/>
          <w:i w:val="0"/>
          <w:sz w:val="24"/>
        </w:rPr>
        <w:t>parques</w:t>
      </w:r>
      <w:proofErr w:type="gramEnd"/>
      <w:r w:rsidRPr="00E14A7D">
        <w:rPr>
          <w:b w:val="0"/>
          <w:i w:val="0"/>
          <w:sz w:val="24"/>
        </w:rPr>
        <w:t xml:space="preserve"> cemitérios;</w:t>
      </w:r>
    </w:p>
    <w:p w:rsidR="00C403A1" w:rsidRDefault="00C403A1" w:rsidP="00C403A1">
      <w:pPr>
        <w:pStyle w:val="Corpodetexto2"/>
        <w:numPr>
          <w:ilvl w:val="1"/>
          <w:numId w:val="6"/>
        </w:numPr>
        <w:spacing w:after="100"/>
        <w:jc w:val="left"/>
        <w:rPr>
          <w:b w:val="0"/>
          <w:i w:val="0"/>
          <w:sz w:val="24"/>
        </w:rPr>
      </w:pPr>
      <w:proofErr w:type="gramStart"/>
      <w:r w:rsidRPr="00E14A7D">
        <w:rPr>
          <w:b w:val="0"/>
          <w:i w:val="0"/>
          <w:sz w:val="24"/>
        </w:rPr>
        <w:t>central</w:t>
      </w:r>
      <w:proofErr w:type="gramEnd"/>
      <w:r w:rsidRPr="00E14A7D">
        <w:rPr>
          <w:b w:val="0"/>
          <w:i w:val="0"/>
          <w:sz w:val="24"/>
        </w:rPr>
        <w:t xml:space="preserve"> de recebimento, armazenamento, triagem e/ou transbordo de sucata metálica, papel, papelão, plásticos ou vidro para reciclagem, contaminados com óleos, graxas ou produtos químicos, exceto agrotóxicos;</w:t>
      </w:r>
    </w:p>
    <w:p w:rsidR="00C403A1" w:rsidRDefault="00C403A1" w:rsidP="00C403A1">
      <w:pPr>
        <w:pStyle w:val="Corpodetexto2"/>
        <w:numPr>
          <w:ilvl w:val="1"/>
          <w:numId w:val="6"/>
        </w:numPr>
        <w:spacing w:after="100"/>
        <w:jc w:val="left"/>
        <w:rPr>
          <w:b w:val="0"/>
          <w:i w:val="0"/>
          <w:sz w:val="24"/>
        </w:rPr>
      </w:pPr>
      <w:proofErr w:type="gramStart"/>
      <w:r w:rsidRPr="00E14A7D">
        <w:rPr>
          <w:b w:val="0"/>
          <w:i w:val="0"/>
          <w:sz w:val="24"/>
        </w:rPr>
        <w:t>central</w:t>
      </w:r>
      <w:proofErr w:type="gramEnd"/>
      <w:r w:rsidRPr="00E14A7D">
        <w:rPr>
          <w:b w:val="0"/>
          <w:i w:val="0"/>
          <w:sz w:val="24"/>
        </w:rPr>
        <w:t xml:space="preserve"> de recebimento, armazenamento, triagem e/ou transbordo de resíduos eletroeletrônicos, sem a separação de componentes, que não implique exposição de resíduos perigosos;</w:t>
      </w:r>
    </w:p>
    <w:p w:rsidR="00C403A1" w:rsidRDefault="00C403A1" w:rsidP="00C403A1">
      <w:pPr>
        <w:pStyle w:val="Corpodetexto2"/>
        <w:numPr>
          <w:ilvl w:val="1"/>
          <w:numId w:val="6"/>
        </w:numPr>
        <w:spacing w:after="100"/>
        <w:jc w:val="left"/>
        <w:rPr>
          <w:b w:val="0"/>
          <w:i w:val="0"/>
          <w:sz w:val="24"/>
        </w:rPr>
      </w:pPr>
      <w:proofErr w:type="gramStart"/>
      <w:r w:rsidRPr="00E14A7D">
        <w:rPr>
          <w:b w:val="0"/>
          <w:i w:val="0"/>
          <w:sz w:val="24"/>
        </w:rPr>
        <w:t>unidade</w:t>
      </w:r>
      <w:proofErr w:type="gramEnd"/>
      <w:r w:rsidRPr="00E14A7D">
        <w:rPr>
          <w:b w:val="0"/>
          <w:i w:val="0"/>
          <w:sz w:val="24"/>
        </w:rPr>
        <w:t xml:space="preserve"> de transferência de resíduos de serviços de saúde – UTRSS;</w:t>
      </w:r>
    </w:p>
    <w:p w:rsidR="00C403A1" w:rsidRDefault="00C403A1" w:rsidP="00C403A1">
      <w:pPr>
        <w:pStyle w:val="Corpodetexto2"/>
        <w:numPr>
          <w:ilvl w:val="1"/>
          <w:numId w:val="6"/>
        </w:numPr>
        <w:spacing w:after="100"/>
        <w:jc w:val="left"/>
        <w:rPr>
          <w:b w:val="0"/>
          <w:i w:val="0"/>
          <w:sz w:val="24"/>
        </w:rPr>
      </w:pPr>
      <w:proofErr w:type="gramStart"/>
      <w:r w:rsidRPr="00E14A7D">
        <w:rPr>
          <w:b w:val="0"/>
          <w:i w:val="0"/>
          <w:sz w:val="24"/>
        </w:rPr>
        <w:t>áreas</w:t>
      </w:r>
      <w:proofErr w:type="gramEnd"/>
      <w:r w:rsidRPr="00E14A7D">
        <w:rPr>
          <w:b w:val="0"/>
          <w:i w:val="0"/>
          <w:sz w:val="24"/>
        </w:rPr>
        <w:t xml:space="preserve"> de triagem, transbordo e armazenamento transitório e/ou reciclagem de resíduos da construção civil e volumosos;</w:t>
      </w:r>
    </w:p>
    <w:p w:rsidR="00C403A1" w:rsidRDefault="00C403A1" w:rsidP="00C403A1">
      <w:pPr>
        <w:pStyle w:val="Corpodetexto2"/>
        <w:numPr>
          <w:ilvl w:val="1"/>
          <w:numId w:val="6"/>
        </w:numPr>
        <w:spacing w:after="100"/>
        <w:jc w:val="left"/>
        <w:rPr>
          <w:b w:val="0"/>
          <w:i w:val="0"/>
          <w:sz w:val="24"/>
        </w:rPr>
      </w:pPr>
      <w:proofErr w:type="gramStart"/>
      <w:r w:rsidRPr="00E14A7D">
        <w:rPr>
          <w:b w:val="0"/>
          <w:i w:val="0"/>
          <w:sz w:val="24"/>
        </w:rPr>
        <w:t>postos</w:t>
      </w:r>
      <w:proofErr w:type="gramEnd"/>
      <w:r w:rsidRPr="00E14A7D">
        <w:rPr>
          <w:b w:val="0"/>
          <w:i w:val="0"/>
          <w:sz w:val="24"/>
        </w:rPr>
        <w:t xml:space="preserve"> revendedores, postos ou pontos de abastecimento, instalações de sistemas retalhistas, postos flutuantes de combustíveis e postos revendedores de combustíveis de aviação;</w:t>
      </w:r>
    </w:p>
    <w:p w:rsidR="00C403A1" w:rsidRDefault="00C403A1" w:rsidP="00C403A1">
      <w:pPr>
        <w:pStyle w:val="Corpodetexto2"/>
        <w:numPr>
          <w:ilvl w:val="1"/>
          <w:numId w:val="6"/>
        </w:numPr>
        <w:spacing w:after="100"/>
        <w:jc w:val="left"/>
        <w:rPr>
          <w:b w:val="0"/>
          <w:i w:val="0"/>
          <w:sz w:val="24"/>
        </w:rPr>
      </w:pPr>
      <w:proofErr w:type="gramStart"/>
      <w:r w:rsidRPr="00E14A7D">
        <w:rPr>
          <w:b w:val="0"/>
          <w:i w:val="0"/>
          <w:sz w:val="24"/>
        </w:rPr>
        <w:t>horticultura</w:t>
      </w:r>
      <w:proofErr w:type="gramEnd"/>
      <w:r w:rsidRPr="00E14A7D">
        <w:rPr>
          <w:b w:val="0"/>
          <w:i w:val="0"/>
          <w:sz w:val="24"/>
        </w:rPr>
        <w:t xml:space="preserve"> (floricultura, olericultura, fruticultura anual, </w:t>
      </w:r>
      <w:proofErr w:type="spellStart"/>
      <w:r w:rsidRPr="00E14A7D">
        <w:rPr>
          <w:b w:val="0"/>
          <w:i w:val="0"/>
          <w:sz w:val="24"/>
        </w:rPr>
        <w:t>viveiricultura</w:t>
      </w:r>
      <w:proofErr w:type="spellEnd"/>
      <w:r w:rsidRPr="00E14A7D">
        <w:rPr>
          <w:b w:val="0"/>
          <w:i w:val="0"/>
          <w:sz w:val="24"/>
        </w:rPr>
        <w:t xml:space="preserve"> e cultura de ervas medicinais e aromáticas);</w:t>
      </w:r>
    </w:p>
    <w:p w:rsidR="00C403A1" w:rsidRDefault="00C403A1" w:rsidP="00C403A1">
      <w:pPr>
        <w:pStyle w:val="Corpodetexto2"/>
        <w:numPr>
          <w:ilvl w:val="1"/>
          <w:numId w:val="6"/>
        </w:numPr>
        <w:spacing w:after="100"/>
        <w:jc w:val="left"/>
        <w:rPr>
          <w:b w:val="0"/>
          <w:i w:val="0"/>
          <w:sz w:val="24"/>
        </w:rPr>
      </w:pPr>
      <w:r w:rsidRPr="00E14A7D">
        <w:rPr>
          <w:b w:val="0"/>
          <w:i w:val="0"/>
          <w:sz w:val="24"/>
        </w:rPr>
        <w:t xml:space="preserve">Culturas anuais, </w:t>
      </w:r>
      <w:proofErr w:type="spellStart"/>
      <w:r w:rsidRPr="00E14A7D">
        <w:rPr>
          <w:b w:val="0"/>
          <w:i w:val="0"/>
          <w:sz w:val="24"/>
        </w:rPr>
        <w:t>semiperenes</w:t>
      </w:r>
      <w:proofErr w:type="spellEnd"/>
      <w:r w:rsidRPr="00E14A7D">
        <w:rPr>
          <w:b w:val="0"/>
          <w:i w:val="0"/>
          <w:sz w:val="24"/>
        </w:rPr>
        <w:t xml:space="preserve"> e perenes, silvicultura e cultivos </w:t>
      </w:r>
      <w:proofErr w:type="spellStart"/>
      <w:r w:rsidRPr="00E14A7D">
        <w:rPr>
          <w:b w:val="0"/>
          <w:i w:val="0"/>
          <w:sz w:val="24"/>
        </w:rPr>
        <w:t>agrossilvipastoris</w:t>
      </w:r>
      <w:proofErr w:type="spellEnd"/>
      <w:r w:rsidRPr="00E14A7D">
        <w:rPr>
          <w:b w:val="0"/>
          <w:i w:val="0"/>
          <w:sz w:val="24"/>
        </w:rPr>
        <w:t>, exceto horticultura;</w:t>
      </w:r>
    </w:p>
    <w:p w:rsidR="00C403A1" w:rsidRDefault="00C403A1" w:rsidP="00C403A1">
      <w:pPr>
        <w:pStyle w:val="Corpodetexto2"/>
        <w:numPr>
          <w:ilvl w:val="1"/>
          <w:numId w:val="6"/>
        </w:numPr>
        <w:spacing w:after="100"/>
        <w:jc w:val="left"/>
        <w:rPr>
          <w:b w:val="0"/>
          <w:i w:val="0"/>
          <w:sz w:val="24"/>
        </w:rPr>
      </w:pPr>
      <w:r w:rsidRPr="00E14A7D">
        <w:rPr>
          <w:b w:val="0"/>
          <w:i w:val="0"/>
          <w:sz w:val="24"/>
        </w:rPr>
        <w:t>Avicultura;</w:t>
      </w:r>
    </w:p>
    <w:p w:rsidR="00C403A1" w:rsidRDefault="00C403A1" w:rsidP="00C403A1">
      <w:pPr>
        <w:pStyle w:val="Corpodetexto2"/>
        <w:numPr>
          <w:ilvl w:val="1"/>
          <w:numId w:val="6"/>
        </w:numPr>
        <w:spacing w:after="100"/>
        <w:jc w:val="left"/>
        <w:rPr>
          <w:b w:val="0"/>
          <w:i w:val="0"/>
          <w:sz w:val="24"/>
        </w:rPr>
      </w:pPr>
      <w:r w:rsidRPr="00E14A7D">
        <w:rPr>
          <w:b w:val="0"/>
          <w:i w:val="0"/>
          <w:sz w:val="24"/>
        </w:rPr>
        <w:t>Suinocultura;</w:t>
      </w:r>
    </w:p>
    <w:p w:rsidR="00C403A1" w:rsidRDefault="00C403A1" w:rsidP="00C403A1">
      <w:pPr>
        <w:pStyle w:val="Corpodetexto2"/>
        <w:numPr>
          <w:ilvl w:val="1"/>
          <w:numId w:val="6"/>
        </w:numPr>
        <w:spacing w:after="100"/>
        <w:jc w:val="left"/>
        <w:rPr>
          <w:b w:val="0"/>
          <w:i w:val="0"/>
          <w:sz w:val="24"/>
        </w:rPr>
      </w:pPr>
      <w:r w:rsidRPr="00E14A7D">
        <w:rPr>
          <w:b w:val="0"/>
          <w:i w:val="0"/>
          <w:sz w:val="24"/>
        </w:rPr>
        <w:t>Criação de bovinos, bubalinos, equinos, muares ovinos e caprinos, em regimento extensivo e em regime de confinamento;</w:t>
      </w:r>
    </w:p>
    <w:p w:rsidR="00C403A1" w:rsidRDefault="00C403A1" w:rsidP="00C403A1">
      <w:pPr>
        <w:pStyle w:val="Corpodetexto2"/>
        <w:numPr>
          <w:ilvl w:val="1"/>
          <w:numId w:val="6"/>
        </w:numPr>
        <w:spacing w:after="100"/>
        <w:jc w:val="left"/>
        <w:rPr>
          <w:b w:val="0"/>
          <w:i w:val="0"/>
          <w:sz w:val="24"/>
        </w:rPr>
      </w:pPr>
      <w:r w:rsidRPr="00E14A7D">
        <w:rPr>
          <w:b w:val="0"/>
          <w:i w:val="0"/>
          <w:sz w:val="24"/>
        </w:rPr>
        <w:t>Agricultura e/ou unidade de pesca esportiva tipo pesque-pague, exceto tanque-rede;</w:t>
      </w:r>
    </w:p>
    <w:p w:rsidR="00C403A1" w:rsidRDefault="00C403A1" w:rsidP="00C403A1">
      <w:pPr>
        <w:pStyle w:val="Corpodetexto2"/>
        <w:numPr>
          <w:ilvl w:val="1"/>
          <w:numId w:val="6"/>
        </w:numPr>
        <w:spacing w:after="100"/>
        <w:jc w:val="left"/>
        <w:rPr>
          <w:b w:val="0"/>
          <w:i w:val="0"/>
          <w:sz w:val="24"/>
        </w:rPr>
      </w:pPr>
      <w:r w:rsidRPr="00E14A7D">
        <w:rPr>
          <w:b w:val="0"/>
          <w:i w:val="0"/>
          <w:sz w:val="24"/>
        </w:rPr>
        <w:t>Produção de carvão vegetal oriunda de floresta plantada.</w:t>
      </w:r>
    </w:p>
    <w:p w:rsidR="00C403A1" w:rsidRPr="00E14A7D" w:rsidRDefault="00C403A1" w:rsidP="00C403A1">
      <w:pPr>
        <w:pStyle w:val="Corpodetexto2"/>
        <w:spacing w:after="100"/>
        <w:ind w:left="1200"/>
        <w:jc w:val="left"/>
        <w:rPr>
          <w:b w:val="0"/>
          <w:i w:val="0"/>
          <w:sz w:val="24"/>
        </w:rPr>
      </w:pPr>
    </w:p>
    <w:p w:rsidR="00C403A1" w:rsidRDefault="00C403A1" w:rsidP="00C403A1">
      <w:pPr>
        <w:pStyle w:val="Corpodetexto2"/>
        <w:spacing w:after="100"/>
        <w:ind w:left="2835"/>
        <w:jc w:val="both"/>
        <w:rPr>
          <w:b w:val="0"/>
          <w:i w:val="0"/>
          <w:sz w:val="24"/>
        </w:rPr>
      </w:pPr>
      <w:r w:rsidRPr="00DD1975">
        <w:rPr>
          <w:b w:val="0"/>
          <w:i w:val="0"/>
          <w:sz w:val="24"/>
        </w:rPr>
        <w:t xml:space="preserve">XXVIII - exigir de empreendimentos, dos órgãos da Administração Pública ou de particulares, quando entender necessário o cumprimento de condições para concessão de alvará de localização e funcionamento, inclusive estudos e relatórios de </w:t>
      </w:r>
      <w:r w:rsidRPr="00DD1975">
        <w:rPr>
          <w:b w:val="0"/>
          <w:i w:val="0"/>
          <w:sz w:val="24"/>
        </w:rPr>
        <w:lastRenderedPageBreak/>
        <w:t>impacto ambiental e de impacto de vizinhança ou verificar a ocorrência de riscos a qualidade ambiental, a elaboração de planos de recuperação ambiental, projetos de compensação ou mitigação, e outros documentos técnicos pertinentes e necessários;</w:t>
      </w:r>
    </w:p>
    <w:p w:rsidR="00C403A1" w:rsidRDefault="00C403A1" w:rsidP="00C403A1">
      <w:pPr>
        <w:pStyle w:val="Corpodetexto2"/>
        <w:spacing w:after="100"/>
        <w:ind w:left="2835"/>
        <w:jc w:val="both"/>
        <w:rPr>
          <w:b w:val="0"/>
          <w:i w:val="0"/>
          <w:sz w:val="24"/>
        </w:rPr>
      </w:pPr>
    </w:p>
    <w:p w:rsidR="00C403A1" w:rsidRPr="00DD1975" w:rsidRDefault="00C403A1" w:rsidP="00C403A1">
      <w:pPr>
        <w:pStyle w:val="Corpodetexto2"/>
        <w:spacing w:after="100"/>
        <w:ind w:left="2835"/>
        <w:jc w:val="both"/>
        <w:rPr>
          <w:b w:val="0"/>
          <w:i w:val="0"/>
          <w:sz w:val="24"/>
        </w:rPr>
      </w:pPr>
    </w:p>
    <w:p w:rsidR="00C403A1" w:rsidRPr="00DD1975" w:rsidRDefault="00C403A1" w:rsidP="00C403A1">
      <w:pPr>
        <w:pStyle w:val="Corpodetexto2"/>
        <w:spacing w:after="100"/>
        <w:ind w:left="2835"/>
        <w:jc w:val="both"/>
        <w:rPr>
          <w:b w:val="0"/>
          <w:i w:val="0"/>
          <w:sz w:val="24"/>
        </w:rPr>
      </w:pPr>
      <w:r w:rsidRPr="00DD1975">
        <w:rPr>
          <w:b w:val="0"/>
          <w:i w:val="0"/>
          <w:sz w:val="24"/>
        </w:rPr>
        <w:t>XXIX - fiscalizar o cumprimento das normas protetoras do meio ambiente, requisitando junto aos Poderes Públicos responsáveis, a aplicação administrativa e a adoção de medidas necessárias ao encerramento ou inibição de atividades poluidoras ou de degradação ambiental;</w:t>
      </w:r>
    </w:p>
    <w:p w:rsidR="00C403A1" w:rsidRPr="00DD1975" w:rsidRDefault="00C403A1" w:rsidP="00C403A1">
      <w:pPr>
        <w:shd w:val="clear" w:color="auto" w:fill="FFFFFF"/>
        <w:spacing w:after="10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Cs w:val="24"/>
        </w:rPr>
      </w:pPr>
    </w:p>
    <w:p w:rsidR="00C403A1" w:rsidRPr="00DD1975" w:rsidRDefault="00C403A1" w:rsidP="00C403A1">
      <w:pPr>
        <w:shd w:val="clear" w:color="auto" w:fill="FFFFFF"/>
        <w:spacing w:after="100"/>
        <w:ind w:firstLine="567"/>
        <w:jc w:val="both"/>
        <w:rPr>
          <w:rFonts w:ascii="Times New Roman" w:hAnsi="Times New Roman" w:cs="Times New Roman"/>
          <w:b w:val="0"/>
          <w:color w:val="000000"/>
          <w:szCs w:val="24"/>
        </w:rPr>
      </w:pPr>
      <w:r w:rsidRPr="00DD1975">
        <w:rPr>
          <w:rFonts w:ascii="Times New Roman" w:hAnsi="Times New Roman" w:cs="Times New Roman"/>
          <w:b w:val="0"/>
          <w:bCs w:val="0"/>
          <w:color w:val="000000"/>
          <w:szCs w:val="24"/>
        </w:rPr>
        <w:t>Art. 2º</w:t>
      </w:r>
      <w:r w:rsidRPr="00DD1975">
        <w:rPr>
          <w:rFonts w:ascii="Times New Roman" w:hAnsi="Times New Roman" w:cs="Times New Roman"/>
          <w:b w:val="0"/>
          <w:color w:val="000000"/>
          <w:szCs w:val="24"/>
        </w:rPr>
        <w:t xml:space="preserve"> Fica alterado o art. 4º e seu parágrafo único da Lei Municipal n° 1.016/1997, passando a vigorar com a seguinte redação:</w:t>
      </w:r>
    </w:p>
    <w:p w:rsidR="00C403A1" w:rsidRPr="00DD1975" w:rsidRDefault="00C403A1" w:rsidP="00C403A1">
      <w:pPr>
        <w:shd w:val="clear" w:color="auto" w:fill="FFFFFF"/>
        <w:spacing w:after="100"/>
        <w:ind w:firstLine="567"/>
        <w:jc w:val="both"/>
        <w:rPr>
          <w:rFonts w:ascii="Times New Roman" w:hAnsi="Times New Roman" w:cs="Times New Roman"/>
          <w:b w:val="0"/>
          <w:color w:val="000000"/>
          <w:szCs w:val="24"/>
        </w:rPr>
      </w:pPr>
    </w:p>
    <w:p w:rsidR="00C403A1" w:rsidRPr="00DD1975" w:rsidRDefault="00C403A1" w:rsidP="00C403A1">
      <w:pPr>
        <w:pStyle w:val="Corpodetexto2"/>
        <w:spacing w:after="100"/>
        <w:ind w:left="2835"/>
        <w:jc w:val="both"/>
        <w:rPr>
          <w:b w:val="0"/>
          <w:i w:val="0"/>
          <w:sz w:val="24"/>
        </w:rPr>
      </w:pPr>
      <w:r w:rsidRPr="00DD1975">
        <w:rPr>
          <w:b w:val="0"/>
          <w:i w:val="0"/>
          <w:sz w:val="24"/>
        </w:rPr>
        <w:t>Art. 4º O CODEMA será composto, de forma paritária, por representantes do poder público e da sociedade civil organizada, a saber:</w:t>
      </w:r>
    </w:p>
    <w:p w:rsidR="00C403A1" w:rsidRPr="00DD1975" w:rsidRDefault="00C403A1" w:rsidP="00C403A1">
      <w:pPr>
        <w:pStyle w:val="Corpodetexto2"/>
        <w:spacing w:after="100"/>
        <w:ind w:left="2835"/>
        <w:jc w:val="both"/>
        <w:rPr>
          <w:b w:val="0"/>
          <w:i w:val="0"/>
          <w:sz w:val="24"/>
        </w:rPr>
      </w:pPr>
      <w:r w:rsidRPr="00DD1975">
        <w:rPr>
          <w:b w:val="0"/>
          <w:i w:val="0"/>
          <w:sz w:val="24"/>
        </w:rPr>
        <w:t xml:space="preserve">I – REPRESENTANTES DO PODER PÚBLICO: </w:t>
      </w:r>
    </w:p>
    <w:p w:rsidR="00C403A1" w:rsidRPr="00DD1975" w:rsidRDefault="00C403A1" w:rsidP="00C403A1">
      <w:pPr>
        <w:pStyle w:val="Corpodetexto2"/>
        <w:spacing w:after="100"/>
        <w:ind w:left="2835"/>
        <w:jc w:val="both"/>
        <w:rPr>
          <w:b w:val="0"/>
          <w:i w:val="0"/>
          <w:sz w:val="24"/>
        </w:rPr>
      </w:pPr>
      <w:r w:rsidRPr="00DD1975">
        <w:rPr>
          <w:b w:val="0"/>
          <w:i w:val="0"/>
          <w:sz w:val="24"/>
        </w:rPr>
        <w:t>a) 01 (um) representante da Secretaria Municipal de Educação;</w:t>
      </w:r>
    </w:p>
    <w:p w:rsidR="00C403A1" w:rsidRPr="00DD1975" w:rsidRDefault="00C403A1" w:rsidP="00C403A1">
      <w:pPr>
        <w:pStyle w:val="Corpodetexto2"/>
        <w:spacing w:after="100"/>
        <w:ind w:left="2835"/>
        <w:jc w:val="both"/>
        <w:rPr>
          <w:b w:val="0"/>
          <w:i w:val="0"/>
          <w:sz w:val="24"/>
        </w:rPr>
      </w:pPr>
      <w:r w:rsidRPr="00DD1975">
        <w:rPr>
          <w:b w:val="0"/>
          <w:i w:val="0"/>
          <w:sz w:val="24"/>
        </w:rPr>
        <w:t>b) 01 (um) representante da Secretaria Municipal de Secretaria de Obras, Meio Ambiente, Agricultura e Pecuária;</w:t>
      </w:r>
    </w:p>
    <w:p w:rsidR="00C403A1" w:rsidRPr="00DD1975" w:rsidRDefault="00C403A1" w:rsidP="00C403A1">
      <w:pPr>
        <w:pStyle w:val="Corpodetexto2"/>
        <w:spacing w:after="100"/>
        <w:ind w:left="2835"/>
        <w:jc w:val="both"/>
        <w:rPr>
          <w:b w:val="0"/>
          <w:i w:val="0"/>
          <w:sz w:val="24"/>
        </w:rPr>
      </w:pPr>
      <w:r w:rsidRPr="00DD1975">
        <w:rPr>
          <w:b w:val="0"/>
          <w:i w:val="0"/>
          <w:sz w:val="24"/>
        </w:rPr>
        <w:t xml:space="preserve">c) 01 (um) representante da Secretaria Municipal de Assistência Social; </w:t>
      </w:r>
    </w:p>
    <w:p w:rsidR="00C403A1" w:rsidRPr="00DD1975" w:rsidRDefault="00C403A1" w:rsidP="00C403A1">
      <w:pPr>
        <w:pStyle w:val="Corpodetexto2"/>
        <w:spacing w:after="100"/>
        <w:ind w:left="2835"/>
        <w:jc w:val="both"/>
        <w:rPr>
          <w:b w:val="0"/>
          <w:i w:val="0"/>
          <w:sz w:val="24"/>
        </w:rPr>
      </w:pPr>
      <w:r w:rsidRPr="00DD1975">
        <w:rPr>
          <w:b w:val="0"/>
          <w:i w:val="0"/>
          <w:sz w:val="24"/>
        </w:rPr>
        <w:t>d) 01 (um) representante da Secretaria Municipal de Saúde;</w:t>
      </w:r>
    </w:p>
    <w:p w:rsidR="00C403A1" w:rsidRDefault="00C403A1" w:rsidP="00C403A1">
      <w:pPr>
        <w:pStyle w:val="Corpodetexto2"/>
        <w:spacing w:after="100"/>
        <w:ind w:left="2835"/>
        <w:jc w:val="both"/>
        <w:rPr>
          <w:b w:val="0"/>
          <w:i w:val="0"/>
          <w:sz w:val="24"/>
        </w:rPr>
      </w:pPr>
      <w:r w:rsidRPr="00DD1975">
        <w:rPr>
          <w:b w:val="0"/>
          <w:i w:val="0"/>
          <w:sz w:val="24"/>
        </w:rPr>
        <w:t>e) 01 (um) representante da Câmara Municipal de Lima Duarte/MG;</w:t>
      </w:r>
    </w:p>
    <w:p w:rsidR="00C403A1" w:rsidRPr="00DD1975" w:rsidRDefault="00C403A1" w:rsidP="00C403A1">
      <w:pPr>
        <w:pStyle w:val="Corpodetexto2"/>
        <w:spacing w:after="100"/>
        <w:ind w:left="2835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g) </w:t>
      </w:r>
      <w:r w:rsidRPr="00DD1975">
        <w:rPr>
          <w:b w:val="0"/>
          <w:i w:val="0"/>
          <w:sz w:val="24"/>
        </w:rPr>
        <w:t>04 (quatro) representantes de Órgão da Administração Pública Estadual ou Federal que tenha em suas atribuições a proteção ambiental ou o saneamento básico e que possuam representação no Município, tais como: Polícia Militar do Meio Ambiente, IEF, EMATER ou DEMAE;</w:t>
      </w:r>
    </w:p>
    <w:p w:rsidR="00C403A1" w:rsidRPr="00DD1975" w:rsidRDefault="00C403A1" w:rsidP="00C403A1">
      <w:pPr>
        <w:pStyle w:val="Corpodetexto2"/>
        <w:spacing w:after="100"/>
        <w:ind w:left="2835"/>
        <w:jc w:val="both"/>
        <w:rPr>
          <w:b w:val="0"/>
          <w:i w:val="0"/>
          <w:sz w:val="24"/>
        </w:rPr>
      </w:pPr>
    </w:p>
    <w:p w:rsidR="00C403A1" w:rsidRPr="00DD1975" w:rsidRDefault="00C403A1" w:rsidP="00C403A1">
      <w:pPr>
        <w:pStyle w:val="Corpodetexto2"/>
        <w:spacing w:after="100"/>
        <w:ind w:left="2835"/>
        <w:jc w:val="both"/>
        <w:rPr>
          <w:b w:val="0"/>
          <w:i w:val="0"/>
          <w:sz w:val="24"/>
        </w:rPr>
      </w:pPr>
      <w:r w:rsidRPr="00DD1975">
        <w:rPr>
          <w:b w:val="0"/>
          <w:i w:val="0"/>
          <w:sz w:val="24"/>
        </w:rPr>
        <w:t>II – REPRESENTANTE DA SOCIEDADE CIVIL:</w:t>
      </w:r>
    </w:p>
    <w:p w:rsidR="00C403A1" w:rsidRPr="00DD1975" w:rsidRDefault="00C403A1" w:rsidP="00C403A1">
      <w:pPr>
        <w:pStyle w:val="Corpodetexto2"/>
        <w:numPr>
          <w:ilvl w:val="0"/>
          <w:numId w:val="6"/>
        </w:numPr>
        <w:spacing w:after="100"/>
        <w:ind w:left="2835" w:firstLine="0"/>
        <w:jc w:val="both"/>
        <w:rPr>
          <w:b w:val="0"/>
          <w:i w:val="0"/>
          <w:sz w:val="24"/>
        </w:rPr>
      </w:pPr>
      <w:r w:rsidRPr="00DD1975">
        <w:rPr>
          <w:b w:val="0"/>
          <w:i w:val="0"/>
          <w:sz w:val="24"/>
        </w:rPr>
        <w:t>03 (três) representantes de gestores organizados da sociedade, tais como: Associação Comercial e Industrial, Clubes de Serviço, Sindicatos e pessoas comprometidas com a questão ambiental;</w:t>
      </w:r>
    </w:p>
    <w:p w:rsidR="00C403A1" w:rsidRPr="00DD1975" w:rsidRDefault="00C403A1" w:rsidP="00C403A1">
      <w:pPr>
        <w:pStyle w:val="Corpodetexto2"/>
        <w:numPr>
          <w:ilvl w:val="0"/>
          <w:numId w:val="6"/>
        </w:numPr>
        <w:spacing w:after="100"/>
        <w:ind w:left="2835" w:firstLine="0"/>
        <w:jc w:val="both"/>
        <w:rPr>
          <w:b w:val="0"/>
          <w:i w:val="0"/>
          <w:sz w:val="24"/>
        </w:rPr>
      </w:pPr>
      <w:r w:rsidRPr="00DD1975">
        <w:rPr>
          <w:b w:val="0"/>
          <w:i w:val="0"/>
          <w:sz w:val="24"/>
        </w:rPr>
        <w:lastRenderedPageBreak/>
        <w:t>02 (dois) representantes de entidades civis/Associações de Moradores, criadas com o objetivo de defesa dos interesses dos moradores e com atuação no município;</w:t>
      </w:r>
    </w:p>
    <w:p w:rsidR="00C403A1" w:rsidRPr="00DD1975" w:rsidRDefault="00C403A1" w:rsidP="00C403A1">
      <w:pPr>
        <w:pStyle w:val="Corpodetexto2"/>
        <w:numPr>
          <w:ilvl w:val="0"/>
          <w:numId w:val="6"/>
        </w:numPr>
        <w:spacing w:after="100"/>
        <w:ind w:left="2835" w:firstLine="0"/>
        <w:jc w:val="both"/>
        <w:rPr>
          <w:b w:val="0"/>
          <w:i w:val="0"/>
          <w:sz w:val="24"/>
        </w:rPr>
      </w:pPr>
      <w:r w:rsidRPr="00DD1975">
        <w:rPr>
          <w:b w:val="0"/>
          <w:i w:val="0"/>
          <w:sz w:val="24"/>
        </w:rPr>
        <w:t>02 (dois) representantes de entidades civis/ONGE e/ou OSCIPS criadas com finalidade de defesa da qualidade do meio ambiente, com atuação no âmbito do Município;</w:t>
      </w:r>
    </w:p>
    <w:p w:rsidR="00C403A1" w:rsidRPr="00DD1975" w:rsidRDefault="00C403A1" w:rsidP="00C403A1">
      <w:pPr>
        <w:pStyle w:val="Corpodetexto2"/>
        <w:numPr>
          <w:ilvl w:val="0"/>
          <w:numId w:val="6"/>
        </w:numPr>
        <w:spacing w:after="100"/>
        <w:ind w:left="2835" w:firstLine="0"/>
        <w:jc w:val="both"/>
        <w:rPr>
          <w:b w:val="0"/>
          <w:i w:val="0"/>
          <w:sz w:val="24"/>
        </w:rPr>
      </w:pPr>
      <w:r w:rsidRPr="00DD1975">
        <w:rPr>
          <w:b w:val="0"/>
          <w:i w:val="0"/>
          <w:sz w:val="24"/>
        </w:rPr>
        <w:t>01 (um) representante do corpo docente de Ensino Superior ou Ensino Profissional, cuja entidade tenha sede no município e cursos vinculados com a área ambiental.</w:t>
      </w:r>
    </w:p>
    <w:p w:rsidR="00C403A1" w:rsidRPr="00DD1975" w:rsidRDefault="00C403A1" w:rsidP="00C403A1">
      <w:pPr>
        <w:pStyle w:val="Corpodetexto2"/>
        <w:spacing w:after="100"/>
        <w:ind w:left="2835"/>
        <w:jc w:val="both"/>
        <w:rPr>
          <w:b w:val="0"/>
          <w:i w:val="0"/>
          <w:sz w:val="24"/>
        </w:rPr>
      </w:pPr>
    </w:p>
    <w:p w:rsidR="00C403A1" w:rsidRPr="00DD1975" w:rsidRDefault="00C403A1" w:rsidP="00C403A1">
      <w:pPr>
        <w:shd w:val="clear" w:color="auto" w:fill="FFFFFF"/>
        <w:spacing w:after="100"/>
        <w:ind w:firstLine="567"/>
        <w:jc w:val="both"/>
        <w:rPr>
          <w:rFonts w:ascii="Times New Roman" w:hAnsi="Times New Roman" w:cs="Times New Roman"/>
          <w:b w:val="0"/>
          <w:color w:val="000000"/>
          <w:szCs w:val="24"/>
        </w:rPr>
      </w:pPr>
      <w:r w:rsidRPr="00DD1975">
        <w:rPr>
          <w:rFonts w:ascii="Times New Roman" w:hAnsi="Times New Roman" w:cs="Times New Roman"/>
          <w:b w:val="0"/>
          <w:bCs w:val="0"/>
          <w:color w:val="000000"/>
          <w:szCs w:val="24"/>
        </w:rPr>
        <w:t>Art. 3º</w:t>
      </w:r>
      <w:r w:rsidRPr="00DD1975">
        <w:rPr>
          <w:rFonts w:ascii="Times New Roman" w:hAnsi="Times New Roman" w:cs="Times New Roman"/>
          <w:b w:val="0"/>
          <w:color w:val="000000"/>
          <w:szCs w:val="24"/>
        </w:rPr>
        <w:t xml:space="preserve"> Fica alterado o art. 5º da Lei Municipal n° 1.016/1997, passando a vigorar com a seguinte redação:</w:t>
      </w:r>
    </w:p>
    <w:p w:rsidR="00C403A1" w:rsidRPr="00DD1975" w:rsidRDefault="00C403A1" w:rsidP="00C403A1">
      <w:pPr>
        <w:shd w:val="clear" w:color="auto" w:fill="FFFFFF"/>
        <w:spacing w:after="100"/>
        <w:ind w:firstLine="567"/>
        <w:jc w:val="both"/>
        <w:rPr>
          <w:rFonts w:ascii="Times New Roman" w:hAnsi="Times New Roman" w:cs="Times New Roman"/>
          <w:b w:val="0"/>
          <w:color w:val="000000"/>
          <w:szCs w:val="24"/>
        </w:rPr>
      </w:pPr>
    </w:p>
    <w:p w:rsidR="00C403A1" w:rsidRPr="00DD1975" w:rsidRDefault="00C403A1" w:rsidP="00C403A1">
      <w:pPr>
        <w:widowControl w:val="0"/>
        <w:tabs>
          <w:tab w:val="left" w:pos="426"/>
        </w:tabs>
        <w:ind w:left="3402"/>
        <w:jc w:val="both"/>
        <w:rPr>
          <w:rFonts w:ascii="Times New Roman" w:hAnsi="Times New Roman" w:cs="Times New Roman"/>
          <w:b w:val="0"/>
          <w:szCs w:val="24"/>
        </w:rPr>
      </w:pPr>
      <w:r w:rsidRPr="00DD1975">
        <w:rPr>
          <w:rFonts w:ascii="Times New Roman" w:hAnsi="Times New Roman" w:cs="Times New Roman"/>
          <w:b w:val="0"/>
          <w:szCs w:val="24"/>
        </w:rPr>
        <w:t>Art. 5º Cada membro do Conselho terá um suplente que o substituirá em caso de impedimento ou de qualquer ausência.</w:t>
      </w:r>
    </w:p>
    <w:p w:rsidR="00C403A1" w:rsidRPr="00DD1975" w:rsidRDefault="00C403A1" w:rsidP="00C403A1">
      <w:pPr>
        <w:widowControl w:val="0"/>
        <w:tabs>
          <w:tab w:val="left" w:pos="426"/>
        </w:tabs>
        <w:ind w:left="3402"/>
        <w:jc w:val="both"/>
        <w:rPr>
          <w:rFonts w:ascii="Times New Roman" w:hAnsi="Times New Roman" w:cs="Times New Roman"/>
          <w:b w:val="0"/>
          <w:szCs w:val="24"/>
        </w:rPr>
      </w:pPr>
      <w:r w:rsidRPr="00DD1975">
        <w:rPr>
          <w:rFonts w:ascii="Times New Roman" w:hAnsi="Times New Roman" w:cs="Times New Roman"/>
          <w:b w:val="0"/>
          <w:szCs w:val="24"/>
        </w:rPr>
        <w:t xml:space="preserve">Parágrafo único. O suplente referido no caput será indicado pelos órgãos e entidades nominadas no art. 4º. </w:t>
      </w:r>
    </w:p>
    <w:p w:rsidR="00C403A1" w:rsidRPr="00DD1975" w:rsidRDefault="00C403A1" w:rsidP="00C403A1">
      <w:pPr>
        <w:shd w:val="clear" w:color="auto" w:fill="FFFFFF"/>
        <w:spacing w:after="10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Cs w:val="24"/>
        </w:rPr>
      </w:pPr>
    </w:p>
    <w:p w:rsidR="00C403A1" w:rsidRPr="00DD1975" w:rsidRDefault="00C403A1" w:rsidP="00C403A1">
      <w:pPr>
        <w:shd w:val="clear" w:color="auto" w:fill="FFFFFF"/>
        <w:spacing w:after="100"/>
        <w:ind w:firstLine="567"/>
        <w:jc w:val="both"/>
        <w:rPr>
          <w:rFonts w:ascii="Times New Roman" w:hAnsi="Times New Roman" w:cs="Times New Roman"/>
          <w:b w:val="0"/>
          <w:color w:val="000000"/>
          <w:szCs w:val="24"/>
        </w:rPr>
      </w:pPr>
      <w:r w:rsidRPr="00DD1975">
        <w:rPr>
          <w:rFonts w:ascii="Times New Roman" w:hAnsi="Times New Roman" w:cs="Times New Roman"/>
          <w:b w:val="0"/>
          <w:bCs w:val="0"/>
          <w:color w:val="000000"/>
          <w:szCs w:val="24"/>
        </w:rPr>
        <w:t>Art. 4º</w:t>
      </w:r>
      <w:r w:rsidRPr="00DD1975">
        <w:rPr>
          <w:rFonts w:ascii="Times New Roman" w:hAnsi="Times New Roman" w:cs="Times New Roman"/>
          <w:b w:val="0"/>
          <w:color w:val="000000"/>
          <w:szCs w:val="24"/>
        </w:rPr>
        <w:t xml:space="preserve"> Fica alterado o art. 10 da Lei Municipal n° 1.016/97, passando a vigorar com a seguinte redação:</w:t>
      </w:r>
    </w:p>
    <w:p w:rsidR="00C403A1" w:rsidRPr="00DD1975" w:rsidRDefault="00C403A1" w:rsidP="00C403A1">
      <w:pPr>
        <w:widowControl w:val="0"/>
        <w:tabs>
          <w:tab w:val="left" w:pos="426"/>
        </w:tabs>
        <w:ind w:left="3402"/>
        <w:jc w:val="both"/>
        <w:rPr>
          <w:rFonts w:ascii="Times New Roman" w:hAnsi="Times New Roman" w:cs="Times New Roman"/>
          <w:b w:val="0"/>
          <w:szCs w:val="24"/>
        </w:rPr>
      </w:pPr>
    </w:p>
    <w:p w:rsidR="00C403A1" w:rsidRPr="00DD1975" w:rsidRDefault="00C403A1" w:rsidP="00C403A1">
      <w:pPr>
        <w:widowControl w:val="0"/>
        <w:tabs>
          <w:tab w:val="left" w:pos="426"/>
        </w:tabs>
        <w:ind w:left="2835"/>
        <w:jc w:val="both"/>
        <w:rPr>
          <w:rFonts w:ascii="Times New Roman" w:hAnsi="Times New Roman" w:cs="Times New Roman"/>
          <w:b w:val="0"/>
          <w:szCs w:val="24"/>
        </w:rPr>
      </w:pPr>
      <w:r w:rsidRPr="00DD1975">
        <w:rPr>
          <w:rFonts w:ascii="Times New Roman" w:hAnsi="Times New Roman" w:cs="Times New Roman"/>
          <w:b w:val="0"/>
          <w:szCs w:val="24"/>
        </w:rPr>
        <w:t>Art. 10. O não comparecimento a 03 (três) reuniões consecutivas ou a 05 (cinco) alternadas durante 12 (doze) meses, implica exclusão do representante da entidade no CODEMA.</w:t>
      </w:r>
    </w:p>
    <w:p w:rsidR="00C403A1" w:rsidRPr="00DD1975" w:rsidRDefault="00C403A1" w:rsidP="00C403A1">
      <w:pPr>
        <w:shd w:val="clear" w:color="auto" w:fill="FFFFFF"/>
        <w:spacing w:after="100"/>
        <w:ind w:left="2835"/>
        <w:jc w:val="both"/>
        <w:rPr>
          <w:rFonts w:ascii="Times New Roman" w:hAnsi="Times New Roman" w:cs="Times New Roman"/>
          <w:b w:val="0"/>
          <w:color w:val="000000"/>
          <w:szCs w:val="24"/>
        </w:rPr>
      </w:pPr>
    </w:p>
    <w:p w:rsidR="00C403A1" w:rsidRPr="00DD1975" w:rsidRDefault="00C403A1" w:rsidP="00C403A1">
      <w:pPr>
        <w:shd w:val="clear" w:color="auto" w:fill="FFFFFF"/>
        <w:spacing w:after="100"/>
        <w:ind w:firstLine="567"/>
        <w:jc w:val="both"/>
        <w:rPr>
          <w:rFonts w:ascii="Times New Roman" w:hAnsi="Times New Roman" w:cs="Times New Roman"/>
          <w:b w:val="0"/>
          <w:color w:val="000000"/>
          <w:szCs w:val="24"/>
        </w:rPr>
      </w:pPr>
      <w:r w:rsidRPr="00DD1975">
        <w:rPr>
          <w:rFonts w:ascii="Times New Roman" w:hAnsi="Times New Roman" w:cs="Times New Roman"/>
          <w:b w:val="0"/>
          <w:bCs w:val="0"/>
          <w:color w:val="000000"/>
          <w:szCs w:val="24"/>
        </w:rPr>
        <w:t>Art. 5º</w:t>
      </w:r>
      <w:r w:rsidRPr="00DD1975">
        <w:rPr>
          <w:rFonts w:ascii="Times New Roman" w:hAnsi="Times New Roman" w:cs="Times New Roman"/>
          <w:b w:val="0"/>
          <w:color w:val="000000"/>
          <w:szCs w:val="24"/>
        </w:rPr>
        <w:t xml:space="preserve"> O CODEMA atuante na data em que entrar em vigor a presente lei terá o prazo máximo de 90 (noventa) dias para realizar nova instalação com a composição de membros conforme determinado pelo art. 2º.</w:t>
      </w:r>
    </w:p>
    <w:p w:rsidR="00C403A1" w:rsidRPr="00DD1975" w:rsidRDefault="00C403A1" w:rsidP="00C403A1">
      <w:pPr>
        <w:shd w:val="clear" w:color="auto" w:fill="FFFFFF"/>
        <w:spacing w:after="100"/>
        <w:ind w:left="2835"/>
        <w:jc w:val="both"/>
        <w:rPr>
          <w:rFonts w:ascii="Times New Roman" w:hAnsi="Times New Roman" w:cs="Times New Roman"/>
          <w:b w:val="0"/>
          <w:color w:val="000000"/>
          <w:szCs w:val="24"/>
        </w:rPr>
      </w:pPr>
    </w:p>
    <w:p w:rsidR="00C403A1" w:rsidRPr="00DD1975" w:rsidRDefault="00C403A1" w:rsidP="00C403A1">
      <w:pPr>
        <w:shd w:val="clear" w:color="auto" w:fill="FFFFFF"/>
        <w:spacing w:after="100"/>
        <w:ind w:firstLine="567"/>
        <w:jc w:val="both"/>
        <w:rPr>
          <w:rFonts w:ascii="Times New Roman" w:hAnsi="Times New Roman" w:cs="Times New Roman"/>
          <w:b w:val="0"/>
          <w:color w:val="000000"/>
          <w:szCs w:val="24"/>
        </w:rPr>
      </w:pPr>
      <w:r w:rsidRPr="00DD1975">
        <w:rPr>
          <w:rFonts w:ascii="Times New Roman" w:hAnsi="Times New Roman" w:cs="Times New Roman"/>
          <w:b w:val="0"/>
          <w:bCs w:val="0"/>
          <w:color w:val="000000"/>
          <w:szCs w:val="24"/>
        </w:rPr>
        <w:t xml:space="preserve">Art. 6º </w:t>
      </w:r>
      <w:r w:rsidRPr="00DD1975">
        <w:rPr>
          <w:rFonts w:ascii="Times New Roman" w:hAnsi="Times New Roman" w:cs="Times New Roman"/>
          <w:b w:val="0"/>
          <w:color w:val="000000"/>
          <w:szCs w:val="24"/>
        </w:rPr>
        <w:t>No prazo máximo de 60 (sessenta) dias após sua nova instalação, o CODEMA revisará seu regimento interno, o qual deverá ser aprovado pela maioria absoluta de seus membros.</w:t>
      </w:r>
    </w:p>
    <w:p w:rsidR="00C403A1" w:rsidRPr="00DD1975" w:rsidRDefault="00C403A1" w:rsidP="00C403A1">
      <w:pPr>
        <w:shd w:val="clear" w:color="auto" w:fill="FFFFFF"/>
        <w:spacing w:after="100"/>
        <w:ind w:firstLine="567"/>
        <w:jc w:val="both"/>
        <w:rPr>
          <w:rFonts w:ascii="Times New Roman" w:hAnsi="Times New Roman" w:cs="Times New Roman"/>
          <w:b w:val="0"/>
          <w:color w:val="000000"/>
          <w:szCs w:val="24"/>
        </w:rPr>
      </w:pPr>
    </w:p>
    <w:p w:rsidR="00C403A1" w:rsidRPr="00DD1975" w:rsidRDefault="00C403A1" w:rsidP="00C403A1">
      <w:pPr>
        <w:shd w:val="clear" w:color="auto" w:fill="FFFFFF"/>
        <w:spacing w:after="100"/>
        <w:ind w:firstLine="567"/>
        <w:jc w:val="both"/>
        <w:rPr>
          <w:rFonts w:ascii="Times New Roman" w:hAnsi="Times New Roman" w:cs="Times New Roman"/>
          <w:b w:val="0"/>
          <w:color w:val="000000"/>
          <w:szCs w:val="24"/>
        </w:rPr>
      </w:pPr>
      <w:r w:rsidRPr="00DD1975">
        <w:rPr>
          <w:rFonts w:ascii="Times New Roman" w:hAnsi="Times New Roman" w:cs="Times New Roman"/>
          <w:b w:val="0"/>
          <w:bCs w:val="0"/>
          <w:color w:val="000000"/>
          <w:szCs w:val="24"/>
        </w:rPr>
        <w:t>Art. 7º</w:t>
      </w:r>
      <w:r w:rsidRPr="00DD1975">
        <w:rPr>
          <w:rFonts w:ascii="Times New Roman" w:hAnsi="Times New Roman" w:cs="Times New Roman"/>
          <w:b w:val="0"/>
          <w:color w:val="000000"/>
          <w:szCs w:val="24"/>
        </w:rPr>
        <w:t xml:space="preserve"> Fica revogado o art. 9º da Lei Municipal n° 1.016/97.</w:t>
      </w:r>
    </w:p>
    <w:p w:rsidR="00C403A1" w:rsidRDefault="00C403A1" w:rsidP="00C403A1">
      <w:pPr>
        <w:shd w:val="clear" w:color="auto" w:fill="FFFFFF"/>
        <w:spacing w:after="10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Cs w:val="24"/>
        </w:rPr>
      </w:pPr>
    </w:p>
    <w:p w:rsidR="00C403A1" w:rsidRPr="00DD1975" w:rsidRDefault="00C403A1" w:rsidP="00C403A1">
      <w:pPr>
        <w:shd w:val="clear" w:color="auto" w:fill="FFFFFF"/>
        <w:spacing w:after="100"/>
        <w:ind w:firstLine="567"/>
        <w:jc w:val="both"/>
        <w:rPr>
          <w:rFonts w:ascii="Times New Roman" w:hAnsi="Times New Roman" w:cs="Times New Roman"/>
          <w:b w:val="0"/>
          <w:color w:val="000000"/>
          <w:szCs w:val="24"/>
        </w:rPr>
      </w:pPr>
      <w:r w:rsidRPr="00DD1975">
        <w:rPr>
          <w:rFonts w:ascii="Times New Roman" w:hAnsi="Times New Roman" w:cs="Times New Roman"/>
          <w:b w:val="0"/>
          <w:bCs w:val="0"/>
          <w:color w:val="000000"/>
          <w:szCs w:val="24"/>
        </w:rPr>
        <w:t>Art. 8º</w:t>
      </w:r>
      <w:r w:rsidRPr="00DD1975">
        <w:rPr>
          <w:rFonts w:ascii="Times New Roman" w:hAnsi="Times New Roman" w:cs="Times New Roman"/>
          <w:b w:val="0"/>
          <w:color w:val="000000"/>
          <w:szCs w:val="24"/>
        </w:rPr>
        <w:t xml:space="preserve"> Esta Lei entra em vigor na data de sua publicação.</w:t>
      </w:r>
    </w:p>
    <w:p w:rsidR="00361D54" w:rsidRPr="00FA0AEF" w:rsidRDefault="00361D54" w:rsidP="00C403A1">
      <w:pPr>
        <w:spacing w:line="276" w:lineRule="auto"/>
        <w:ind w:left="3686"/>
        <w:jc w:val="both"/>
        <w:rPr>
          <w:rFonts w:ascii="Times New Roman" w:hAnsi="Times New Roman" w:cs="Times New Roman"/>
          <w:sz w:val="22"/>
          <w:szCs w:val="22"/>
        </w:rPr>
      </w:pPr>
    </w:p>
    <w:p w:rsidR="00E33282" w:rsidRPr="00FA0AEF" w:rsidRDefault="00361D54" w:rsidP="00FA0AEF">
      <w:pPr>
        <w:jc w:val="both"/>
        <w:rPr>
          <w:rFonts w:ascii="Times New Roman" w:hAnsi="Times New Roman" w:cs="Times New Roman"/>
          <w:sz w:val="22"/>
          <w:szCs w:val="22"/>
        </w:rPr>
      </w:pPr>
      <w:r w:rsidRPr="00FA0AEF">
        <w:rPr>
          <w:rFonts w:ascii="Times New Roman" w:hAnsi="Times New Roman" w:cs="Times New Roman"/>
          <w:sz w:val="22"/>
          <w:szCs w:val="22"/>
        </w:rPr>
        <w:t> </w:t>
      </w:r>
    </w:p>
    <w:p w:rsidR="00BF3817" w:rsidRPr="00FA0AEF" w:rsidRDefault="00BF3817" w:rsidP="001414E9">
      <w:pPr>
        <w:pStyle w:val="Pr-formataoHTML"/>
        <w:spacing w:after="100"/>
        <w:jc w:val="center"/>
        <w:rPr>
          <w:rFonts w:ascii="Times New Roman" w:hAnsi="Times New Roman"/>
          <w:sz w:val="22"/>
          <w:szCs w:val="22"/>
        </w:rPr>
      </w:pPr>
      <w:r w:rsidRPr="00FA0AEF">
        <w:rPr>
          <w:rFonts w:ascii="Times New Roman" w:hAnsi="Times New Roman"/>
          <w:sz w:val="22"/>
          <w:szCs w:val="22"/>
        </w:rPr>
        <w:t>Lima Duarte,</w:t>
      </w:r>
      <w:r w:rsidR="00F70F43" w:rsidRPr="00FA0AEF">
        <w:rPr>
          <w:rFonts w:ascii="Times New Roman" w:hAnsi="Times New Roman"/>
          <w:sz w:val="22"/>
          <w:szCs w:val="22"/>
          <w:lang w:val="pt-BR"/>
        </w:rPr>
        <w:t xml:space="preserve"> MG,</w:t>
      </w:r>
      <w:r w:rsidRPr="00FA0AEF">
        <w:rPr>
          <w:rFonts w:ascii="Times New Roman" w:hAnsi="Times New Roman"/>
          <w:sz w:val="22"/>
          <w:szCs w:val="22"/>
        </w:rPr>
        <w:t xml:space="preserve"> </w:t>
      </w:r>
      <w:r w:rsidR="00377200">
        <w:rPr>
          <w:rFonts w:ascii="Times New Roman" w:hAnsi="Times New Roman"/>
          <w:sz w:val="22"/>
          <w:szCs w:val="22"/>
          <w:lang w:val="pt-BR"/>
        </w:rPr>
        <w:t>14</w:t>
      </w:r>
      <w:r w:rsidRPr="00FA0AEF">
        <w:rPr>
          <w:rFonts w:ascii="Times New Roman" w:hAnsi="Times New Roman"/>
          <w:sz w:val="22"/>
          <w:szCs w:val="22"/>
        </w:rPr>
        <w:t xml:space="preserve"> de </w:t>
      </w:r>
      <w:r w:rsidR="00377200">
        <w:rPr>
          <w:rFonts w:ascii="Times New Roman" w:hAnsi="Times New Roman"/>
          <w:sz w:val="22"/>
          <w:szCs w:val="22"/>
          <w:lang w:val="pt-BR"/>
        </w:rPr>
        <w:t>outubro</w:t>
      </w:r>
      <w:r w:rsidRPr="00FA0AEF">
        <w:rPr>
          <w:rFonts w:ascii="Times New Roman" w:hAnsi="Times New Roman"/>
          <w:sz w:val="22"/>
          <w:szCs w:val="22"/>
        </w:rPr>
        <w:t xml:space="preserve"> de 201</w:t>
      </w:r>
      <w:r w:rsidR="00F70F43" w:rsidRPr="00FA0AEF">
        <w:rPr>
          <w:rFonts w:ascii="Times New Roman" w:hAnsi="Times New Roman"/>
          <w:sz w:val="22"/>
          <w:szCs w:val="22"/>
          <w:lang w:val="pt-BR"/>
        </w:rPr>
        <w:t>9</w:t>
      </w:r>
      <w:r w:rsidRPr="00FA0AEF">
        <w:rPr>
          <w:rFonts w:ascii="Times New Roman" w:hAnsi="Times New Roman"/>
          <w:sz w:val="22"/>
          <w:szCs w:val="22"/>
        </w:rPr>
        <w:t>.</w:t>
      </w:r>
    </w:p>
    <w:p w:rsidR="006C403D" w:rsidRPr="00FA0AEF" w:rsidRDefault="006C403D" w:rsidP="00BF3817">
      <w:pPr>
        <w:spacing w:after="100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7A0DE7" w:rsidRPr="00FA0AEF" w:rsidRDefault="00377200" w:rsidP="00BF3817">
      <w:pPr>
        <w:spacing w:after="100"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Marcelo Rodrigues de Freitas</w:t>
      </w:r>
    </w:p>
    <w:p w:rsidR="00BF3817" w:rsidRPr="00FA0AEF" w:rsidRDefault="00BF3817" w:rsidP="00BF3817">
      <w:pPr>
        <w:spacing w:after="100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FA0AEF">
        <w:rPr>
          <w:rFonts w:ascii="Times New Roman" w:hAnsi="Times New Roman" w:cs="Times New Roman"/>
          <w:b w:val="0"/>
          <w:sz w:val="22"/>
          <w:szCs w:val="22"/>
        </w:rPr>
        <w:t>Pre</w:t>
      </w:r>
      <w:r w:rsidR="00377200">
        <w:rPr>
          <w:rFonts w:ascii="Times New Roman" w:hAnsi="Times New Roman" w:cs="Times New Roman"/>
          <w:b w:val="0"/>
          <w:sz w:val="22"/>
          <w:szCs w:val="22"/>
        </w:rPr>
        <w:t>sidente da Câmara</w:t>
      </w:r>
    </w:p>
    <w:p w:rsidR="00344B2A" w:rsidRPr="00FA0AEF" w:rsidRDefault="00344B2A" w:rsidP="00BF3817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2377FF" w:rsidRPr="00FA0AEF" w:rsidRDefault="002377FF" w:rsidP="002377FF">
      <w:pPr>
        <w:rPr>
          <w:rFonts w:ascii="Times New Roman" w:hAnsi="Times New Roman" w:cs="Times New Roman"/>
          <w:b w:val="0"/>
          <w:szCs w:val="24"/>
        </w:rPr>
      </w:pPr>
    </w:p>
    <w:p w:rsidR="00110F40" w:rsidRPr="00FA0AEF" w:rsidRDefault="000A5213" w:rsidP="00B41A75">
      <w:pPr>
        <w:pStyle w:val="Corpodetexto2"/>
        <w:spacing w:after="200"/>
        <w:jc w:val="both"/>
        <w:rPr>
          <w:b w:val="0"/>
          <w:sz w:val="24"/>
        </w:rPr>
      </w:pPr>
      <w:r w:rsidRPr="00FA0AEF">
        <w:rPr>
          <w:b w:val="0"/>
          <w:sz w:val="24"/>
        </w:rPr>
        <w:t xml:space="preserve">Publicado por afixação nos quadros de avisos e site da </w:t>
      </w:r>
      <w:r w:rsidR="00377200">
        <w:rPr>
          <w:b w:val="0"/>
          <w:sz w:val="24"/>
        </w:rPr>
        <w:t>Câmara</w:t>
      </w:r>
      <w:r w:rsidR="003307BB" w:rsidRPr="00FA0AEF">
        <w:rPr>
          <w:b w:val="0"/>
          <w:sz w:val="24"/>
        </w:rPr>
        <w:t xml:space="preserve"> </w:t>
      </w:r>
      <w:r w:rsidRPr="00FA0AEF">
        <w:rPr>
          <w:b w:val="0"/>
          <w:sz w:val="24"/>
        </w:rPr>
        <w:t xml:space="preserve">Municipal de Lima Duarte – em </w:t>
      </w:r>
      <w:r w:rsidR="00624171">
        <w:rPr>
          <w:b w:val="0"/>
          <w:sz w:val="24"/>
        </w:rPr>
        <w:t>22</w:t>
      </w:r>
      <w:r w:rsidR="00FF7089" w:rsidRPr="00FA0AEF">
        <w:rPr>
          <w:b w:val="0"/>
          <w:sz w:val="24"/>
        </w:rPr>
        <w:t>/</w:t>
      </w:r>
      <w:r w:rsidR="00377200">
        <w:rPr>
          <w:b w:val="0"/>
          <w:sz w:val="24"/>
        </w:rPr>
        <w:t>1</w:t>
      </w:r>
      <w:r w:rsidR="00F70F43" w:rsidRPr="00FA0AEF">
        <w:rPr>
          <w:b w:val="0"/>
          <w:sz w:val="24"/>
        </w:rPr>
        <w:t>0</w:t>
      </w:r>
      <w:r w:rsidR="006C403D" w:rsidRPr="00FA0AEF">
        <w:rPr>
          <w:b w:val="0"/>
          <w:sz w:val="24"/>
        </w:rPr>
        <w:t>/</w:t>
      </w:r>
      <w:r w:rsidRPr="00FA0AEF">
        <w:rPr>
          <w:b w:val="0"/>
          <w:sz w:val="24"/>
        </w:rPr>
        <w:t>201</w:t>
      </w:r>
      <w:r w:rsidR="00F70F43" w:rsidRPr="00FA0AEF">
        <w:rPr>
          <w:b w:val="0"/>
          <w:sz w:val="24"/>
        </w:rPr>
        <w:t>9</w:t>
      </w:r>
      <w:r w:rsidRPr="00FA0AEF">
        <w:rPr>
          <w:b w:val="0"/>
          <w:sz w:val="24"/>
        </w:rPr>
        <w:t>.</w:t>
      </w:r>
    </w:p>
    <w:sectPr w:rsidR="00110F40" w:rsidRPr="00FA0AEF" w:rsidSect="00F63F81">
      <w:headerReference w:type="default" r:id="rId8"/>
      <w:footerReference w:type="default" r:id="rId9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ADF" w:rsidRDefault="00893ADF">
      <w:r>
        <w:separator/>
      </w:r>
    </w:p>
  </w:endnote>
  <w:endnote w:type="continuationSeparator" w:id="0">
    <w:p w:rsidR="00893ADF" w:rsidRDefault="0089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7FF" w:rsidRPr="00387EEB" w:rsidRDefault="002377FF" w:rsidP="002377FF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:rsidR="002377FF" w:rsidRPr="00387EEB" w:rsidRDefault="002377FF" w:rsidP="002377FF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:rsidR="00686C44" w:rsidRPr="002377FF" w:rsidRDefault="002377FF" w:rsidP="002377FF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ADF" w:rsidRDefault="00893ADF">
      <w:r>
        <w:separator/>
      </w:r>
    </w:p>
  </w:footnote>
  <w:footnote w:type="continuationSeparator" w:id="0">
    <w:p w:rsidR="00893ADF" w:rsidRDefault="00893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C44" w:rsidRDefault="00EE1BEF" w:rsidP="00C22287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807720</wp:posOffset>
          </wp:positionH>
          <wp:positionV relativeFrom="paragraph">
            <wp:posOffset>2547620</wp:posOffset>
          </wp:positionV>
          <wp:extent cx="4060190" cy="4396105"/>
          <wp:effectExtent l="0" t="0" r="0" b="4445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3076575" cy="1095375"/>
          <wp:effectExtent l="0" t="0" r="9525" b="9525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77FF" w:rsidRDefault="002377FF" w:rsidP="00C222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7158DA"/>
    <w:multiLevelType w:val="multilevel"/>
    <w:tmpl w:val="BA140DE6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7854B7"/>
    <w:multiLevelType w:val="hybridMultilevel"/>
    <w:tmpl w:val="AAB2DBE8"/>
    <w:lvl w:ilvl="0" w:tplc="58D2E14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F33EA"/>
    <w:multiLevelType w:val="hybridMultilevel"/>
    <w:tmpl w:val="3DD44F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Times New Roman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cs="Times New Roman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cs="Times New Roman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20B6866"/>
    <w:multiLevelType w:val="hybridMultilevel"/>
    <w:tmpl w:val="C1BAB0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48"/>
    <w:rsid w:val="00000BAA"/>
    <w:rsid w:val="00002F87"/>
    <w:rsid w:val="00004D46"/>
    <w:rsid w:val="000224C6"/>
    <w:rsid w:val="00027CAC"/>
    <w:rsid w:val="000315BA"/>
    <w:rsid w:val="00051D5C"/>
    <w:rsid w:val="00057217"/>
    <w:rsid w:val="00065607"/>
    <w:rsid w:val="000A5213"/>
    <w:rsid w:val="000B52B8"/>
    <w:rsid w:val="000E5E84"/>
    <w:rsid w:val="000F2B93"/>
    <w:rsid w:val="00110F40"/>
    <w:rsid w:val="00120483"/>
    <w:rsid w:val="0012078C"/>
    <w:rsid w:val="001207C6"/>
    <w:rsid w:val="001318DA"/>
    <w:rsid w:val="001414E9"/>
    <w:rsid w:val="00154469"/>
    <w:rsid w:val="00156175"/>
    <w:rsid w:val="00161ACB"/>
    <w:rsid w:val="001779E4"/>
    <w:rsid w:val="00184FD2"/>
    <w:rsid w:val="001A0137"/>
    <w:rsid w:val="001D0F56"/>
    <w:rsid w:val="001D2302"/>
    <w:rsid w:val="001E5DA2"/>
    <w:rsid w:val="001F4215"/>
    <w:rsid w:val="001F68EF"/>
    <w:rsid w:val="00227AAC"/>
    <w:rsid w:val="002337A4"/>
    <w:rsid w:val="002377FF"/>
    <w:rsid w:val="00255DD4"/>
    <w:rsid w:val="002813C1"/>
    <w:rsid w:val="00285F70"/>
    <w:rsid w:val="002B6127"/>
    <w:rsid w:val="002F7356"/>
    <w:rsid w:val="003148ED"/>
    <w:rsid w:val="003159A2"/>
    <w:rsid w:val="003160F3"/>
    <w:rsid w:val="003307BB"/>
    <w:rsid w:val="00344B2A"/>
    <w:rsid w:val="00350FE8"/>
    <w:rsid w:val="00361D54"/>
    <w:rsid w:val="0036215F"/>
    <w:rsid w:val="00366EF9"/>
    <w:rsid w:val="00371395"/>
    <w:rsid w:val="00377200"/>
    <w:rsid w:val="00377791"/>
    <w:rsid w:val="003777A3"/>
    <w:rsid w:val="00391906"/>
    <w:rsid w:val="00393C69"/>
    <w:rsid w:val="00395C98"/>
    <w:rsid w:val="0039696C"/>
    <w:rsid w:val="003A36ED"/>
    <w:rsid w:val="003B0E1D"/>
    <w:rsid w:val="003C5A64"/>
    <w:rsid w:val="003C62B0"/>
    <w:rsid w:val="003C7C39"/>
    <w:rsid w:val="003E3CCB"/>
    <w:rsid w:val="003F4063"/>
    <w:rsid w:val="00400F51"/>
    <w:rsid w:val="00406600"/>
    <w:rsid w:val="00456D9F"/>
    <w:rsid w:val="00456DF9"/>
    <w:rsid w:val="00480BD5"/>
    <w:rsid w:val="004A053E"/>
    <w:rsid w:val="004B1FD4"/>
    <w:rsid w:val="004C0677"/>
    <w:rsid w:val="004E652D"/>
    <w:rsid w:val="004E7D55"/>
    <w:rsid w:val="004F25C6"/>
    <w:rsid w:val="005025D4"/>
    <w:rsid w:val="00502684"/>
    <w:rsid w:val="00512E1B"/>
    <w:rsid w:val="00556420"/>
    <w:rsid w:val="00564901"/>
    <w:rsid w:val="0057221E"/>
    <w:rsid w:val="005A0348"/>
    <w:rsid w:val="005B7213"/>
    <w:rsid w:val="005C1A7E"/>
    <w:rsid w:val="005C63B7"/>
    <w:rsid w:val="005D4044"/>
    <w:rsid w:val="005D6963"/>
    <w:rsid w:val="005E3963"/>
    <w:rsid w:val="005F01F1"/>
    <w:rsid w:val="00606AC6"/>
    <w:rsid w:val="00624171"/>
    <w:rsid w:val="00626FA9"/>
    <w:rsid w:val="0064180F"/>
    <w:rsid w:val="00686C44"/>
    <w:rsid w:val="0069518B"/>
    <w:rsid w:val="00696D0B"/>
    <w:rsid w:val="006B523C"/>
    <w:rsid w:val="006C3CD7"/>
    <w:rsid w:val="006C403D"/>
    <w:rsid w:val="006D084F"/>
    <w:rsid w:val="006F5206"/>
    <w:rsid w:val="00742F10"/>
    <w:rsid w:val="0075031C"/>
    <w:rsid w:val="00766412"/>
    <w:rsid w:val="0077640F"/>
    <w:rsid w:val="007779C4"/>
    <w:rsid w:val="00792C07"/>
    <w:rsid w:val="007A03FF"/>
    <w:rsid w:val="007A0DE7"/>
    <w:rsid w:val="007A24E3"/>
    <w:rsid w:val="007C4AD1"/>
    <w:rsid w:val="007D6D35"/>
    <w:rsid w:val="007D7413"/>
    <w:rsid w:val="007E0168"/>
    <w:rsid w:val="00806E4D"/>
    <w:rsid w:val="0081083F"/>
    <w:rsid w:val="00842E7F"/>
    <w:rsid w:val="00851A61"/>
    <w:rsid w:val="008639A6"/>
    <w:rsid w:val="008700D2"/>
    <w:rsid w:val="00872394"/>
    <w:rsid w:val="00887D1A"/>
    <w:rsid w:val="00891CF3"/>
    <w:rsid w:val="00893ADF"/>
    <w:rsid w:val="008A01D2"/>
    <w:rsid w:val="008B2B42"/>
    <w:rsid w:val="008B5452"/>
    <w:rsid w:val="008B59A2"/>
    <w:rsid w:val="008C1F4C"/>
    <w:rsid w:val="008E78FE"/>
    <w:rsid w:val="008F3CBB"/>
    <w:rsid w:val="00903C73"/>
    <w:rsid w:val="00907AF2"/>
    <w:rsid w:val="009178F2"/>
    <w:rsid w:val="009238F4"/>
    <w:rsid w:val="00946A98"/>
    <w:rsid w:val="0095048C"/>
    <w:rsid w:val="00962D8C"/>
    <w:rsid w:val="00965A23"/>
    <w:rsid w:val="00981BE8"/>
    <w:rsid w:val="009A4A4D"/>
    <w:rsid w:val="009B48D4"/>
    <w:rsid w:val="009D7AFA"/>
    <w:rsid w:val="009E2A0F"/>
    <w:rsid w:val="009E2D48"/>
    <w:rsid w:val="009F7B87"/>
    <w:rsid w:val="00A01023"/>
    <w:rsid w:val="00A2179A"/>
    <w:rsid w:val="00A33E04"/>
    <w:rsid w:val="00A5589C"/>
    <w:rsid w:val="00A60144"/>
    <w:rsid w:val="00A65DCF"/>
    <w:rsid w:val="00A8032B"/>
    <w:rsid w:val="00A8060A"/>
    <w:rsid w:val="00A90808"/>
    <w:rsid w:val="00AE5F66"/>
    <w:rsid w:val="00AF523B"/>
    <w:rsid w:val="00B11F77"/>
    <w:rsid w:val="00B13452"/>
    <w:rsid w:val="00B13B9F"/>
    <w:rsid w:val="00B329DC"/>
    <w:rsid w:val="00B37168"/>
    <w:rsid w:val="00B41A75"/>
    <w:rsid w:val="00B5579B"/>
    <w:rsid w:val="00B73E70"/>
    <w:rsid w:val="00B919BA"/>
    <w:rsid w:val="00BA27B4"/>
    <w:rsid w:val="00BA487B"/>
    <w:rsid w:val="00BE23DF"/>
    <w:rsid w:val="00BE37E3"/>
    <w:rsid w:val="00BF3817"/>
    <w:rsid w:val="00C22287"/>
    <w:rsid w:val="00C32E01"/>
    <w:rsid w:val="00C403A1"/>
    <w:rsid w:val="00C47137"/>
    <w:rsid w:val="00C52236"/>
    <w:rsid w:val="00CA2F9D"/>
    <w:rsid w:val="00CA57FC"/>
    <w:rsid w:val="00CD1AD7"/>
    <w:rsid w:val="00CF42F3"/>
    <w:rsid w:val="00D2273C"/>
    <w:rsid w:val="00D429CE"/>
    <w:rsid w:val="00D54F60"/>
    <w:rsid w:val="00D907EA"/>
    <w:rsid w:val="00DA3949"/>
    <w:rsid w:val="00DA3F5A"/>
    <w:rsid w:val="00DC743B"/>
    <w:rsid w:val="00DD2745"/>
    <w:rsid w:val="00DE7030"/>
    <w:rsid w:val="00DF4083"/>
    <w:rsid w:val="00E0144D"/>
    <w:rsid w:val="00E12001"/>
    <w:rsid w:val="00E17C12"/>
    <w:rsid w:val="00E30BBB"/>
    <w:rsid w:val="00E33282"/>
    <w:rsid w:val="00E446FD"/>
    <w:rsid w:val="00E6154B"/>
    <w:rsid w:val="00E67D6B"/>
    <w:rsid w:val="00E8640E"/>
    <w:rsid w:val="00E92838"/>
    <w:rsid w:val="00E93C17"/>
    <w:rsid w:val="00E941C8"/>
    <w:rsid w:val="00EA153A"/>
    <w:rsid w:val="00EB208D"/>
    <w:rsid w:val="00EE1BEF"/>
    <w:rsid w:val="00EE362E"/>
    <w:rsid w:val="00EE55CE"/>
    <w:rsid w:val="00EF0225"/>
    <w:rsid w:val="00EF3BAC"/>
    <w:rsid w:val="00F0386A"/>
    <w:rsid w:val="00F12ACD"/>
    <w:rsid w:val="00F14B46"/>
    <w:rsid w:val="00F32609"/>
    <w:rsid w:val="00F37B00"/>
    <w:rsid w:val="00F40FD2"/>
    <w:rsid w:val="00F42ECA"/>
    <w:rsid w:val="00F63F81"/>
    <w:rsid w:val="00F70F43"/>
    <w:rsid w:val="00F844E5"/>
    <w:rsid w:val="00F87010"/>
    <w:rsid w:val="00F875D5"/>
    <w:rsid w:val="00FA0AEF"/>
    <w:rsid w:val="00FA1063"/>
    <w:rsid w:val="00FB79BA"/>
    <w:rsid w:val="00FC265B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1C7C28"/>
  <w15:docId w15:val="{7CFC22CA-5146-4164-96BD-2C755F08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/>
      <w:bCs/>
      <w:sz w:val="24"/>
      <w:szCs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E0168"/>
    <w:pPr>
      <w:keepNext/>
      <w:spacing w:before="240" w:after="60"/>
      <w:outlineLvl w:val="3"/>
    </w:pPr>
    <w:rPr>
      <w:rFonts w:ascii="Calibri" w:hAnsi="Calibri" w:cs="Times New Roman"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22287"/>
    <w:pPr>
      <w:spacing w:before="240" w:after="60"/>
      <w:outlineLvl w:val="4"/>
    </w:pPr>
    <w:rPr>
      <w:rFonts w:ascii="Calibri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E0168"/>
    <w:pPr>
      <w:spacing w:before="240" w:after="60"/>
      <w:outlineLvl w:val="5"/>
    </w:pPr>
    <w:rPr>
      <w:rFonts w:ascii="Calibri" w:hAnsi="Calibri" w:cs="Times New Roman"/>
      <w:b w:val="0"/>
      <w:bCs w:val="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E0168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link w:val="Corpodetexto2Char"/>
    <w:uiPriority w:val="99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paragraph" w:styleId="Pr-formataoHTML">
    <w:name w:val="HTML Preformatted"/>
    <w:basedOn w:val="Normal"/>
    <w:link w:val="Pr-formataoHTMLChar"/>
    <w:rsid w:val="00891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b w:val="0"/>
      <w:bCs w:val="0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rsid w:val="00891CF3"/>
    <w:rPr>
      <w:rFonts w:ascii="Courier New" w:hAnsi="Courier New" w:cs="Courier New"/>
    </w:rPr>
  </w:style>
  <w:style w:type="character" w:customStyle="1" w:styleId="CabealhoChar">
    <w:name w:val="Cabeçalho Char"/>
    <w:link w:val="Cabealho"/>
    <w:rsid w:val="005D4044"/>
    <w:rPr>
      <w:rFonts w:ascii="Arial" w:hAnsi="Arial" w:cs="Arial"/>
      <w:b/>
      <w:bCs/>
      <w:sz w:val="24"/>
      <w:szCs w:val="36"/>
    </w:rPr>
  </w:style>
  <w:style w:type="character" w:styleId="Forte">
    <w:name w:val="Strong"/>
    <w:qFormat/>
    <w:rsid w:val="00A60144"/>
    <w:rPr>
      <w:b/>
      <w:bCs/>
    </w:rPr>
  </w:style>
  <w:style w:type="paragraph" w:customStyle="1" w:styleId="style2">
    <w:name w:val="style2"/>
    <w:basedOn w:val="Normal"/>
    <w:rsid w:val="00A60144"/>
    <w:pPr>
      <w:spacing w:before="100" w:beforeAutospacing="1" w:after="100" w:afterAutospacing="1"/>
    </w:pPr>
    <w:rPr>
      <w:b w:val="0"/>
      <w:bCs w:val="0"/>
      <w:color w:val="980000"/>
      <w:sz w:val="21"/>
      <w:szCs w:val="21"/>
    </w:rPr>
  </w:style>
  <w:style w:type="paragraph" w:customStyle="1" w:styleId="Default">
    <w:name w:val="Default"/>
    <w:rsid w:val="00B134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5Char">
    <w:name w:val="Título 5 Char"/>
    <w:link w:val="Ttulo5"/>
    <w:semiHidden/>
    <w:rsid w:val="00C2228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rsid w:val="007E0168"/>
    <w:pPr>
      <w:suppressAutoHyphens/>
      <w:spacing w:before="280" w:after="280" w:line="100" w:lineRule="atLeast"/>
    </w:pPr>
    <w:rPr>
      <w:rFonts w:ascii="Times New Roman" w:hAnsi="Times New Roman" w:cs="Times New Roman"/>
      <w:b w:val="0"/>
      <w:bCs w:val="0"/>
      <w:szCs w:val="24"/>
      <w:lang w:eastAsia="ar-SA"/>
    </w:rPr>
  </w:style>
  <w:style w:type="character" w:customStyle="1" w:styleId="Ttulo4Char">
    <w:name w:val="Título 4 Char"/>
    <w:link w:val="Ttulo4"/>
    <w:semiHidden/>
    <w:rsid w:val="007E016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semiHidden/>
    <w:rsid w:val="007E0168"/>
    <w:rPr>
      <w:rFonts w:ascii="Calibri" w:eastAsia="Times New Roman" w:hAnsi="Calibri" w:cs="Times New Roman"/>
      <w:sz w:val="22"/>
      <w:szCs w:val="22"/>
    </w:rPr>
  </w:style>
  <w:style w:type="character" w:customStyle="1" w:styleId="Ttulo9Char">
    <w:name w:val="Título 9 Char"/>
    <w:link w:val="Ttulo9"/>
    <w:semiHidden/>
    <w:rsid w:val="007E0168"/>
    <w:rPr>
      <w:rFonts w:ascii="Cambria" w:eastAsia="Times New Roman" w:hAnsi="Cambria" w:cs="Times New Roman"/>
      <w:b/>
      <w:bCs/>
      <w:sz w:val="22"/>
      <w:szCs w:val="22"/>
    </w:rPr>
  </w:style>
  <w:style w:type="paragraph" w:styleId="Corpodetexto3">
    <w:name w:val="Body Text 3"/>
    <w:basedOn w:val="Normal"/>
    <w:link w:val="Corpodetexto3Char"/>
    <w:rsid w:val="007E016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E0168"/>
    <w:rPr>
      <w:rFonts w:ascii="Arial" w:hAnsi="Arial" w:cs="Arial"/>
      <w:b/>
      <w:bCs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7E016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7E0168"/>
    <w:rPr>
      <w:rFonts w:ascii="Arial" w:hAnsi="Arial" w:cs="Arial"/>
      <w:b/>
      <w:bCs/>
      <w:sz w:val="16"/>
      <w:szCs w:val="16"/>
    </w:rPr>
  </w:style>
  <w:style w:type="character" w:customStyle="1" w:styleId="Ttulo2Char">
    <w:name w:val="Título 2 Char"/>
    <w:link w:val="Ttulo2"/>
    <w:rsid w:val="007E0168"/>
    <w:rPr>
      <w:b/>
      <w:bCs/>
      <w:sz w:val="24"/>
      <w:szCs w:val="36"/>
    </w:rPr>
  </w:style>
  <w:style w:type="character" w:customStyle="1" w:styleId="Ttulo8Char">
    <w:name w:val="Título 8 Char"/>
    <w:link w:val="Ttulo8"/>
    <w:uiPriority w:val="99"/>
    <w:rsid w:val="007E0168"/>
    <w:rPr>
      <w:rFonts w:ascii="Monotype Corsiva" w:hAnsi="Monotype Corsiva"/>
      <w:b/>
      <w:sz w:val="36"/>
      <w:szCs w:val="24"/>
    </w:rPr>
  </w:style>
  <w:style w:type="character" w:customStyle="1" w:styleId="Corpodetexto2Char">
    <w:name w:val="Corpo de texto 2 Char"/>
    <w:link w:val="Corpodetexto2"/>
    <w:uiPriority w:val="99"/>
    <w:rsid w:val="007E0168"/>
    <w:rPr>
      <w:b/>
      <w:bCs/>
      <w:i/>
      <w:iCs/>
      <w:sz w:val="28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7E0168"/>
    <w:rPr>
      <w:rFonts w:ascii="Footlight MT Light" w:hAnsi="Footlight MT Light"/>
      <w:b/>
      <w:sz w:val="32"/>
    </w:rPr>
  </w:style>
  <w:style w:type="paragraph" w:styleId="Ttulo">
    <w:name w:val="Title"/>
    <w:basedOn w:val="Normal"/>
    <w:link w:val="TtuloChar"/>
    <w:qFormat/>
    <w:rsid w:val="007E0168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link w:val="Ttulo"/>
    <w:rsid w:val="007E0168"/>
    <w:rPr>
      <w:b/>
      <w:sz w:val="28"/>
    </w:rPr>
  </w:style>
  <w:style w:type="paragraph" w:customStyle="1" w:styleId="Blockquote">
    <w:name w:val="Blockquote"/>
    <w:basedOn w:val="Normal"/>
    <w:rsid w:val="007E0168"/>
    <w:pPr>
      <w:spacing w:before="100" w:after="100"/>
      <w:ind w:left="360" w:right="360"/>
    </w:pPr>
    <w:rPr>
      <w:rFonts w:ascii="Times New Roman" w:hAnsi="Times New Roman" w:cs="Times New Roman"/>
      <w:b w:val="0"/>
      <w:bCs w:val="0"/>
      <w:snapToGrid w:val="0"/>
      <w:szCs w:val="20"/>
    </w:rPr>
  </w:style>
  <w:style w:type="paragraph" w:customStyle="1" w:styleId="cm6">
    <w:name w:val="cm6"/>
    <w:basedOn w:val="Normal"/>
    <w:rsid w:val="007E0168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character" w:customStyle="1" w:styleId="RodapChar">
    <w:name w:val="Rodapé Char"/>
    <w:link w:val="Rodap"/>
    <w:uiPriority w:val="99"/>
    <w:rsid w:val="002377FF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4A05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053E"/>
    <w:rPr>
      <w:rFonts w:ascii="Segoe UI" w:hAnsi="Segoe UI" w:cs="Segoe UI"/>
      <w:b/>
      <w:bCs/>
      <w:sz w:val="18"/>
      <w:szCs w:val="18"/>
    </w:rPr>
  </w:style>
  <w:style w:type="character" w:customStyle="1" w:styleId="from">
    <w:name w:val="from"/>
    <w:rsid w:val="00110F40"/>
  </w:style>
  <w:style w:type="character" w:customStyle="1" w:styleId="apple-converted-space">
    <w:name w:val="apple-converted-space"/>
    <w:rsid w:val="00110F40"/>
  </w:style>
  <w:style w:type="character" w:customStyle="1" w:styleId="to">
    <w:name w:val="to"/>
    <w:rsid w:val="00110F40"/>
  </w:style>
  <w:style w:type="character" w:customStyle="1" w:styleId="lozengfy">
    <w:name w:val="lozengfy"/>
    <w:rsid w:val="00110F40"/>
  </w:style>
  <w:style w:type="character" w:customStyle="1" w:styleId="short">
    <w:name w:val="short"/>
    <w:rsid w:val="00110F40"/>
  </w:style>
  <w:style w:type="paragraph" w:styleId="Recuodecorpodetexto">
    <w:name w:val="Body Text Indent"/>
    <w:basedOn w:val="Normal"/>
    <w:link w:val="RecuodecorpodetextoChar"/>
    <w:unhideWhenUsed/>
    <w:rsid w:val="00DA3F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3F5A"/>
    <w:rPr>
      <w:rFonts w:ascii="Arial" w:hAnsi="Arial" w:cs="Arial"/>
      <w:b/>
      <w:bCs/>
      <w:sz w:val="24"/>
      <w:szCs w:val="36"/>
    </w:rPr>
  </w:style>
  <w:style w:type="paragraph" w:styleId="PargrafodaLista">
    <w:name w:val="List Paragraph"/>
    <w:basedOn w:val="Normal"/>
    <w:uiPriority w:val="34"/>
    <w:qFormat/>
    <w:rsid w:val="00BA487B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customStyle="1" w:styleId="m1439363446966777469ydp495f45bamsonormal">
    <w:name w:val="m_1439363446966777469ydp495f45bamsonormal"/>
    <w:basedOn w:val="Normal"/>
    <w:rsid w:val="005C63B7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character" w:styleId="Hyperlink">
    <w:name w:val="Hyperlink"/>
    <w:uiPriority w:val="99"/>
    <w:unhideWhenUsed/>
    <w:rsid w:val="00F42ECA"/>
    <w:rPr>
      <w:color w:val="0000FF"/>
      <w:u w:val="single"/>
    </w:rPr>
  </w:style>
  <w:style w:type="paragraph" w:customStyle="1" w:styleId="negrito">
    <w:name w:val="negrito"/>
    <w:basedOn w:val="Normal"/>
    <w:rsid w:val="00F42ECA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361D5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1D54"/>
    <w:pPr>
      <w:widowControl w:val="0"/>
      <w:autoSpaceDE w:val="0"/>
      <w:autoSpaceDN w:val="0"/>
      <w:spacing w:before="30"/>
    </w:pPr>
    <w:rPr>
      <w:rFonts w:eastAsia="Arial"/>
      <w:b w:val="0"/>
      <w:bCs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13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290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3826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4789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2044281396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14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510627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5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79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03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91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36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82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31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1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9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55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80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85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4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28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ne%20Lillian\Desktop\Aline%20-%20Trabalho%20e%20Pessoal\CMLD\Demais%20Pastas\Leis%20Municipais\Leis%20para%20site%20CMLD\Leis%20disponibilizadas%20no%20site\Leis%202017\Lei%20Municipal%20Ordin&#225;ria%20n&#186;%201.851,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216B2-FBC5-48A6-923F-CE221D34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 Municipal Ordinária nº 1.851, 2017</Template>
  <TotalTime>0</TotalTime>
  <Pages>5</Pages>
  <Words>1173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n° 000/2008</vt:lpstr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000/2008</dc:title>
  <dc:creator>Aline Lillian</dc:creator>
  <cp:lastModifiedBy>Usuário do Windows</cp:lastModifiedBy>
  <cp:revision>2</cp:revision>
  <cp:lastPrinted>2017-06-07T17:12:00Z</cp:lastPrinted>
  <dcterms:created xsi:type="dcterms:W3CDTF">2020-05-26T18:43:00Z</dcterms:created>
  <dcterms:modified xsi:type="dcterms:W3CDTF">2020-05-26T18:43:00Z</dcterms:modified>
</cp:coreProperties>
</file>