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74956" w14:textId="7A8D9511" w:rsidR="001862BF" w:rsidRPr="007138EC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EC">
        <w:rPr>
          <w:rFonts w:ascii="Times New Roman" w:hAnsi="Times New Roman" w:cs="Times New Roman"/>
          <w:sz w:val="24"/>
          <w:szCs w:val="24"/>
        </w:rPr>
        <w:t xml:space="preserve">ATA DA </w:t>
      </w:r>
      <w:r w:rsidRPr="007138EC">
        <w:rPr>
          <w:rFonts w:ascii="Times New Roman" w:eastAsia="Times New Roman" w:hAnsi="Times New Roman" w:cs="Times New Roman"/>
          <w:sz w:val="24"/>
          <w:szCs w:val="24"/>
        </w:rPr>
        <w:t xml:space="preserve">AUDIÊNCIA PÚBLICA PARA DISCUSSÃO SOBRE </w:t>
      </w:r>
      <w:r w:rsidR="00CB1995" w:rsidRPr="007138EC">
        <w:rPr>
          <w:rFonts w:ascii="Times New Roman" w:eastAsia="Times New Roman" w:hAnsi="Times New Roman" w:cs="Times New Roman"/>
          <w:sz w:val="24"/>
          <w:szCs w:val="24"/>
        </w:rPr>
        <w:t>A PRESTAÇÃO DE CONTAS</w:t>
      </w:r>
      <w:r w:rsidR="006103F8" w:rsidRPr="007138E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B1995" w:rsidRPr="007138EC">
        <w:rPr>
          <w:rFonts w:ascii="Times New Roman" w:eastAsia="Times New Roman" w:hAnsi="Times New Roman" w:cs="Times New Roman"/>
          <w:sz w:val="24"/>
          <w:szCs w:val="24"/>
        </w:rPr>
        <w:t xml:space="preserve"> CUMPRIMENTO DAS METAS FISCAIS DO QUADRIMESTRE: MAIO A AGOSTO DE 2025</w:t>
      </w:r>
      <w:r w:rsidRPr="007138EC">
        <w:rPr>
          <w:rFonts w:ascii="Times New Roman" w:hAnsi="Times New Roman" w:cs="Times New Roman"/>
          <w:sz w:val="24"/>
          <w:szCs w:val="24"/>
        </w:rPr>
        <w:t xml:space="preserve"> - CÂMARA MUNICIPAL DE LIMA DUARTE</w:t>
      </w:r>
      <w:r w:rsidR="00A62ACC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8D5A2B" w:rsidRPr="007138EC">
        <w:rPr>
          <w:rFonts w:ascii="Times New Roman" w:hAnsi="Times New Roman" w:cs="Times New Roman"/>
          <w:sz w:val="24"/>
          <w:szCs w:val="24"/>
        </w:rPr>
        <w:t>–</w:t>
      </w:r>
      <w:r w:rsidRPr="007138EC">
        <w:rPr>
          <w:rFonts w:ascii="Times New Roman" w:hAnsi="Times New Roman" w:cs="Times New Roman"/>
          <w:sz w:val="24"/>
          <w:szCs w:val="24"/>
        </w:rPr>
        <w:t xml:space="preserve"> MG</w:t>
      </w:r>
      <w:r w:rsidR="008D5A2B" w:rsidRPr="007138EC">
        <w:rPr>
          <w:rFonts w:ascii="Times New Roman" w:hAnsi="Times New Roman" w:cs="Times New Roman"/>
          <w:sz w:val="24"/>
          <w:szCs w:val="24"/>
        </w:rPr>
        <w:t>;</w:t>
      </w:r>
      <w:r w:rsidRPr="007138EC">
        <w:rPr>
          <w:rFonts w:ascii="Times New Roman" w:hAnsi="Times New Roman" w:cs="Times New Roman"/>
          <w:sz w:val="24"/>
          <w:szCs w:val="24"/>
        </w:rPr>
        <w:t xml:space="preserve"> EM </w:t>
      </w:r>
      <w:r w:rsidR="00CB1995" w:rsidRPr="007138EC">
        <w:rPr>
          <w:rFonts w:ascii="Times New Roman" w:hAnsi="Times New Roman" w:cs="Times New Roman"/>
          <w:sz w:val="24"/>
          <w:szCs w:val="24"/>
        </w:rPr>
        <w:t>13</w:t>
      </w:r>
      <w:r w:rsidRPr="007138EC">
        <w:rPr>
          <w:rFonts w:ascii="Times New Roman" w:hAnsi="Times New Roman" w:cs="Times New Roman"/>
          <w:sz w:val="24"/>
          <w:szCs w:val="24"/>
        </w:rPr>
        <w:t xml:space="preserve"> DE </w:t>
      </w:r>
      <w:r w:rsidR="00C8429A" w:rsidRPr="007138EC">
        <w:rPr>
          <w:rFonts w:ascii="Times New Roman" w:hAnsi="Times New Roman" w:cs="Times New Roman"/>
          <w:sz w:val="24"/>
          <w:szCs w:val="24"/>
        </w:rPr>
        <w:t>OUTUBRO</w:t>
      </w:r>
      <w:r w:rsidRPr="007138E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B811C54" w14:textId="77777777" w:rsidR="00797F95" w:rsidRPr="007138EC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38607E17" w:rsidR="007D423F" w:rsidRPr="007138EC" w:rsidRDefault="00B30412" w:rsidP="00077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38EC">
        <w:rPr>
          <w:rFonts w:ascii="Times New Roman" w:hAnsi="Times New Roman" w:cs="Times New Roman"/>
          <w:sz w:val="24"/>
          <w:szCs w:val="24"/>
        </w:rPr>
        <w:t xml:space="preserve">Às </w:t>
      </w:r>
      <w:r w:rsidR="00924CF1" w:rsidRPr="007138EC">
        <w:rPr>
          <w:rFonts w:ascii="Times New Roman" w:hAnsi="Times New Roman" w:cs="Times New Roman"/>
          <w:sz w:val="24"/>
          <w:szCs w:val="24"/>
        </w:rPr>
        <w:t>dezenove</w:t>
      </w:r>
      <w:r w:rsidR="00E332FB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7138EC">
        <w:rPr>
          <w:rFonts w:ascii="Times New Roman" w:hAnsi="Times New Roman" w:cs="Times New Roman"/>
          <w:sz w:val="24"/>
          <w:szCs w:val="24"/>
        </w:rPr>
        <w:t xml:space="preserve">horas e </w:t>
      </w:r>
      <w:r w:rsidR="00924CF1" w:rsidRPr="007138EC">
        <w:rPr>
          <w:rFonts w:ascii="Times New Roman" w:hAnsi="Times New Roman" w:cs="Times New Roman"/>
          <w:sz w:val="24"/>
          <w:szCs w:val="24"/>
        </w:rPr>
        <w:t>seis</w:t>
      </w:r>
      <w:r w:rsidR="00E67921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7138EC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7138EC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7138EC">
        <w:rPr>
          <w:rFonts w:ascii="Times New Roman" w:hAnsi="Times New Roman" w:cs="Times New Roman"/>
          <w:sz w:val="24"/>
          <w:szCs w:val="24"/>
        </w:rPr>
        <w:t>Vereador</w:t>
      </w:r>
      <w:r w:rsidR="00B14F79" w:rsidRPr="007138EC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7138EC">
        <w:rPr>
          <w:rFonts w:ascii="Times New Roman" w:hAnsi="Times New Roman" w:cs="Times New Roman"/>
          <w:sz w:val="24"/>
          <w:szCs w:val="24"/>
        </w:rPr>
        <w:t xml:space="preserve">, </w:t>
      </w:r>
      <w:r w:rsidRPr="007138EC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7138EC">
        <w:rPr>
          <w:rFonts w:ascii="Times New Roman" w:hAnsi="Times New Roman" w:cs="Times New Roman"/>
          <w:sz w:val="24"/>
          <w:szCs w:val="24"/>
        </w:rPr>
        <w:t>,</w:t>
      </w:r>
      <w:r w:rsidRPr="007138EC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7138EC">
        <w:rPr>
          <w:rFonts w:ascii="Times New Roman" w:hAnsi="Times New Roman" w:cs="Times New Roman"/>
          <w:sz w:val="24"/>
          <w:szCs w:val="24"/>
        </w:rPr>
        <w:t>-se</w:t>
      </w:r>
      <w:r w:rsidRPr="007138EC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7138EC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7138EC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7138EC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7138EC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7138EC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7138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7138EC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7138EC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7138EC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7138EC">
        <w:rPr>
          <w:rFonts w:ascii="Times New Roman" w:hAnsi="Times New Roman" w:cs="Times New Roman"/>
          <w:sz w:val="24"/>
          <w:szCs w:val="24"/>
        </w:rPr>
        <w:t>.</w:t>
      </w:r>
      <w:r w:rsidR="00C57AAE" w:rsidRPr="007138EC">
        <w:rPr>
          <w:rFonts w:ascii="Times New Roman" w:hAnsi="Times New Roman" w:cs="Times New Roman"/>
          <w:sz w:val="24"/>
          <w:szCs w:val="24"/>
        </w:rPr>
        <w:t xml:space="preserve"> É </w:t>
      </w:r>
      <w:r w:rsidR="00CB1995" w:rsidRPr="007138EC">
        <w:rPr>
          <w:rFonts w:ascii="Times New Roman" w:hAnsi="Times New Roman" w:cs="Times New Roman"/>
          <w:sz w:val="24"/>
          <w:szCs w:val="24"/>
        </w:rPr>
        <w:t>solicitado</w:t>
      </w:r>
      <w:r w:rsidR="00373050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6103F8" w:rsidRPr="007138EC">
        <w:rPr>
          <w:rFonts w:ascii="Times New Roman" w:hAnsi="Times New Roman" w:cs="Times New Roman"/>
          <w:sz w:val="24"/>
          <w:szCs w:val="24"/>
        </w:rPr>
        <w:t>o</w:t>
      </w:r>
      <w:r w:rsidR="00373050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9D0F06" w:rsidRPr="007138EC">
        <w:rPr>
          <w:rFonts w:ascii="Times New Roman" w:hAnsi="Times New Roman" w:cs="Times New Roman"/>
          <w:sz w:val="24"/>
          <w:szCs w:val="24"/>
        </w:rPr>
        <w:t>consentimento para transmissão de áudio e imagem em mídias sociais.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373050" w:rsidRPr="007138EC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concede a palavra ao Vereador Josimar </w:t>
      </w:r>
      <w:r w:rsidR="006103F8" w:rsidRPr="007138EC">
        <w:rPr>
          <w:rFonts w:ascii="Times New Roman" w:hAnsi="Times New Roman" w:cs="Times New Roman"/>
          <w:sz w:val="24"/>
          <w:szCs w:val="24"/>
        </w:rPr>
        <w:t>Oliveira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 Campos, Presidente da Comissão de Fi</w:t>
      </w:r>
      <w:r w:rsidR="00CB1995" w:rsidRPr="007138EC">
        <w:rPr>
          <w:rFonts w:ascii="Times New Roman" w:hAnsi="Times New Roman" w:cs="Times New Roman"/>
          <w:sz w:val="24"/>
          <w:szCs w:val="24"/>
        </w:rPr>
        <w:t>n</w:t>
      </w:r>
      <w:r w:rsidR="00924CF1" w:rsidRPr="007138EC">
        <w:rPr>
          <w:rFonts w:ascii="Times New Roman" w:hAnsi="Times New Roman" w:cs="Times New Roman"/>
          <w:sz w:val="24"/>
          <w:szCs w:val="24"/>
        </w:rPr>
        <w:t>anças, Orçamento e Tomada de Contas para que faça uma breve explanação sobre os motivos da convocação desta Audiência Pública. A presente reunião</w:t>
      </w:r>
      <w:r w:rsidR="00C567B7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fundamenta-se no § 4º do art. 9º da </w:t>
      </w:r>
      <w:r w:rsidR="006103F8" w:rsidRPr="007138EC">
        <w:rPr>
          <w:rFonts w:ascii="Times New Roman" w:hAnsi="Times New Roman" w:cs="Times New Roman"/>
          <w:sz w:val="24"/>
          <w:szCs w:val="24"/>
        </w:rPr>
        <w:t xml:space="preserve">Lei Complementar nº 101/2000 (Lei de Responsabilidade Fiscal) e 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tem a finalidade de possibilitar ao Poder </w:t>
      </w:r>
      <w:r w:rsidR="00B60DB9" w:rsidRPr="007138EC">
        <w:rPr>
          <w:rFonts w:ascii="Times New Roman" w:hAnsi="Times New Roman" w:cs="Times New Roman"/>
          <w:sz w:val="24"/>
          <w:szCs w:val="24"/>
        </w:rPr>
        <w:t>Executivo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 que demostre e apresente as avaliações do cumprimento das metas fiscais e a </w:t>
      </w:r>
      <w:r w:rsidR="00B60DB9" w:rsidRPr="007138EC">
        <w:rPr>
          <w:rFonts w:ascii="Times New Roman" w:hAnsi="Times New Roman" w:cs="Times New Roman"/>
          <w:sz w:val="24"/>
          <w:szCs w:val="24"/>
        </w:rPr>
        <w:t>trajetória</w:t>
      </w:r>
      <w:r w:rsidR="00924CF1" w:rsidRPr="007138EC">
        <w:rPr>
          <w:rFonts w:ascii="Times New Roman" w:hAnsi="Times New Roman" w:cs="Times New Roman"/>
          <w:sz w:val="24"/>
          <w:szCs w:val="24"/>
        </w:rPr>
        <w:t xml:space="preserve"> da dívida municipal, do segundo quadrimestre do ano corrente, ou seja, do período de maio a </w:t>
      </w:r>
      <w:r w:rsidR="00B60DB9" w:rsidRPr="007138EC">
        <w:rPr>
          <w:rFonts w:ascii="Times New Roman" w:hAnsi="Times New Roman" w:cs="Times New Roman"/>
          <w:sz w:val="24"/>
          <w:szCs w:val="24"/>
        </w:rPr>
        <w:t>agosto</w:t>
      </w:r>
      <w:r w:rsidR="006103F8" w:rsidRPr="007138EC">
        <w:rPr>
          <w:rFonts w:ascii="Times New Roman" w:hAnsi="Times New Roman" w:cs="Times New Roman"/>
          <w:sz w:val="24"/>
          <w:szCs w:val="24"/>
        </w:rPr>
        <w:t xml:space="preserve"> de 2025</w:t>
      </w:r>
      <w:r w:rsidR="00B60DB9" w:rsidRPr="007138EC">
        <w:rPr>
          <w:rFonts w:ascii="Times New Roman" w:hAnsi="Times New Roman" w:cs="Times New Roman"/>
          <w:sz w:val="24"/>
          <w:szCs w:val="24"/>
        </w:rPr>
        <w:t>. Visando estabelecer a dinâmica da presente audiência pública, informo que haverá apresentação dos seguintes representantes do Município: S</w:t>
      </w:r>
      <w:r w:rsidR="00B60DB9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enhor Luiz Roberto Gonçalves de Figueredo Filho, Diretor de Contabilidade e Finanças; </w:t>
      </w:r>
      <w:proofErr w:type="spellStart"/>
      <w:r w:rsidR="00C8429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</w:t>
      </w:r>
      <w:proofErr w:type="spellEnd"/>
      <w:r w:rsidR="00C8429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ª.</w:t>
      </w:r>
      <w:r w:rsidR="00B60DB9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Carlene Delgado</w:t>
      </w:r>
      <w:r w:rsidR="00C8429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Lacerda</w:t>
      </w:r>
      <w:r w:rsidR="00B60DB9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Chefe de Gabinete e o senhor </w:t>
      </w:r>
      <w:proofErr w:type="spellStart"/>
      <w:r w:rsidR="00B60DB9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Kalyan</w:t>
      </w:r>
      <w:proofErr w:type="spellEnd"/>
      <w:r w:rsidR="00B60DB9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Pereira de Oliveira Silva, Diretor Geral do Departamento Municipal de Água e Esgoto</w:t>
      </w:r>
      <w:r w:rsidR="008D5A2B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DEMAE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Presidente da Mesa,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convida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excelentíssima senhora Prefeita Elenice Pereira Delgado Santelli, para fazer sua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considerações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stando 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="003648CE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C8429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ausente,</w:t>
      </w:r>
      <w:r w:rsidR="00D027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justificada a ausência pel</w:t>
      </w:r>
      <w:r w:rsidR="00E91A56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Chefe de Gabinete </w:t>
      </w:r>
      <w:proofErr w:type="spellStart"/>
      <w:r w:rsidR="00D027CE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</w:t>
      </w:r>
      <w:proofErr w:type="spellEnd"/>
      <w:r w:rsidR="00D027CE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ª. Carlene Delgado Lacerda</w:t>
      </w:r>
      <w:r w:rsidR="00E91A56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cont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</w:t>
      </w:r>
      <w:r w:rsidR="000A0F0A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outorga a palavra ao </w:t>
      </w:r>
      <w:r w:rsidR="005802F8" w:rsidRPr="007138EC">
        <w:rPr>
          <w:rFonts w:ascii="Times New Roman" w:hAnsi="Times New Roman" w:cs="Times New Roman"/>
          <w:sz w:val="24"/>
          <w:szCs w:val="24"/>
        </w:rPr>
        <w:t>s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enhor Luiz Roberto Gonçalves de Figueredo Filho, Diretor de Contabilidade e Finanças, representante do Poder Executivo para que possa d</w:t>
      </w:r>
      <w:r w:rsidR="00CB1995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r w:rsidR="00DB0423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início a sua apresentação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567B7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Após sua conclusão, 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Presidente da Mesa, </w:t>
      </w:r>
      <w:r w:rsidR="00E91A56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deixa a palavra aberta para a plateia, onde </w:t>
      </w:r>
      <w:r w:rsidR="00D027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não houve questionamentos</w:t>
      </w:r>
      <w:r w:rsidR="00E91A56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Em seguida, concede a palavra aos vereadores para que estes realizem suas indagações</w:t>
      </w:r>
      <w:r w:rsidR="007138EC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que foram respondidas. Após a conclusão dos questionamentos, o vereador </w:t>
      </w:r>
      <w:r w:rsidR="007138EC" w:rsidRPr="00A369EF">
        <w:rPr>
          <w:rFonts w:ascii="Times New Roman" w:hAnsi="Times New Roman" w:cs="Times New Roman"/>
          <w:sz w:val="24"/>
          <w:szCs w:val="24"/>
        </w:rPr>
        <w:t>Fábio Pereira Vieira,</w:t>
      </w:r>
      <w:r w:rsidR="007138EC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67B7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concede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palavra a </w:t>
      </w:r>
      <w:proofErr w:type="spellStart"/>
      <w:r w:rsidR="00C8429A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</w:t>
      </w:r>
      <w:proofErr w:type="spellEnd"/>
      <w:r w:rsidR="00C8429A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ª.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Carlene Delgado</w:t>
      </w:r>
      <w:r w:rsidR="00C8429A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Lacerda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103F8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67B7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encerra</w:t>
      </w:r>
      <w:r w:rsidR="006103F8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CB1995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sua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B0423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considerações</w:t>
      </w:r>
      <w:r w:rsidR="00D027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Em seguida, o Vereador </w:t>
      </w:r>
      <w:r w:rsidR="00D027CE" w:rsidRPr="00A369EF">
        <w:rPr>
          <w:rFonts w:ascii="Times New Roman" w:hAnsi="Times New Roman" w:cs="Times New Roman"/>
          <w:sz w:val="24"/>
          <w:szCs w:val="24"/>
        </w:rPr>
        <w:t xml:space="preserve">Fábio Pereira Vieira, </w:t>
      </w:r>
      <w:r w:rsidR="00D027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deixa a palavra aberta para o público presente, para que realizem seus questionamentos, assim como os vereadores, da mesma forma todas ponderações foram respondidas pelo corpo técnico do Poder Executivo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Presidente da Mesa, outorga a palavra ao senhor </w:t>
      </w:r>
      <w:proofErr w:type="spellStart"/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Kalyan</w:t>
      </w:r>
      <w:proofErr w:type="spellEnd"/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Pereira de Oliveira Silv</w:t>
      </w:r>
      <w:r w:rsidR="0099129A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para que também demonstre e apresente as avaliações do c</w:t>
      </w:r>
      <w:r w:rsidR="00CB1995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mprimento das metas fiscais do segundo quadrimestre do ano de 2025 e a trajetória da dívida da Autarquia Departamento Municipal de Água e Esgoto – DEMAE. </w:t>
      </w:r>
      <w:r w:rsidR="008D5A2B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 seguida, o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Vereador </w:t>
      </w:r>
      <w:r w:rsidR="003648CE" w:rsidRPr="00A369EF">
        <w:rPr>
          <w:rFonts w:ascii="Times New Roman" w:hAnsi="Times New Roman" w:cs="Times New Roman"/>
          <w:sz w:val="24"/>
          <w:szCs w:val="24"/>
        </w:rPr>
        <w:t xml:space="preserve">Fábio Pereira Vieira, 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deixa a palavra aberta para</w:t>
      </w:r>
      <w:r w:rsidR="00083158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público presente</w:t>
      </w:r>
      <w:r w:rsidR="007138EC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que realiza</w:t>
      </w:r>
      <w:r w:rsidR="00083158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 seus</w:t>
      </w:r>
      <w:r w:rsidR="007138EC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questionamentos, assim como os vereadores presentes,</w:t>
      </w:r>
      <w:r w:rsidR="00D027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</w:t>
      </w:r>
      <w:r w:rsidR="007138EC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 mesma forma todas ponderações foram respondidas. </w:t>
      </w:r>
      <w:r w:rsidR="003648CE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 fim</w:t>
      </w:r>
      <w:r w:rsidR="00B302A6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 Vereador</w:t>
      </w:r>
      <w:r w:rsidR="00B43C6F" w:rsidRPr="00A369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3C6F" w:rsidRPr="00A369EF">
        <w:rPr>
          <w:rFonts w:ascii="Times New Roman" w:hAnsi="Times New Roman" w:cs="Times New Roman"/>
          <w:sz w:val="24"/>
          <w:szCs w:val="24"/>
        </w:rPr>
        <w:t xml:space="preserve">Fábio Pereira Vieira, Presidente da Câmara Municipal </w:t>
      </w:r>
      <w:r w:rsidR="003B514B" w:rsidRPr="00A369EF">
        <w:rPr>
          <w:rFonts w:ascii="Times New Roman" w:hAnsi="Times New Roman" w:cs="Times New Roman"/>
          <w:sz w:val="24"/>
          <w:szCs w:val="24"/>
        </w:rPr>
        <w:t xml:space="preserve">agradece </w:t>
      </w:r>
      <w:r w:rsidR="007138EC" w:rsidRPr="00A369EF">
        <w:rPr>
          <w:rFonts w:ascii="Times New Roman" w:hAnsi="Times New Roman" w:cs="Times New Roman"/>
          <w:sz w:val="24"/>
          <w:szCs w:val="24"/>
        </w:rPr>
        <w:t xml:space="preserve">os </w:t>
      </w:r>
      <w:r w:rsidR="00CB1995" w:rsidRPr="00A369EF">
        <w:rPr>
          <w:rFonts w:ascii="Times New Roman" w:hAnsi="Times New Roman" w:cs="Times New Roman"/>
          <w:sz w:val="24"/>
          <w:szCs w:val="24"/>
        </w:rPr>
        <w:t>representantes</w:t>
      </w:r>
      <w:r w:rsidR="00CB1995" w:rsidRPr="007138EC">
        <w:rPr>
          <w:rFonts w:ascii="Times New Roman" w:hAnsi="Times New Roman" w:cs="Times New Roman"/>
          <w:sz w:val="24"/>
          <w:szCs w:val="24"/>
        </w:rPr>
        <w:t xml:space="preserve"> do Poder Executivo, bem como </w:t>
      </w:r>
      <w:r w:rsidR="003B514B" w:rsidRPr="007138EC">
        <w:rPr>
          <w:rFonts w:ascii="Times New Roman" w:hAnsi="Times New Roman" w:cs="Times New Roman"/>
          <w:sz w:val="24"/>
          <w:szCs w:val="24"/>
        </w:rPr>
        <w:t xml:space="preserve">aos presentes </w:t>
      </w:r>
      <w:r w:rsidR="00B43C6F" w:rsidRPr="007138EC">
        <w:rPr>
          <w:rFonts w:ascii="Times New Roman" w:hAnsi="Times New Roman" w:cs="Times New Roman"/>
          <w:sz w:val="24"/>
          <w:szCs w:val="24"/>
        </w:rPr>
        <w:t>e telespectadores</w:t>
      </w:r>
      <w:r w:rsidR="00CB1995" w:rsidRPr="007138EC">
        <w:rPr>
          <w:rFonts w:ascii="Times New Roman" w:hAnsi="Times New Roman" w:cs="Times New Roman"/>
          <w:sz w:val="24"/>
          <w:szCs w:val="24"/>
        </w:rPr>
        <w:t xml:space="preserve">. </w:t>
      </w:r>
      <w:r w:rsidR="00B302A6" w:rsidRPr="007138EC">
        <w:rPr>
          <w:rFonts w:ascii="Times New Roman" w:hAnsi="Times New Roman" w:cs="Times New Roman"/>
          <w:sz w:val="24"/>
          <w:szCs w:val="24"/>
        </w:rPr>
        <w:t xml:space="preserve">Não havendo </w:t>
      </w:r>
      <w:r w:rsidR="007138EC" w:rsidRPr="007138EC">
        <w:rPr>
          <w:rFonts w:ascii="Times New Roman" w:hAnsi="Times New Roman" w:cs="Times New Roman"/>
          <w:sz w:val="24"/>
          <w:szCs w:val="24"/>
        </w:rPr>
        <w:t xml:space="preserve">mais </w:t>
      </w:r>
      <w:r w:rsidR="00B302A6" w:rsidRPr="007138EC">
        <w:rPr>
          <w:rFonts w:ascii="Times New Roman" w:hAnsi="Times New Roman" w:cs="Times New Roman"/>
          <w:sz w:val="24"/>
          <w:szCs w:val="24"/>
        </w:rPr>
        <w:t>questionamentos dos demais vereadores</w:t>
      </w:r>
      <w:r w:rsidR="00E67921" w:rsidRPr="007138EC">
        <w:rPr>
          <w:rFonts w:ascii="Times New Roman" w:hAnsi="Times New Roman" w:cs="Times New Roman"/>
          <w:sz w:val="24"/>
          <w:szCs w:val="24"/>
        </w:rPr>
        <w:t xml:space="preserve">, a reunião é declarada encerrada às </w:t>
      </w:r>
      <w:r w:rsidR="00CB1995" w:rsidRPr="007138EC">
        <w:rPr>
          <w:rFonts w:ascii="Times New Roman" w:hAnsi="Times New Roman" w:cs="Times New Roman"/>
          <w:sz w:val="24"/>
          <w:szCs w:val="24"/>
        </w:rPr>
        <w:t>vinte e uma</w:t>
      </w:r>
      <w:r w:rsidR="00E67921" w:rsidRPr="007138EC">
        <w:rPr>
          <w:rFonts w:ascii="Times New Roman" w:hAnsi="Times New Roman" w:cs="Times New Roman"/>
          <w:sz w:val="24"/>
          <w:szCs w:val="24"/>
        </w:rPr>
        <w:t xml:space="preserve"> horas e </w:t>
      </w:r>
      <w:r w:rsidR="00CB1995" w:rsidRPr="007138EC">
        <w:rPr>
          <w:rFonts w:ascii="Times New Roman" w:hAnsi="Times New Roman" w:cs="Times New Roman"/>
          <w:sz w:val="24"/>
          <w:szCs w:val="24"/>
        </w:rPr>
        <w:t>quarenta e quatro</w:t>
      </w:r>
      <w:r w:rsidR="00E67921" w:rsidRPr="007138EC">
        <w:rPr>
          <w:rFonts w:ascii="Times New Roman" w:hAnsi="Times New Roman" w:cs="Times New Roman"/>
          <w:sz w:val="24"/>
          <w:szCs w:val="24"/>
        </w:rPr>
        <w:t xml:space="preserve"> minutos </w:t>
      </w:r>
      <w:r w:rsidR="00B43C6F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5B503B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67B7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lavrada conforme os termos </w:t>
      </w:r>
      <w:r w:rsidR="00C567B7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da Resolução nº 01, de 01 de maio de 2022, do Regimento Interno da Câmara Municipal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Lima Duarte, e constitui memória sintética da audiência,</w:t>
      </w:r>
      <w:r w:rsidR="0028768D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713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CB1995" w:rsidRPr="007138EC">
        <w:rPr>
          <w:u w:val="single"/>
        </w:rPr>
        <w:t>https://www.youtube.com/watch?v=qZ_AAHggb40&amp;t=2s</w:t>
      </w:r>
      <w:r w:rsidR="0016122C" w:rsidRPr="007138EC">
        <w:t>.</w:t>
      </w:r>
      <w:r w:rsidR="00396B0C" w:rsidRPr="007138EC">
        <w:t xml:space="preserve"> </w:t>
      </w:r>
      <w:r w:rsidR="00A84304" w:rsidRPr="007138EC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71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1995" w:rsidRPr="007138E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9101C" w:rsidRPr="00713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7138EC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CE7D9B" w:rsidRPr="007138EC">
        <w:rPr>
          <w:rFonts w:ascii="Times New Roman" w:hAnsi="Times New Roman" w:cs="Times New Roman"/>
          <w:sz w:val="24"/>
          <w:szCs w:val="24"/>
        </w:rPr>
        <w:t>outu</w:t>
      </w:r>
      <w:r w:rsidR="00A427DC" w:rsidRPr="007138EC">
        <w:rPr>
          <w:rFonts w:ascii="Times New Roman" w:hAnsi="Times New Roman" w:cs="Times New Roman"/>
          <w:sz w:val="24"/>
          <w:szCs w:val="24"/>
        </w:rPr>
        <w:t>bro</w:t>
      </w:r>
      <w:r w:rsidR="00AF5CAD" w:rsidRPr="007138EC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7138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7D423F" w:rsidRPr="007138EC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E8AD0" w14:textId="77777777" w:rsidR="00EB14C0" w:rsidRDefault="00EB14C0" w:rsidP="006A4E51">
      <w:pPr>
        <w:spacing w:after="0" w:line="240" w:lineRule="auto"/>
      </w:pPr>
      <w:r>
        <w:separator/>
      </w:r>
    </w:p>
  </w:endnote>
  <w:endnote w:type="continuationSeparator" w:id="0">
    <w:p w14:paraId="0DC5C206" w14:textId="77777777" w:rsidR="00EB14C0" w:rsidRDefault="00EB14C0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C2DC3" w14:textId="77777777" w:rsidR="00EB14C0" w:rsidRDefault="00EB14C0" w:rsidP="006A4E51">
      <w:pPr>
        <w:spacing w:after="0" w:line="240" w:lineRule="auto"/>
      </w:pPr>
      <w:r>
        <w:separator/>
      </w:r>
    </w:p>
  </w:footnote>
  <w:footnote w:type="continuationSeparator" w:id="0">
    <w:p w14:paraId="614F7F6D" w14:textId="77777777" w:rsidR="00EB14C0" w:rsidRDefault="00EB14C0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04FC7" w14:textId="77777777" w:rsidR="00CB1995" w:rsidRDefault="00CB1995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20EB1"/>
    <w:rsid w:val="00037328"/>
    <w:rsid w:val="00042692"/>
    <w:rsid w:val="000434A2"/>
    <w:rsid w:val="00057276"/>
    <w:rsid w:val="00073F64"/>
    <w:rsid w:val="00077BD4"/>
    <w:rsid w:val="0008241D"/>
    <w:rsid w:val="00083158"/>
    <w:rsid w:val="00092881"/>
    <w:rsid w:val="000A0F0A"/>
    <w:rsid w:val="000A68B5"/>
    <w:rsid w:val="000B0AA3"/>
    <w:rsid w:val="000B20ED"/>
    <w:rsid w:val="000D5D34"/>
    <w:rsid w:val="000E00EF"/>
    <w:rsid w:val="000F3BCF"/>
    <w:rsid w:val="001139A9"/>
    <w:rsid w:val="00120726"/>
    <w:rsid w:val="0016122C"/>
    <w:rsid w:val="00172243"/>
    <w:rsid w:val="001862BF"/>
    <w:rsid w:val="00187719"/>
    <w:rsid w:val="00190A73"/>
    <w:rsid w:val="001915DD"/>
    <w:rsid w:val="001A1AA3"/>
    <w:rsid w:val="001A2B4B"/>
    <w:rsid w:val="001D77A0"/>
    <w:rsid w:val="001E2A1D"/>
    <w:rsid w:val="002208BC"/>
    <w:rsid w:val="002229B9"/>
    <w:rsid w:val="002301D4"/>
    <w:rsid w:val="00233C53"/>
    <w:rsid w:val="00237A0F"/>
    <w:rsid w:val="00251ED4"/>
    <w:rsid w:val="00256369"/>
    <w:rsid w:val="0028768D"/>
    <w:rsid w:val="002A3244"/>
    <w:rsid w:val="002B4DC2"/>
    <w:rsid w:val="002D0591"/>
    <w:rsid w:val="002D22F7"/>
    <w:rsid w:val="00314AFE"/>
    <w:rsid w:val="00341410"/>
    <w:rsid w:val="00345993"/>
    <w:rsid w:val="00345F88"/>
    <w:rsid w:val="0035358E"/>
    <w:rsid w:val="003648CE"/>
    <w:rsid w:val="00373050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D740A"/>
    <w:rsid w:val="004E4E07"/>
    <w:rsid w:val="004E7A69"/>
    <w:rsid w:val="00506410"/>
    <w:rsid w:val="00511ABB"/>
    <w:rsid w:val="00513A5F"/>
    <w:rsid w:val="00524F04"/>
    <w:rsid w:val="00533046"/>
    <w:rsid w:val="00534023"/>
    <w:rsid w:val="00552DAC"/>
    <w:rsid w:val="00560379"/>
    <w:rsid w:val="005802F8"/>
    <w:rsid w:val="00582D6E"/>
    <w:rsid w:val="005A44DB"/>
    <w:rsid w:val="005B2ADB"/>
    <w:rsid w:val="005B503B"/>
    <w:rsid w:val="005D726E"/>
    <w:rsid w:val="005F55C9"/>
    <w:rsid w:val="006026C1"/>
    <w:rsid w:val="00603C88"/>
    <w:rsid w:val="006071B4"/>
    <w:rsid w:val="006103F8"/>
    <w:rsid w:val="00624FAE"/>
    <w:rsid w:val="006256A7"/>
    <w:rsid w:val="00660AD6"/>
    <w:rsid w:val="006821EA"/>
    <w:rsid w:val="0068291A"/>
    <w:rsid w:val="0068442F"/>
    <w:rsid w:val="00691B39"/>
    <w:rsid w:val="006A3052"/>
    <w:rsid w:val="006A4E51"/>
    <w:rsid w:val="006C16E0"/>
    <w:rsid w:val="006C305D"/>
    <w:rsid w:val="006F1E95"/>
    <w:rsid w:val="006F27D1"/>
    <w:rsid w:val="00700118"/>
    <w:rsid w:val="007058D5"/>
    <w:rsid w:val="007138EC"/>
    <w:rsid w:val="00713BD0"/>
    <w:rsid w:val="00734BC9"/>
    <w:rsid w:val="00744BF7"/>
    <w:rsid w:val="00744DCA"/>
    <w:rsid w:val="0074513E"/>
    <w:rsid w:val="00764BF6"/>
    <w:rsid w:val="0079306B"/>
    <w:rsid w:val="00797F95"/>
    <w:rsid w:val="007D158B"/>
    <w:rsid w:val="007D423F"/>
    <w:rsid w:val="007E0752"/>
    <w:rsid w:val="007F3307"/>
    <w:rsid w:val="00800E35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D5A0F"/>
    <w:rsid w:val="008D5A2B"/>
    <w:rsid w:val="008F5BCA"/>
    <w:rsid w:val="00913245"/>
    <w:rsid w:val="00915A65"/>
    <w:rsid w:val="00924CF1"/>
    <w:rsid w:val="00926DB7"/>
    <w:rsid w:val="00950F42"/>
    <w:rsid w:val="0096439D"/>
    <w:rsid w:val="009822F1"/>
    <w:rsid w:val="00984D8A"/>
    <w:rsid w:val="0099129A"/>
    <w:rsid w:val="00991B54"/>
    <w:rsid w:val="00994A94"/>
    <w:rsid w:val="009A1824"/>
    <w:rsid w:val="009B0221"/>
    <w:rsid w:val="009B3D38"/>
    <w:rsid w:val="009C0CCB"/>
    <w:rsid w:val="009D0F06"/>
    <w:rsid w:val="009D4297"/>
    <w:rsid w:val="009F5D38"/>
    <w:rsid w:val="00A00B2B"/>
    <w:rsid w:val="00A12D77"/>
    <w:rsid w:val="00A13243"/>
    <w:rsid w:val="00A17A26"/>
    <w:rsid w:val="00A24FA4"/>
    <w:rsid w:val="00A35DD9"/>
    <w:rsid w:val="00A369EF"/>
    <w:rsid w:val="00A427DC"/>
    <w:rsid w:val="00A6133A"/>
    <w:rsid w:val="00A62ACC"/>
    <w:rsid w:val="00A74157"/>
    <w:rsid w:val="00A83C97"/>
    <w:rsid w:val="00A84304"/>
    <w:rsid w:val="00A96F70"/>
    <w:rsid w:val="00AA095E"/>
    <w:rsid w:val="00AC568C"/>
    <w:rsid w:val="00AD6525"/>
    <w:rsid w:val="00AE03F3"/>
    <w:rsid w:val="00AE4893"/>
    <w:rsid w:val="00AF3E8B"/>
    <w:rsid w:val="00AF5CAD"/>
    <w:rsid w:val="00B14F79"/>
    <w:rsid w:val="00B302A6"/>
    <w:rsid w:val="00B30412"/>
    <w:rsid w:val="00B335F4"/>
    <w:rsid w:val="00B43C6F"/>
    <w:rsid w:val="00B60DB9"/>
    <w:rsid w:val="00B64BD6"/>
    <w:rsid w:val="00B66FFF"/>
    <w:rsid w:val="00B73AA6"/>
    <w:rsid w:val="00B9101C"/>
    <w:rsid w:val="00B97AB9"/>
    <w:rsid w:val="00BA347F"/>
    <w:rsid w:val="00BB58E5"/>
    <w:rsid w:val="00BE61AF"/>
    <w:rsid w:val="00BF7487"/>
    <w:rsid w:val="00BF75D3"/>
    <w:rsid w:val="00C017B4"/>
    <w:rsid w:val="00C132E1"/>
    <w:rsid w:val="00C41A9B"/>
    <w:rsid w:val="00C4796E"/>
    <w:rsid w:val="00C567B7"/>
    <w:rsid w:val="00C57AAE"/>
    <w:rsid w:val="00C65103"/>
    <w:rsid w:val="00C8429A"/>
    <w:rsid w:val="00C862CB"/>
    <w:rsid w:val="00CB0CD2"/>
    <w:rsid w:val="00CB14E6"/>
    <w:rsid w:val="00CB1995"/>
    <w:rsid w:val="00CB331A"/>
    <w:rsid w:val="00CB6CB9"/>
    <w:rsid w:val="00CE4098"/>
    <w:rsid w:val="00CE6D46"/>
    <w:rsid w:val="00CE7D9B"/>
    <w:rsid w:val="00CF3B04"/>
    <w:rsid w:val="00D027CE"/>
    <w:rsid w:val="00D11047"/>
    <w:rsid w:val="00D11941"/>
    <w:rsid w:val="00D7307B"/>
    <w:rsid w:val="00D93CC5"/>
    <w:rsid w:val="00DA3235"/>
    <w:rsid w:val="00DB0423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67921"/>
    <w:rsid w:val="00E84F60"/>
    <w:rsid w:val="00E91A56"/>
    <w:rsid w:val="00EA5B37"/>
    <w:rsid w:val="00EB14C0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54FF5"/>
    <w:rsid w:val="00F55042"/>
    <w:rsid w:val="00F65081"/>
    <w:rsid w:val="00FA63F3"/>
    <w:rsid w:val="00FB5CEE"/>
    <w:rsid w:val="00FC286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642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24</cp:revision>
  <cp:lastPrinted>2025-10-02T16:31:00Z</cp:lastPrinted>
  <dcterms:created xsi:type="dcterms:W3CDTF">2025-06-30T19:43:00Z</dcterms:created>
  <dcterms:modified xsi:type="dcterms:W3CDTF">2025-10-16T20:21:00Z</dcterms:modified>
</cp:coreProperties>
</file>