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D7F4" w14:textId="7EC82921" w:rsidR="00EA76B1" w:rsidRPr="00C3359E" w:rsidRDefault="003B72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  <w:highlight w:val="white"/>
        </w:rPr>
      </w:pPr>
      <w:bookmarkStart w:id="0" w:name="_GoBack"/>
      <w:bookmarkEnd w:id="0"/>
      <w:r w:rsidRPr="000C3F80">
        <w:rPr>
          <w:rFonts w:ascii="Times New Roman" w:eastAsia="Times New Roman" w:hAnsi="Times New Roman" w:cs="Times New Roman"/>
          <w:b w:val="0"/>
          <w:szCs w:val="24"/>
        </w:rPr>
        <w:t>Ao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primeiro dia do mês de agosto </w:t>
      </w:r>
      <w:r w:rsidR="008C71F9">
        <w:rPr>
          <w:rFonts w:ascii="Times New Roman" w:eastAsia="Times New Roman" w:hAnsi="Times New Roman" w:cs="Times New Roman"/>
          <w:b w:val="0"/>
          <w:szCs w:val="24"/>
        </w:rPr>
        <w:t xml:space="preserve">do ano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de dois mil e vinte e dois, reúne-se este Legislativo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- Câmara Municipal de Lima Duarte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, às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dezoito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horas e </w:t>
      </w:r>
      <w:r w:rsidR="003B057C">
        <w:rPr>
          <w:rFonts w:ascii="Times New Roman" w:eastAsia="Times New Roman" w:hAnsi="Times New Roman" w:cs="Times New Roman"/>
          <w:b w:val="0"/>
          <w:szCs w:val="24"/>
        </w:rPr>
        <w:t>dezessete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minutos, para a realização da 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>P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rimeira Audiência Pública do 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Oitavo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Período da 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>S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egunda Sessão Legislativa,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856C42" w:rsidRPr="00856C42">
        <w:rPr>
          <w:rFonts w:ascii="Times New Roman" w:eastAsia="Times New Roman" w:hAnsi="Times New Roman" w:cs="Times New Roman"/>
          <w:b w:val="0"/>
          <w:i/>
          <w:iCs/>
          <w:szCs w:val="24"/>
        </w:rPr>
        <w:t>“</w:t>
      </w:r>
      <w:r w:rsidR="000303C7" w:rsidRPr="00856C42">
        <w:rPr>
          <w:rFonts w:ascii="Times New Roman" w:eastAsia="Times New Roman" w:hAnsi="Times New Roman" w:cs="Times New Roman"/>
          <w:b w:val="0"/>
          <w:i/>
          <w:iCs/>
          <w:szCs w:val="24"/>
        </w:rPr>
        <w:t xml:space="preserve">Dispõe </w:t>
      </w:r>
      <w:r w:rsidR="00856C42" w:rsidRPr="00856C42">
        <w:rPr>
          <w:rFonts w:ascii="Times New Roman" w:eastAsia="Times New Roman" w:hAnsi="Times New Roman" w:cs="Times New Roman"/>
          <w:b w:val="0"/>
          <w:i/>
          <w:iCs/>
          <w:szCs w:val="24"/>
        </w:rPr>
        <w:t>sobre as diretrizes para a elaboração e execução da Lei Orçamentária</w:t>
      </w:r>
      <w:r w:rsidR="000303C7" w:rsidRPr="00856C42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Cs w:val="24"/>
        </w:rPr>
        <w:t xml:space="preserve"> do Exercício Financeiro de 2023</w:t>
      </w:r>
      <w:r w:rsidR="00856C42" w:rsidRPr="00856C42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Cs w:val="24"/>
        </w:rPr>
        <w:t xml:space="preserve"> e dá outras providencias”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sob a presidência do Vereador Josimar Oliveira Campos, que com as palavras de praxe, percebendo haver número regimental, declarou abertos os trabalhos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Sendo feita chamada é observada a presença dos vereadores Josimar Oliveira Campos (Presidente)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,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 xml:space="preserve"> Donizete Martins Aguiar</w:t>
      </w:r>
      <w:r w:rsidR="003B057C">
        <w:rPr>
          <w:rFonts w:ascii="Times New Roman" w:eastAsia="Times New Roman" w:hAnsi="Times New Roman" w:cs="Times New Roman"/>
          <w:b w:val="0"/>
          <w:szCs w:val="24"/>
        </w:rPr>
        <w:t xml:space="preserve"> (Vice-Presidente)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Edson Lima Campos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,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Fabiana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 da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Silva Souza, Fábio Júnior da Silva,</w:t>
      </w:r>
      <w:r w:rsidR="00BE5B36">
        <w:rPr>
          <w:rFonts w:ascii="Times New Roman" w:eastAsia="Times New Roman" w:hAnsi="Times New Roman" w:cs="Times New Roman"/>
          <w:b w:val="0"/>
          <w:szCs w:val="24"/>
        </w:rPr>
        <w:t xml:space="preserve"> Fábio Pereira Vieira,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José Guilhermando Andrade Novaes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José Jayme Carvalho da Cunha</w:t>
      </w:r>
      <w:r w:rsidR="00135E3A">
        <w:rPr>
          <w:rFonts w:ascii="Times New Roman" w:eastAsia="Times New Roman" w:hAnsi="Times New Roman" w:cs="Times New Roman"/>
          <w:b w:val="0"/>
          <w:szCs w:val="24"/>
        </w:rPr>
        <w:t>,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Ronaldo Alves Rodrigues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e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Thiago Júnior da Silva</w:t>
      </w:r>
      <w:r w:rsidR="003B057C">
        <w:rPr>
          <w:rFonts w:ascii="Times New Roman" w:eastAsia="Times New Roman" w:hAnsi="Times New Roman" w:cs="Times New Roman"/>
          <w:b w:val="0"/>
          <w:szCs w:val="24"/>
        </w:rPr>
        <w:t xml:space="preserve"> (Secretário)</w:t>
      </w:r>
      <w:r w:rsidR="000C3F80" w:rsidRPr="000C3F80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>Logo em seguida o Presidente da Câmara passou a palavra para o contador da Prefeitura, Sr. Lu</w:t>
      </w:r>
      <w:r w:rsidR="0083365A">
        <w:rPr>
          <w:rFonts w:ascii="Times New Roman" w:eastAsia="Times New Roman" w:hAnsi="Times New Roman" w:cs="Times New Roman"/>
          <w:b w:val="0"/>
          <w:szCs w:val="24"/>
        </w:rPr>
        <w:t>ís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Roberto Figueiredo para que fizesse a apresentação do Projeto de Lei, que deu início cumprimentando a todos os presentes e iniciou sua apresentação dos anexos e metas da LDO de 2023, destacando a importância ao ex-servidor da Câmara Municipal, Sr.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Ailton 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>Rog</w:t>
      </w:r>
      <w:r w:rsidR="0083365A">
        <w:rPr>
          <w:rFonts w:ascii="Times New Roman" w:eastAsia="Times New Roman" w:hAnsi="Times New Roman" w:cs="Times New Roman"/>
          <w:b w:val="0"/>
          <w:szCs w:val="24"/>
        </w:rPr>
        <w:t>é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rio, que prestava serviços de contabilidade e devido à sua aposentadoria houve necessidade de contratação de nova Servidora e deu as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boas-vindas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para a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Srta. </w:t>
      </w:r>
      <w:proofErr w:type="spellStart"/>
      <w:r w:rsidR="00212332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Maria d’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Á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>vila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. Por conseguinte,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deu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início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a sua apresentação sobre o objetivo de dar transparência aos objetivos, metas e prioridades do governo Municipal, e suas propostas e an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á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>lises para o Orçamento de 2023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as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 regras exclusivas do mesmo, bem como a execução de 25% no setor de Educação e 15% na Saúde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;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 inclusive que até dia 30 de setembro de 2022 o Poder Executivo possa estar entregando ao Poder Legislativo a proposta Orçamentária para o ano de 2023, destacando que o Projeto de Lei poderá ser modificado durante a sua execução, e quais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as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 receitas estão citadas no Projeto de Lei, e os riscos pós pandemia, índices de inflação acima da meta, falta de insumos e o baixo crescimento econômico e os ajustes que os Governos da União e Estado, terão que fazer no ano de 2023, fazendo com que a receita municipal 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>diminua devido ao fato do ICMS Estadual e Federal estarem diminuindo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 - d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>iferente do que estava previsto para o ano de 2022. Tendo o cuidado de que não seja feito um orçamento fictício e não ser notificado pelo Tribunal de Contas</w:t>
      </w:r>
      <w:r w:rsidR="0005557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>e adequar o Orçamento à realidade do Município, destacou as emendas parlamentares e os Convênios entre Estado e União e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 a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 importância desses para o Município. Destacou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ainda 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os valores das despesas correntes para o ano de 2023, com </w:t>
      </w:r>
      <w:r w:rsidR="0083365A">
        <w:rPr>
          <w:rFonts w:ascii="Times New Roman" w:eastAsia="Times New Roman" w:hAnsi="Times New Roman" w:cs="Times New Roman"/>
          <w:b w:val="0"/>
          <w:szCs w:val="24"/>
        </w:rPr>
        <w:t>aumento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 em relação a 2022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 com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 um crescimento de 7,77%, criação de projetos, benefícios e colocando na conta dos municípios para que estes paguem tais despesas, sendo que agora o Governo terá que dizer quem pagará tais despesas não acarretando grandes despesas para os municípios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;</w:t>
      </w:r>
      <w:r w:rsidR="00A03995">
        <w:rPr>
          <w:rFonts w:ascii="Times New Roman" w:eastAsia="Times New Roman" w:hAnsi="Times New Roman" w:cs="Times New Roman"/>
          <w:b w:val="0"/>
          <w:szCs w:val="24"/>
        </w:rPr>
        <w:t xml:space="preserve"> destacou os valores de cada Secretaria e a amortização da dívida contratada, destacou ainda os valores fiscais </w:t>
      </w:r>
      <w:r w:rsidR="001B0291">
        <w:rPr>
          <w:rFonts w:ascii="Times New Roman" w:eastAsia="Times New Roman" w:hAnsi="Times New Roman" w:cs="Times New Roman"/>
          <w:b w:val="0"/>
          <w:szCs w:val="24"/>
        </w:rPr>
        <w:t>e os valores que cada vereador poderá executar com emendas parlamentares no ano de 2023. Podendo o orçamento ser alterado a qualquer momento adequando-se a realidade do município, caso surja um novo convênio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</w:t>
      </w:r>
      <w:r w:rsidR="001B0291">
        <w:rPr>
          <w:rFonts w:ascii="Times New Roman" w:eastAsia="Times New Roman" w:hAnsi="Times New Roman" w:cs="Times New Roman"/>
          <w:b w:val="0"/>
          <w:szCs w:val="24"/>
        </w:rPr>
        <w:t xml:space="preserve"> uma situação de emergência, administração direta e indireta, citando DEMAE, Câmara e a Prefeitura. Sendo que o Orçamento deverá ser elaborado em conformidade com diversos princípios e investimentos além de transparência e publicidade das ações aos cidadãos, principalmente aos Conselhos Municipais, destacando a Ouvidoria como instrumento de fiscalização e sugestões da população. Destacou a necessidade da Câmara Municipal e DEMAE enviar até a data de 30 de agosto, o seu orçamento para que o Poder Executivo inclua no projeto e o fechamento de todas as ações. </w:t>
      </w:r>
      <w:r w:rsidR="00551F5B">
        <w:rPr>
          <w:rFonts w:ascii="Times New Roman" w:eastAsia="Times New Roman" w:hAnsi="Times New Roman" w:cs="Times New Roman"/>
          <w:b w:val="0"/>
          <w:szCs w:val="24"/>
        </w:rPr>
        <w:t>Destaca ainda que o Poder Executivo poderá através de Decreto transpor remanejar ou transferir valores total ou parcialmente quando for necessário a priorização de programas de ações ou gastos</w:t>
      </w:r>
      <w:r w:rsidR="001B029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551F5B">
        <w:rPr>
          <w:rFonts w:ascii="Times New Roman" w:eastAsia="Times New Roman" w:hAnsi="Times New Roman" w:cs="Times New Roman"/>
          <w:b w:val="0"/>
          <w:szCs w:val="24"/>
        </w:rPr>
        <w:t>fixados na estrutura do Orçamento, citando como exemplo o DEMAE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</w:t>
      </w:r>
      <w:r w:rsidR="00551F5B">
        <w:rPr>
          <w:rFonts w:ascii="Times New Roman" w:eastAsia="Times New Roman" w:hAnsi="Times New Roman" w:cs="Times New Roman"/>
          <w:b w:val="0"/>
          <w:szCs w:val="24"/>
        </w:rPr>
        <w:t xml:space="preserve">  caso necessite de recursos </w:t>
      </w:r>
      <w:r w:rsidR="00551F5B">
        <w:rPr>
          <w:rFonts w:ascii="Times New Roman" w:eastAsia="Times New Roman" w:hAnsi="Times New Roman" w:cs="Times New Roman"/>
          <w:b w:val="0"/>
          <w:szCs w:val="24"/>
        </w:rPr>
        <w:lastRenderedPageBreak/>
        <w:t>financeiros para a execução de obras, principalmente em períodos de chuvas, mediante suplementação interna, de acordo coma situação emergencial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;</w:t>
      </w:r>
      <w:r w:rsidR="00551F5B">
        <w:rPr>
          <w:rFonts w:ascii="Times New Roman" w:eastAsia="Times New Roman" w:hAnsi="Times New Roman" w:cs="Times New Roman"/>
          <w:b w:val="0"/>
          <w:szCs w:val="24"/>
        </w:rPr>
        <w:t xml:space="preserve"> citou diversos artigos do Projeto de Lei e sua importância para a execução do exercício financeiro do ano de 2023, mantendo equilíbrio entre receitas e despesas. 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Destacou sobre a criação de cargos, admissão de pessoal, tanto no poder Executivo quanto para o Poder Legislativo. Destacou que o Poder Executivo 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  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poderá transferir recursos financeiros através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da 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autorização do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L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egislativo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transferir 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>recursos através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 de subvenção social 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>para Entidades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 sem fins lucrativos que prestam serviços na 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>área de</w:t>
      </w:r>
      <w:r w:rsidR="00F90305">
        <w:rPr>
          <w:rFonts w:ascii="Times New Roman" w:eastAsia="Times New Roman" w:hAnsi="Times New Roman" w:cs="Times New Roman"/>
          <w:b w:val="0"/>
          <w:szCs w:val="24"/>
        </w:rPr>
        <w:t xml:space="preserve"> Assistência Social, Saúde, médica, educacional, cultural e desportivas, observando a Lei Federal 13.019 de 2014. 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>O Chefe do Executivo  autorizado em Lei poderá conceder benefícios fiscais para aqueles que pagarem seus tributos em parcela única, no prazo de vencimento ou em dia com suas obrigações tributárias, o município poderá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 xml:space="preserve"> autorizado por Lei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,</w:t>
      </w:r>
      <w:r w:rsidR="004D517B">
        <w:rPr>
          <w:rFonts w:ascii="Times New Roman" w:eastAsia="Times New Roman" w:hAnsi="Times New Roman" w:cs="Times New Roman"/>
          <w:b w:val="0"/>
          <w:szCs w:val="24"/>
        </w:rPr>
        <w:t xml:space="preserve"> realizar operações de crédito destinados a financiar despesas de capital previstas no orçamento para o ano de 2023. A proposta 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orçamentária de 2023 deverá ser elaborado com princípio de transparência dos atos de gestão, além dos princípios contábeis e participação da população. Logo após a apresentação se dispôs em estar presente junto ao Poder Legislativo,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passando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a palavra ao Presidente da Câmara, que registrou a presença da Senhora </w:t>
      </w:r>
      <w:proofErr w:type="spellStart"/>
      <w:r w:rsidR="006F7DBA">
        <w:rPr>
          <w:rFonts w:ascii="Times New Roman" w:eastAsia="Times New Roman" w:hAnsi="Times New Roman" w:cs="Times New Roman"/>
          <w:b w:val="0"/>
          <w:szCs w:val="24"/>
        </w:rPr>
        <w:t>Cecí</w:t>
      </w:r>
      <w:proofErr w:type="spellEnd"/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, que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anteriormente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foi Vereadora e agradeceu a mesma pelo seu legado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;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logo em seguida passou a palavra para o Vereador Edson Lima Campos, que cumprimentou a todos e parabenizou ao contador Luís Roberto,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afirmando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que nos próximos dias estariam discutindo a proposta visando a melhoria da qualidade de vida da população e melhorias para o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M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>unicípio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.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L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>ogo em seguida o Presidente da Câmara deixou a palavra livre para os presentes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>.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A 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Sr.ª Prefeita fez uso da palavra e agradeceu a presença de todos e sobre a importância de que todos saibam onde os recursos serão aplicados, e o cuidado com o orçamento principalmente em tempos difíceis. </w:t>
      </w:r>
      <w:r w:rsidR="00393242">
        <w:rPr>
          <w:rFonts w:ascii="Times New Roman" w:eastAsia="Times New Roman" w:hAnsi="Times New Roman" w:cs="Times New Roman"/>
          <w:b w:val="0"/>
          <w:szCs w:val="24"/>
        </w:rPr>
        <w:t>Em sequência</w:t>
      </w:r>
      <w:r w:rsidR="006F7DBA">
        <w:rPr>
          <w:rFonts w:ascii="Times New Roman" w:eastAsia="Times New Roman" w:hAnsi="Times New Roman" w:cs="Times New Roman"/>
          <w:b w:val="0"/>
          <w:szCs w:val="24"/>
        </w:rPr>
        <w:t xml:space="preserve"> o Presidente perguntou ao contador sobre o aumento da emenda impositiva para cada vereador no exercício de 2023</w:t>
      </w:r>
      <w:r w:rsidR="00CF0401">
        <w:rPr>
          <w:rFonts w:ascii="Times New Roman" w:eastAsia="Times New Roman" w:hAnsi="Times New Roman" w:cs="Times New Roman"/>
          <w:b w:val="0"/>
          <w:szCs w:val="24"/>
        </w:rPr>
        <w:t>, tendo sua d</w:t>
      </w:r>
      <w:r w:rsidR="00393242">
        <w:rPr>
          <w:rFonts w:ascii="Times New Roman" w:eastAsia="Times New Roman" w:hAnsi="Times New Roman" w:cs="Times New Roman"/>
          <w:b w:val="0"/>
          <w:szCs w:val="24"/>
        </w:rPr>
        <w:t>ú</w:t>
      </w:r>
      <w:r w:rsidR="00CF0401">
        <w:rPr>
          <w:rFonts w:ascii="Times New Roman" w:eastAsia="Times New Roman" w:hAnsi="Times New Roman" w:cs="Times New Roman"/>
          <w:b w:val="0"/>
          <w:szCs w:val="24"/>
        </w:rPr>
        <w:t xml:space="preserve">vida sanada. </w:t>
      </w:r>
      <w:r w:rsidR="00393242">
        <w:rPr>
          <w:rFonts w:ascii="Times New Roman" w:eastAsia="Times New Roman" w:hAnsi="Times New Roman" w:cs="Times New Roman"/>
          <w:b w:val="0"/>
          <w:szCs w:val="24"/>
        </w:rPr>
        <w:t>Por fim, o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 xml:space="preserve"> Presidente da </w:t>
      </w:r>
      <w:r w:rsidRPr="00C3359E">
        <w:rPr>
          <w:rFonts w:ascii="Times New Roman" w:eastAsia="Times New Roman" w:hAnsi="Times New Roman" w:cs="Times New Roman"/>
          <w:b w:val="0"/>
        </w:rPr>
        <w:t xml:space="preserve">Câmara 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>agradece</w:t>
      </w:r>
      <w:r w:rsidR="00CF0401">
        <w:rPr>
          <w:rFonts w:ascii="Times New Roman" w:eastAsia="Times New Roman" w:hAnsi="Times New Roman" w:cs="Times New Roman"/>
          <w:b w:val="0"/>
          <w:szCs w:val="24"/>
        </w:rPr>
        <w:t>u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 xml:space="preserve"> a participação de todos. Nada mais havendo a tratar, encerra-se a audiência, lavra-se esta ata que, se conforme, será assinada pelos edis presentes. Lima Duarte, 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primeiro</w:t>
      </w:r>
      <w:r w:rsidR="00C3359E" w:rsidRPr="00C3359E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agosto</w:t>
      </w:r>
      <w:r w:rsidR="00C3359E" w:rsidRPr="00C3359E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>de 2022.</w:t>
      </w:r>
    </w:p>
    <w:sectPr w:rsidR="00EA76B1" w:rsidRPr="00C3359E">
      <w:headerReference w:type="default" r:id="rId7"/>
      <w:footerReference w:type="default" r:id="rId8"/>
      <w:pgSz w:w="11907" w:h="16840"/>
      <w:pgMar w:top="2268" w:right="1134" w:bottom="851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992C9" w14:textId="77777777" w:rsidR="00402603" w:rsidRDefault="00402603">
      <w:pPr>
        <w:spacing w:line="240" w:lineRule="auto"/>
        <w:ind w:left="0" w:hanging="2"/>
      </w:pPr>
      <w:r>
        <w:separator/>
      </w:r>
    </w:p>
  </w:endnote>
  <w:endnote w:type="continuationSeparator" w:id="0">
    <w:p w14:paraId="64A7EB2A" w14:textId="77777777" w:rsidR="00402603" w:rsidRDefault="004026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454C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Rua Antônio Carlos, n° 51 – Centro – CEP: 36.140-000 – Lima Duarte – MG </w:t>
    </w:r>
  </w:p>
  <w:p w14:paraId="6DD877F5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Telefone: (32) 3281-1165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>-  E-mail</w:t>
    </w:r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</w:rPr>
      <w:t>: cmlimaduarte@yahoo.com</w:t>
    </w:r>
  </w:p>
  <w:p w14:paraId="247EDBE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Página na Internet: http:// 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E9C66" w14:textId="77777777" w:rsidR="00402603" w:rsidRDefault="00402603">
      <w:pPr>
        <w:spacing w:line="240" w:lineRule="auto"/>
        <w:ind w:left="0" w:hanging="2"/>
      </w:pPr>
      <w:r>
        <w:separator/>
      </w:r>
    </w:p>
  </w:footnote>
  <w:footnote w:type="continuationSeparator" w:id="0">
    <w:p w14:paraId="3AA42663" w14:textId="77777777" w:rsidR="00402603" w:rsidRDefault="004026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5BC0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6F016C19" wp14:editId="249CFB36">
          <wp:extent cx="3078480" cy="10966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71838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b w:val="0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1179" wp14:editId="74D1140A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0" t="0" r="0" b="0"/>
          <wp:wrapNone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B1"/>
    <w:rsid w:val="000303C7"/>
    <w:rsid w:val="00055578"/>
    <w:rsid w:val="000B7522"/>
    <w:rsid w:val="000C3F80"/>
    <w:rsid w:val="000D302E"/>
    <w:rsid w:val="000F22A7"/>
    <w:rsid w:val="001279A6"/>
    <w:rsid w:val="00135E3A"/>
    <w:rsid w:val="0016178B"/>
    <w:rsid w:val="001725C4"/>
    <w:rsid w:val="001B0291"/>
    <w:rsid w:val="00201C78"/>
    <w:rsid w:val="00212332"/>
    <w:rsid w:val="0022768D"/>
    <w:rsid w:val="002457A9"/>
    <w:rsid w:val="002A404F"/>
    <w:rsid w:val="003550AE"/>
    <w:rsid w:val="0036712C"/>
    <w:rsid w:val="00367CAA"/>
    <w:rsid w:val="00393242"/>
    <w:rsid w:val="003B057C"/>
    <w:rsid w:val="003B72D8"/>
    <w:rsid w:val="003C11E3"/>
    <w:rsid w:val="003F5B71"/>
    <w:rsid w:val="00402603"/>
    <w:rsid w:val="00487616"/>
    <w:rsid w:val="004D517B"/>
    <w:rsid w:val="004F56B0"/>
    <w:rsid w:val="00532DB9"/>
    <w:rsid w:val="00551F5B"/>
    <w:rsid w:val="005C446D"/>
    <w:rsid w:val="005D5C43"/>
    <w:rsid w:val="00613BF9"/>
    <w:rsid w:val="006271BC"/>
    <w:rsid w:val="00662E47"/>
    <w:rsid w:val="0066726E"/>
    <w:rsid w:val="006C74DF"/>
    <w:rsid w:val="006F28C4"/>
    <w:rsid w:val="006F7DBA"/>
    <w:rsid w:val="007059D8"/>
    <w:rsid w:val="00731994"/>
    <w:rsid w:val="00751F5A"/>
    <w:rsid w:val="0083365A"/>
    <w:rsid w:val="00856C42"/>
    <w:rsid w:val="008946BC"/>
    <w:rsid w:val="008B6C0A"/>
    <w:rsid w:val="008C71F9"/>
    <w:rsid w:val="008E4FF9"/>
    <w:rsid w:val="008F07AF"/>
    <w:rsid w:val="00904AE9"/>
    <w:rsid w:val="0091125C"/>
    <w:rsid w:val="00926BC8"/>
    <w:rsid w:val="00940501"/>
    <w:rsid w:val="00981C08"/>
    <w:rsid w:val="00991BEB"/>
    <w:rsid w:val="00A03995"/>
    <w:rsid w:val="00A518C0"/>
    <w:rsid w:val="00A6510A"/>
    <w:rsid w:val="00A65199"/>
    <w:rsid w:val="00AB0661"/>
    <w:rsid w:val="00B660FB"/>
    <w:rsid w:val="00BC7D4C"/>
    <w:rsid w:val="00BE5B36"/>
    <w:rsid w:val="00C064C1"/>
    <w:rsid w:val="00C3359E"/>
    <w:rsid w:val="00C67355"/>
    <w:rsid w:val="00C82B9E"/>
    <w:rsid w:val="00CB651A"/>
    <w:rsid w:val="00CC1FCB"/>
    <w:rsid w:val="00CD36E7"/>
    <w:rsid w:val="00CF0401"/>
    <w:rsid w:val="00D21202"/>
    <w:rsid w:val="00DB34F8"/>
    <w:rsid w:val="00E748B6"/>
    <w:rsid w:val="00EA76B1"/>
    <w:rsid w:val="00EC62F8"/>
    <w:rsid w:val="00F171A7"/>
    <w:rsid w:val="00F7041D"/>
    <w:rsid w:val="00F90305"/>
    <w:rsid w:val="00FA626D"/>
    <w:rsid w:val="00FE7387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9D69"/>
  <w15:docId w15:val="{EC6178EE-36FF-4311-A4BC-AAFEC70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rFonts w:ascii="Footlight MT Light" w:hAnsi="Footlight MT Light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160" w:line="256" w:lineRule="auto"/>
      <w:ind w:left="720"/>
      <w:contextualSpacing/>
    </w:pPr>
    <w:rPr>
      <w:rFonts w:eastAsia="Calibri"/>
      <w:b w:val="0"/>
      <w:bCs w:val="0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Times New Roman" w:hAnsi="Calibri Light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439363446966777469ydp495f45bamsonormal">
    <w:name w:val="m_1439363446966777469ydp495f45ba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1439363446966777469ydp495f45badefault">
    <w:name w:val="m_1439363446966777469ydp495f45badefault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-5680059935543065433ydpa367b99cmsonormal">
    <w:name w:val="m_-5680059935543065433ydpa367b99c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TSZPyo4E066WOsIfw8Lm+6J0g==">AMUW2mU+EpUWruMDpa5Gbxu6XnttUB19m7MGcUxNFvFhga3rLK9sVoEmQV8bJ+ti/wYY6MbYIriVp2q8eo7EkaHc5zUbv3rkeq5M9gW72dVIxkE4C7+lnbA=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1034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Usuário</cp:lastModifiedBy>
  <cp:revision>2</cp:revision>
  <cp:lastPrinted>2022-08-02T16:21:00Z</cp:lastPrinted>
  <dcterms:created xsi:type="dcterms:W3CDTF">2022-08-02T16:24:00Z</dcterms:created>
  <dcterms:modified xsi:type="dcterms:W3CDTF">2022-08-02T16:24:00Z</dcterms:modified>
</cp:coreProperties>
</file>